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pPr>
        <w:spacing w:line="240" w:lineRule="auto"/>
        <w:ind w:firstLine="0" w:firstLineChars="0"/>
        <w:jc w:val="center"/>
        <w:rPr>
          <w:rFonts w:ascii="仿宋_GB2312" w:eastAsia="仿宋_GB2312"/>
          <w:sz w:val="36"/>
          <w:szCs w:val="36"/>
        </w:rPr>
      </w:pPr>
    </w:p>
    <w:p>
      <w:pPr>
        <w:spacing w:line="240" w:lineRule="auto"/>
        <w:ind w:firstLine="0" w:firstLineChars="0"/>
        <w:jc w:val="center"/>
        <w:rPr>
          <w:rFonts w:ascii="仿宋_GB2312" w:eastAsia="仿宋_GB2312"/>
          <w:sz w:val="36"/>
          <w:szCs w:val="36"/>
        </w:rPr>
      </w:pPr>
    </w:p>
    <w:p>
      <w:pPr>
        <w:spacing w:line="240" w:lineRule="auto"/>
        <w:ind w:firstLine="0" w:firstLineChars="0"/>
        <w:jc w:val="center"/>
        <w:rPr>
          <w:rFonts w:ascii="仿宋_GB2312" w:eastAsia="仿宋_GB2312"/>
          <w:sz w:val="36"/>
          <w:szCs w:val="36"/>
        </w:rPr>
      </w:pPr>
    </w:p>
    <w:p>
      <w:pPr>
        <w:ind w:firstLine="0" w:firstLineChars="0"/>
        <w:jc w:val="center"/>
        <w:rPr>
          <w:rFonts w:ascii="方正小标宋_GBK" w:eastAsia="方正小标宋_GBK"/>
          <w:sz w:val="72"/>
          <w:szCs w:val="72"/>
        </w:rPr>
      </w:pPr>
      <w:r>
        <w:rPr>
          <w:rFonts w:hint="eastAsia" w:ascii="方正小标宋_GBK" w:eastAsia="方正小标宋_GBK"/>
          <w:sz w:val="72"/>
          <w:szCs w:val="72"/>
        </w:rPr>
        <w:t>建设项目环境影响报告表</w:t>
      </w:r>
    </w:p>
    <w:p>
      <w:pPr>
        <w:ind w:firstLine="0" w:firstLineChars="0"/>
        <w:jc w:val="center"/>
        <w:rPr>
          <w:rFonts w:ascii="楷体_GB2312" w:eastAsia="楷体_GB2312"/>
          <w:sz w:val="48"/>
          <w:szCs w:val="48"/>
        </w:rPr>
      </w:pPr>
      <w:r>
        <w:rPr>
          <w:rFonts w:hint="eastAsia" w:ascii="楷体_GB2312" w:eastAsia="楷体_GB2312"/>
          <w:sz w:val="48"/>
          <w:szCs w:val="48"/>
        </w:rPr>
        <w:t>（污染影响类）</w:t>
      </w:r>
    </w:p>
    <w:p>
      <w:pPr>
        <w:ind w:firstLine="1040"/>
        <w:jc w:val="center"/>
        <w:rPr>
          <w:rFonts w:eastAsia="仿宋"/>
          <w:sz w:val="52"/>
          <w:szCs w:val="52"/>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360" w:firstLineChars="100"/>
        <w:jc w:val="center"/>
        <w:rPr>
          <w:rFonts w:hint="eastAsia" w:ascii="仿宋_GB2312" w:eastAsia="仿宋_GB2312"/>
          <w:sz w:val="36"/>
          <w:szCs w:val="36"/>
          <w:u w:val="single"/>
          <w:lang w:eastAsia="zh-CN"/>
        </w:rPr>
      </w:pPr>
      <w:r>
        <w:rPr>
          <w:rFonts w:hint="eastAsia" w:ascii="仿宋_GB2312" w:eastAsia="仿宋_GB2312"/>
          <w:sz w:val="36"/>
          <w:szCs w:val="36"/>
        </w:rPr>
        <w:t>项目名称：</w:t>
      </w:r>
      <w:r>
        <w:rPr>
          <w:rFonts w:hint="eastAsia" w:ascii="仿宋_GB2312" w:eastAsia="仿宋_GB2312"/>
          <w:sz w:val="36"/>
          <w:szCs w:val="36"/>
          <w:u w:val="single"/>
          <w:lang w:eastAsia="zh-CN"/>
        </w:rPr>
        <w:t>津市市白龙潭水厂改扩建项目</w:t>
      </w:r>
    </w:p>
    <w:p>
      <w:pPr>
        <w:ind w:firstLine="360" w:firstLineChars="100"/>
        <w:jc w:val="left"/>
        <w:rPr>
          <w:rFonts w:ascii="仿宋_GB2312" w:eastAsia="仿宋_GB2312"/>
          <w:sz w:val="36"/>
          <w:szCs w:val="36"/>
        </w:rPr>
      </w:pPr>
      <w:r>
        <w:rPr>
          <w:rFonts w:hint="eastAsia" w:ascii="仿宋_GB2312" w:eastAsia="仿宋_GB2312"/>
          <w:sz w:val="36"/>
          <w:szCs w:val="36"/>
        </w:rPr>
        <w:t>建设单位（盖章）：</w:t>
      </w:r>
      <w:r>
        <w:rPr>
          <w:rFonts w:hint="eastAsia" w:ascii="仿宋_GB2312" w:eastAsia="仿宋_GB2312"/>
          <w:sz w:val="36"/>
          <w:szCs w:val="36"/>
          <w:u w:val="single"/>
          <w:lang w:eastAsia="zh-CN"/>
        </w:rPr>
        <w:t>常德津市北控城乡水务有限公司</w:t>
      </w:r>
      <w:r>
        <w:rPr>
          <w:rFonts w:hint="eastAsia" w:ascii="仿宋_GB2312" w:eastAsia="仿宋_GB2312"/>
          <w:sz w:val="36"/>
          <w:szCs w:val="36"/>
          <w:u w:val="single"/>
        </w:rPr>
        <w:t xml:space="preserve">   </w:t>
      </w:r>
    </w:p>
    <w:p>
      <w:pPr>
        <w:ind w:firstLine="360" w:firstLineChars="100"/>
        <w:jc w:val="left"/>
        <w:rPr>
          <w:rFonts w:ascii="仿宋_GB2312" w:eastAsia="仿宋_GB2312"/>
          <w:sz w:val="36"/>
          <w:szCs w:val="36"/>
        </w:rPr>
      </w:pPr>
      <w:r>
        <w:rPr>
          <w:rFonts w:hint="eastAsia" w:ascii="仿宋_GB2312" w:eastAsia="仿宋_GB2312"/>
          <w:sz w:val="36"/>
          <w:szCs w:val="36"/>
        </w:rPr>
        <w:t xml:space="preserve">编制日期：   </w:t>
      </w:r>
      <w:r>
        <w:rPr>
          <w:rFonts w:hint="eastAsia" w:ascii="仿宋_GB2312" w:eastAsia="仿宋_GB2312"/>
          <w:sz w:val="36"/>
          <w:szCs w:val="36"/>
          <w:u w:val="single"/>
        </w:rPr>
        <w:t xml:space="preserve">           2023年</w:t>
      </w:r>
      <w:r>
        <w:rPr>
          <w:rFonts w:hint="eastAsia" w:ascii="仿宋_GB2312" w:eastAsia="仿宋_GB2312"/>
          <w:sz w:val="36"/>
          <w:szCs w:val="36"/>
          <w:u w:val="single"/>
          <w:lang w:val="en-US" w:eastAsia="zh-CN"/>
        </w:rPr>
        <w:t>8</w:t>
      </w:r>
      <w:r>
        <w:rPr>
          <w:rFonts w:hint="eastAsia" w:ascii="仿宋_GB2312" w:eastAsia="仿宋_GB2312"/>
          <w:sz w:val="36"/>
          <w:szCs w:val="36"/>
          <w:u w:val="single"/>
        </w:rPr>
        <w:t xml:space="preserve">月   </w:t>
      </w:r>
      <w:bookmarkStart w:id="0" w:name="_GoBack"/>
      <w:bookmarkEnd w:id="0"/>
      <w:r>
        <w:rPr>
          <w:rFonts w:hint="eastAsia" w:ascii="仿宋_GB2312" w:eastAsia="仿宋_GB2312"/>
          <w:sz w:val="36"/>
          <w:szCs w:val="36"/>
          <w:u w:val="single"/>
        </w:rPr>
        <w:t xml:space="preserve">      </w:t>
      </w:r>
      <w:r>
        <w:rPr>
          <w:rFonts w:hint="eastAsia" w:ascii="仿宋_GB2312" w:eastAsia="仿宋_GB2312"/>
          <w:sz w:val="36"/>
          <w:szCs w:val="36"/>
        </w:rPr>
        <w:t xml:space="preserve"> </w:t>
      </w: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588" w:bottom="1418" w:left="1588" w:header="851" w:footer="992" w:gutter="0"/>
          <w:cols w:space="425" w:num="1"/>
          <w:docGrid w:type="lines" w:linePitch="326" w:charSpace="0"/>
        </w:sectPr>
      </w:pPr>
      <w:r>
        <w:rPr>
          <w:rFonts w:hint="eastAsia" w:ascii="楷体_GB2312" w:eastAsia="楷体_GB2312"/>
          <w:sz w:val="36"/>
          <w:szCs w:val="36"/>
        </w:rPr>
        <w:t>中华人民共和国生态环境部制</w:t>
      </w:r>
    </w:p>
    <w:p>
      <w:pPr>
        <w:ind w:firstLine="540" w:firstLineChars="150"/>
        <w:jc w:val="center"/>
        <w:rPr>
          <w:rFonts w:ascii="楷体_GB2312" w:eastAsia="楷体_GB2312"/>
          <w:sz w:val="36"/>
          <w:szCs w:val="36"/>
        </w:rPr>
      </w:pPr>
    </w:p>
    <w:p>
      <w:pPr>
        <w:pStyle w:val="2"/>
        <w:ind w:firstLine="360"/>
      </w:pPr>
    </w:p>
    <w:p>
      <w:pPr>
        <w:ind w:firstLine="480"/>
      </w:pPr>
    </w:p>
    <w:p>
      <w:pPr>
        <w:pStyle w:val="2"/>
        <w:ind w:firstLine="360"/>
        <w:sectPr>
          <w:pgSz w:w="11906" w:h="16838"/>
          <w:pgMar w:top="1418" w:right="1588" w:bottom="1418" w:left="1588" w:header="851" w:footer="992" w:gutter="0"/>
          <w:cols w:space="425" w:num="1"/>
          <w:docGrid w:type="lines" w:linePitch="326" w:charSpace="0"/>
        </w:sectPr>
      </w:pPr>
    </w:p>
    <w:p>
      <w:pPr>
        <w:pStyle w:val="3"/>
        <w:jc w:val="center"/>
        <w:rPr>
          <w:rFonts w:ascii="黑体" w:hAnsi="黑体" w:eastAsia="黑体"/>
          <w:b w:val="0"/>
          <w:bCs w:val="0"/>
          <w:sz w:val="30"/>
          <w:szCs w:val="30"/>
        </w:rPr>
      </w:pPr>
      <w:r>
        <w:rPr>
          <w:rFonts w:hint="eastAsia" w:ascii="黑体" w:hAnsi="黑体" w:eastAsia="黑体"/>
          <w:b w:val="0"/>
          <w:bCs w:val="0"/>
          <w:sz w:val="30"/>
          <w:szCs w:val="30"/>
        </w:rPr>
        <w:t>一、建设项目基本情况</w:t>
      </w:r>
    </w:p>
    <w:tbl>
      <w:tblPr>
        <w:tblStyle w:val="15"/>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1967"/>
        <w:gridCol w:w="196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188" w:type="dxa"/>
            <w:vAlign w:val="center"/>
          </w:tcPr>
          <w:p>
            <w:pPr>
              <w:spacing w:line="240" w:lineRule="auto"/>
              <w:ind w:firstLine="0" w:firstLineChars="0"/>
              <w:jc w:val="center"/>
              <w:rPr>
                <w:sz w:val="21"/>
                <w:szCs w:val="21"/>
              </w:rPr>
            </w:pPr>
            <w:r>
              <w:rPr>
                <w:sz w:val="21"/>
                <w:szCs w:val="21"/>
              </w:rPr>
              <w:t>建设项目名称</w:t>
            </w:r>
          </w:p>
        </w:tc>
        <w:tc>
          <w:tcPr>
            <w:tcW w:w="6765" w:type="dxa"/>
            <w:gridSpan w:val="3"/>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常德津市北控城乡水务有限公司津市市白龙潭水厂改扩建项目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spacing w:line="240" w:lineRule="auto"/>
              <w:ind w:firstLine="0" w:firstLineChars="0"/>
              <w:jc w:val="center"/>
              <w:rPr>
                <w:sz w:val="21"/>
                <w:szCs w:val="21"/>
              </w:rPr>
            </w:pPr>
            <w:r>
              <w:rPr>
                <w:sz w:val="21"/>
                <w:szCs w:val="21"/>
              </w:rPr>
              <w:t>项目代码</w:t>
            </w:r>
          </w:p>
        </w:tc>
        <w:tc>
          <w:tcPr>
            <w:tcW w:w="6765" w:type="dxa"/>
            <w:gridSpan w:val="3"/>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2207-430781-04-P2-879252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spacing w:line="240" w:lineRule="auto"/>
              <w:ind w:firstLine="0" w:firstLineChars="0"/>
              <w:jc w:val="center"/>
              <w:rPr>
                <w:sz w:val="21"/>
                <w:szCs w:val="21"/>
              </w:rPr>
            </w:pPr>
            <w:r>
              <w:rPr>
                <w:sz w:val="21"/>
                <w:szCs w:val="21"/>
              </w:rPr>
              <w:t>建设单位联系人</w:t>
            </w:r>
          </w:p>
        </w:tc>
        <w:tc>
          <w:tcPr>
            <w:tcW w:w="1967"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毛世春</w:t>
            </w:r>
          </w:p>
        </w:tc>
        <w:tc>
          <w:tcPr>
            <w:tcW w:w="1963" w:type="dxa"/>
            <w:vAlign w:val="center"/>
          </w:tcPr>
          <w:p>
            <w:pPr>
              <w:spacing w:line="240" w:lineRule="auto"/>
              <w:ind w:firstLine="0" w:firstLineChars="0"/>
              <w:jc w:val="center"/>
              <w:rPr>
                <w:sz w:val="21"/>
                <w:szCs w:val="21"/>
              </w:rPr>
            </w:pPr>
            <w:r>
              <w:rPr>
                <w:sz w:val="21"/>
                <w:szCs w:val="21"/>
              </w:rPr>
              <w:t>联系方式</w:t>
            </w:r>
          </w:p>
        </w:tc>
        <w:tc>
          <w:tcPr>
            <w:tcW w:w="2835"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13875152555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88" w:type="dxa"/>
            <w:vAlign w:val="center"/>
          </w:tcPr>
          <w:p>
            <w:pPr>
              <w:spacing w:line="240" w:lineRule="auto"/>
              <w:ind w:firstLine="0" w:firstLineChars="0"/>
              <w:jc w:val="center"/>
              <w:rPr>
                <w:sz w:val="21"/>
                <w:szCs w:val="21"/>
              </w:rPr>
            </w:pPr>
            <w:r>
              <w:rPr>
                <w:sz w:val="21"/>
                <w:szCs w:val="21"/>
              </w:rPr>
              <w:t>建设地点</w:t>
            </w:r>
          </w:p>
        </w:tc>
        <w:tc>
          <w:tcPr>
            <w:tcW w:w="6765" w:type="dxa"/>
            <w:gridSpan w:val="3"/>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湖南省常德市</w:t>
            </w:r>
            <w:r>
              <w:rPr>
                <w:rFonts w:hint="eastAsia"/>
                <w:sz w:val="21"/>
                <w:szCs w:val="21"/>
                <w:lang w:val="en-US" w:eastAsia="zh-CN"/>
              </w:rPr>
              <w:t>津市市襄阳街办事处古大同社区原大洼纸厂旧址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spacing w:line="240" w:lineRule="auto"/>
              <w:ind w:firstLine="0" w:firstLineChars="0"/>
              <w:jc w:val="center"/>
              <w:rPr>
                <w:sz w:val="21"/>
                <w:szCs w:val="21"/>
              </w:rPr>
            </w:pPr>
            <w:r>
              <w:rPr>
                <w:sz w:val="21"/>
                <w:szCs w:val="21"/>
              </w:rPr>
              <w:t>地理坐标</w:t>
            </w:r>
          </w:p>
        </w:tc>
        <w:tc>
          <w:tcPr>
            <w:tcW w:w="6765" w:type="dxa"/>
            <w:gridSpan w:val="3"/>
            <w:vAlign w:val="center"/>
          </w:tcPr>
          <w:p>
            <w:pPr>
              <w:spacing w:line="240" w:lineRule="auto"/>
              <w:ind w:firstLine="0" w:firstLineChars="0"/>
              <w:jc w:val="center"/>
              <w:rPr>
                <w:sz w:val="21"/>
                <w:szCs w:val="21"/>
              </w:rPr>
            </w:pPr>
            <w:r>
              <w:rPr>
                <w:sz w:val="21"/>
                <w:szCs w:val="21"/>
              </w:rPr>
              <w:t xml:space="preserve">（ </w:t>
            </w:r>
            <w:r>
              <w:rPr>
                <w:rFonts w:hint="eastAsia"/>
                <w:sz w:val="21"/>
                <w:szCs w:val="21"/>
              </w:rPr>
              <w:t>东经：</w:t>
            </w:r>
            <w:r>
              <w:rPr>
                <w:rFonts w:hint="eastAsia"/>
                <w:sz w:val="21"/>
                <w:szCs w:val="21"/>
                <w:lang w:val="en-US" w:eastAsia="zh-CN"/>
              </w:rPr>
              <w:t>111.830047965°</w:t>
            </w:r>
            <w:r>
              <w:rPr>
                <w:sz w:val="21"/>
                <w:szCs w:val="21"/>
              </w:rPr>
              <w:t xml:space="preserve"> </w:t>
            </w:r>
            <w:r>
              <w:rPr>
                <w:rFonts w:hint="eastAsia"/>
                <w:sz w:val="21"/>
                <w:szCs w:val="21"/>
              </w:rPr>
              <w:t xml:space="preserve"> 北纬：</w:t>
            </w:r>
            <w:r>
              <w:rPr>
                <w:rFonts w:hint="eastAsia"/>
                <w:sz w:val="21"/>
                <w:szCs w:val="21"/>
                <w:lang w:val="en-US" w:eastAsia="zh-CN"/>
              </w:rPr>
              <w:t>29.615002861°</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188" w:type="dxa"/>
            <w:vAlign w:val="center"/>
          </w:tcPr>
          <w:p>
            <w:pPr>
              <w:spacing w:line="240" w:lineRule="auto"/>
              <w:ind w:firstLine="0" w:firstLineChars="0"/>
              <w:jc w:val="center"/>
              <w:rPr>
                <w:sz w:val="21"/>
                <w:szCs w:val="21"/>
              </w:rPr>
            </w:pPr>
            <w:r>
              <w:rPr>
                <w:sz w:val="21"/>
                <w:szCs w:val="21"/>
              </w:rPr>
              <w:t>国民经济</w:t>
            </w:r>
          </w:p>
          <w:p>
            <w:pPr>
              <w:spacing w:line="240" w:lineRule="auto"/>
              <w:ind w:firstLine="0" w:firstLineChars="0"/>
              <w:jc w:val="center"/>
              <w:rPr>
                <w:sz w:val="21"/>
                <w:szCs w:val="21"/>
              </w:rPr>
            </w:pPr>
            <w:r>
              <w:rPr>
                <w:sz w:val="21"/>
                <w:szCs w:val="21"/>
              </w:rPr>
              <w:t>行业类别</w:t>
            </w:r>
          </w:p>
        </w:tc>
        <w:tc>
          <w:tcPr>
            <w:tcW w:w="1967" w:type="dxa"/>
            <w:vAlign w:val="center"/>
          </w:tcPr>
          <w:p>
            <w:pPr>
              <w:spacing w:line="240" w:lineRule="auto"/>
              <w:ind w:firstLine="0" w:firstLineChars="0"/>
              <w:jc w:val="center"/>
              <w:rPr>
                <w:sz w:val="21"/>
                <w:szCs w:val="21"/>
              </w:rPr>
            </w:pPr>
            <w:r>
              <w:rPr>
                <w:rFonts w:hint="eastAsia"/>
                <w:sz w:val="21"/>
                <w:szCs w:val="21"/>
                <w:lang w:val="en-US" w:eastAsia="zh-CN"/>
              </w:rPr>
              <w:t>D6410</w:t>
            </w:r>
            <w:r>
              <w:rPr>
                <w:rFonts w:hint="eastAsia"/>
                <w:sz w:val="21"/>
                <w:szCs w:val="21"/>
              </w:rPr>
              <w:t xml:space="preserve"> </w:t>
            </w:r>
            <w:r>
              <w:rPr>
                <w:rFonts w:hint="eastAsia"/>
                <w:sz w:val="21"/>
                <w:szCs w:val="21"/>
                <w:lang w:val="en-US" w:eastAsia="zh-CN"/>
              </w:rPr>
              <w:t>自来水的生产和供应</w:t>
            </w:r>
            <w:r>
              <w:rPr>
                <w:rFonts w:hint="eastAsia"/>
                <w:sz w:val="21"/>
                <w:szCs w:val="21"/>
              </w:rPr>
              <w:t xml:space="preserve"> </w:t>
            </w:r>
          </w:p>
        </w:tc>
        <w:tc>
          <w:tcPr>
            <w:tcW w:w="1963" w:type="dxa"/>
            <w:vAlign w:val="center"/>
          </w:tcPr>
          <w:p>
            <w:pPr>
              <w:spacing w:line="240" w:lineRule="auto"/>
              <w:ind w:firstLine="0" w:firstLineChars="0"/>
              <w:jc w:val="center"/>
              <w:rPr>
                <w:sz w:val="21"/>
                <w:szCs w:val="21"/>
              </w:rPr>
            </w:pPr>
            <w:r>
              <w:rPr>
                <w:sz w:val="21"/>
                <w:szCs w:val="21"/>
              </w:rPr>
              <w:t>建设项目</w:t>
            </w:r>
          </w:p>
          <w:p>
            <w:pPr>
              <w:spacing w:line="240" w:lineRule="auto"/>
              <w:ind w:firstLine="0" w:firstLineChars="0"/>
              <w:jc w:val="center"/>
              <w:rPr>
                <w:sz w:val="21"/>
                <w:szCs w:val="21"/>
              </w:rPr>
            </w:pPr>
            <w:r>
              <w:rPr>
                <w:sz w:val="21"/>
                <w:szCs w:val="21"/>
              </w:rPr>
              <w:t>行业类别</w:t>
            </w:r>
          </w:p>
        </w:tc>
        <w:tc>
          <w:tcPr>
            <w:tcW w:w="283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四十三、水的生产和供应业</w:t>
            </w:r>
            <w:r>
              <w:rPr>
                <w:rFonts w:hint="eastAsia"/>
                <w:sz w:val="21"/>
                <w:szCs w:val="21"/>
              </w:rPr>
              <w:t>，</w:t>
            </w:r>
            <w:r>
              <w:rPr>
                <w:rFonts w:hint="eastAsia"/>
                <w:sz w:val="21"/>
                <w:szCs w:val="21"/>
                <w:lang w:val="en-US" w:eastAsia="zh-CN"/>
              </w:rPr>
              <w:t>94</w:t>
            </w:r>
            <w:r>
              <w:rPr>
                <w:rFonts w:hint="eastAsia"/>
                <w:sz w:val="21"/>
                <w:szCs w:val="21"/>
              </w:rPr>
              <w:t>、</w:t>
            </w:r>
            <w:r>
              <w:rPr>
                <w:rFonts w:hint="eastAsia"/>
                <w:sz w:val="21"/>
                <w:szCs w:val="21"/>
                <w:lang w:val="en-US" w:eastAsia="zh-CN"/>
              </w:rPr>
              <w:t>自 来 水 生 产 和 供 应 461（不含供应工程；不含村庄供应工程）</w:t>
            </w:r>
            <w:r>
              <w:rPr>
                <w:rFonts w:hint="eastAsia"/>
                <w:sz w:val="21"/>
                <w:szCs w:val="21"/>
                <w:lang w:eastAsia="zh-CN"/>
              </w:rPr>
              <w:t>，</w:t>
            </w:r>
            <w:r>
              <w:rPr>
                <w:rFonts w:hint="eastAsia"/>
                <w:sz w:val="21"/>
                <w:szCs w:val="21"/>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spacing w:line="240" w:lineRule="auto"/>
              <w:ind w:firstLine="0" w:firstLineChars="0"/>
              <w:jc w:val="center"/>
              <w:rPr>
                <w:sz w:val="21"/>
                <w:szCs w:val="21"/>
              </w:rPr>
            </w:pPr>
            <w:r>
              <w:rPr>
                <w:sz w:val="21"/>
                <w:szCs w:val="21"/>
              </w:rPr>
              <w:t>建设性质</w:t>
            </w:r>
          </w:p>
        </w:tc>
        <w:tc>
          <w:tcPr>
            <w:tcW w:w="1967" w:type="dxa"/>
            <w:vAlign w:val="center"/>
          </w:tcPr>
          <w:p>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sym w:font="Wingdings 2" w:char="00A3"/>
            </w:r>
            <w:r>
              <w:rPr>
                <w:rFonts w:asciiTheme="minorEastAsia" w:hAnsiTheme="minorEastAsia" w:eastAsiaTheme="minorEastAsia"/>
                <w:sz w:val="21"/>
                <w:szCs w:val="21"/>
              </w:rPr>
              <w:t>新建（迁建）</w:t>
            </w:r>
          </w:p>
          <w:p>
            <w:pPr>
              <w:spacing w:line="240" w:lineRule="auto"/>
              <w:ind w:firstLine="0" w:firstLineChars="0"/>
              <w:rPr>
                <w:rFonts w:asciiTheme="minorEastAsia" w:hAnsiTheme="minorEastAsia" w:eastAsiaTheme="minorEastAsia"/>
                <w:sz w:val="21"/>
                <w:szCs w:val="21"/>
              </w:rPr>
            </w:pPr>
            <w:r>
              <w:rPr>
                <w:rFonts w:ascii="宋体" w:hAnsi="宋体"/>
                <w:sz w:val="21"/>
                <w:szCs w:val="21"/>
              </w:rPr>
              <w:t>■</w:t>
            </w:r>
            <w:r>
              <w:rPr>
                <w:rFonts w:asciiTheme="minorEastAsia" w:hAnsiTheme="minorEastAsia" w:eastAsiaTheme="minorEastAsia"/>
                <w:sz w:val="21"/>
                <w:szCs w:val="21"/>
              </w:rPr>
              <w:t>改扩建</w:t>
            </w:r>
          </w:p>
          <w:p>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sym w:font="Wingdings 2" w:char="00A3"/>
            </w:r>
            <w:r>
              <w:rPr>
                <w:rFonts w:asciiTheme="minorEastAsia" w:hAnsiTheme="minorEastAsia" w:eastAsiaTheme="minorEastAsia"/>
                <w:sz w:val="21"/>
                <w:szCs w:val="21"/>
              </w:rPr>
              <w:t>技术改造</w:t>
            </w:r>
          </w:p>
        </w:tc>
        <w:tc>
          <w:tcPr>
            <w:tcW w:w="1963" w:type="dxa"/>
            <w:vAlign w:val="center"/>
          </w:tcPr>
          <w:p>
            <w:pPr>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建设项目</w:t>
            </w:r>
          </w:p>
          <w:p>
            <w:pPr>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申报情形</w:t>
            </w:r>
          </w:p>
        </w:tc>
        <w:tc>
          <w:tcPr>
            <w:tcW w:w="2835" w:type="dxa"/>
            <w:vAlign w:val="center"/>
          </w:tcPr>
          <w:p>
            <w:pPr>
              <w:spacing w:line="240" w:lineRule="auto"/>
              <w:ind w:firstLine="0" w:firstLineChars="0"/>
              <w:rPr>
                <w:rFonts w:asciiTheme="minorEastAsia" w:hAnsiTheme="minorEastAsia" w:eastAsiaTheme="minorEastAsia"/>
                <w:sz w:val="21"/>
                <w:szCs w:val="21"/>
              </w:rPr>
            </w:pPr>
            <w:r>
              <w:rPr>
                <w:rFonts w:ascii="宋体" w:hAnsi="宋体"/>
                <w:sz w:val="21"/>
                <w:szCs w:val="21"/>
              </w:rPr>
              <w:t>■</w:t>
            </w:r>
            <w:r>
              <w:rPr>
                <w:rFonts w:asciiTheme="minorEastAsia" w:hAnsiTheme="minorEastAsia" w:eastAsiaTheme="minorEastAsia"/>
                <w:sz w:val="21"/>
                <w:szCs w:val="21"/>
              </w:rPr>
              <w:t>首次申报项目</w:t>
            </w:r>
          </w:p>
          <w:p>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□不予批准后再次申报项目</w:t>
            </w:r>
          </w:p>
          <w:p>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sym w:font="Wingdings 2" w:char="00A3"/>
            </w:r>
            <w:r>
              <w:rPr>
                <w:rFonts w:asciiTheme="minorEastAsia" w:hAnsiTheme="minorEastAsia" w:eastAsiaTheme="minorEastAsia"/>
                <w:sz w:val="21"/>
                <w:szCs w:val="21"/>
              </w:rPr>
              <w:t>超五年重新审核项目</w:t>
            </w:r>
          </w:p>
          <w:p>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spacing w:line="240" w:lineRule="auto"/>
              <w:ind w:firstLine="0" w:firstLineChars="0"/>
              <w:jc w:val="center"/>
              <w:rPr>
                <w:sz w:val="21"/>
                <w:szCs w:val="21"/>
              </w:rPr>
            </w:pPr>
            <w:r>
              <w:rPr>
                <w:sz w:val="21"/>
                <w:szCs w:val="21"/>
              </w:rPr>
              <w:t>项目审批（核准/</w:t>
            </w:r>
          </w:p>
          <w:p>
            <w:pPr>
              <w:spacing w:line="240" w:lineRule="auto"/>
              <w:ind w:firstLine="0" w:firstLineChars="0"/>
              <w:jc w:val="center"/>
              <w:rPr>
                <w:sz w:val="21"/>
                <w:szCs w:val="21"/>
              </w:rPr>
            </w:pPr>
            <w:r>
              <w:rPr>
                <w:sz w:val="21"/>
                <w:szCs w:val="21"/>
              </w:rPr>
              <w:t>备案）部门（选填）</w:t>
            </w:r>
          </w:p>
        </w:tc>
        <w:tc>
          <w:tcPr>
            <w:tcW w:w="1967" w:type="dxa"/>
            <w:vAlign w:val="center"/>
          </w:tcPr>
          <w:p>
            <w:pPr>
              <w:spacing w:line="240" w:lineRule="auto"/>
              <w:ind w:firstLine="0" w:firstLineChars="0"/>
              <w:jc w:val="center"/>
              <w:rPr>
                <w:color w:val="FF0000"/>
                <w:sz w:val="21"/>
                <w:szCs w:val="21"/>
              </w:rPr>
            </w:pPr>
            <w:r>
              <w:rPr>
                <w:rFonts w:hint="eastAsia"/>
                <w:sz w:val="21"/>
                <w:szCs w:val="21"/>
              </w:rPr>
              <w:t>/</w:t>
            </w:r>
          </w:p>
        </w:tc>
        <w:tc>
          <w:tcPr>
            <w:tcW w:w="1963" w:type="dxa"/>
            <w:vAlign w:val="center"/>
          </w:tcPr>
          <w:p>
            <w:pPr>
              <w:spacing w:line="240" w:lineRule="auto"/>
              <w:ind w:firstLine="0" w:firstLineChars="0"/>
              <w:jc w:val="center"/>
              <w:rPr>
                <w:sz w:val="21"/>
                <w:szCs w:val="21"/>
              </w:rPr>
            </w:pPr>
            <w:r>
              <w:rPr>
                <w:sz w:val="21"/>
                <w:szCs w:val="21"/>
              </w:rPr>
              <w:t>项目审批（核准/</w:t>
            </w:r>
          </w:p>
          <w:p>
            <w:pPr>
              <w:spacing w:line="240" w:lineRule="auto"/>
              <w:ind w:firstLine="0" w:firstLineChars="0"/>
              <w:jc w:val="center"/>
              <w:rPr>
                <w:sz w:val="21"/>
                <w:szCs w:val="21"/>
              </w:rPr>
            </w:pPr>
            <w:r>
              <w:rPr>
                <w:sz w:val="21"/>
                <w:szCs w:val="21"/>
              </w:rPr>
              <w:t>备案）文号（选填）</w:t>
            </w:r>
          </w:p>
        </w:tc>
        <w:tc>
          <w:tcPr>
            <w:tcW w:w="2835"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spacing w:line="240" w:lineRule="auto"/>
              <w:ind w:firstLine="0" w:firstLineChars="0"/>
              <w:jc w:val="center"/>
              <w:rPr>
                <w:sz w:val="21"/>
                <w:szCs w:val="21"/>
              </w:rPr>
            </w:pPr>
            <w:r>
              <w:rPr>
                <w:sz w:val="21"/>
                <w:szCs w:val="21"/>
              </w:rPr>
              <w:t>总投资（万元）</w:t>
            </w:r>
          </w:p>
        </w:tc>
        <w:tc>
          <w:tcPr>
            <w:tcW w:w="1967"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4136.06</w:t>
            </w:r>
          </w:p>
        </w:tc>
        <w:tc>
          <w:tcPr>
            <w:tcW w:w="1963" w:type="dxa"/>
            <w:vAlign w:val="center"/>
          </w:tcPr>
          <w:p>
            <w:pPr>
              <w:spacing w:line="240" w:lineRule="auto"/>
              <w:ind w:firstLine="0" w:firstLineChars="0"/>
              <w:jc w:val="center"/>
              <w:rPr>
                <w:sz w:val="21"/>
                <w:szCs w:val="21"/>
              </w:rPr>
            </w:pPr>
            <w:r>
              <w:rPr>
                <w:sz w:val="21"/>
                <w:szCs w:val="21"/>
              </w:rPr>
              <w:t>环保投资（万元）</w:t>
            </w:r>
          </w:p>
        </w:tc>
        <w:tc>
          <w:tcPr>
            <w:tcW w:w="283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spacing w:line="240" w:lineRule="auto"/>
              <w:ind w:firstLine="0" w:firstLineChars="0"/>
              <w:jc w:val="center"/>
              <w:rPr>
                <w:sz w:val="21"/>
                <w:szCs w:val="21"/>
              </w:rPr>
            </w:pPr>
            <w:r>
              <w:rPr>
                <w:sz w:val="21"/>
                <w:szCs w:val="21"/>
              </w:rPr>
              <w:t>环保投资占比（%）</w:t>
            </w:r>
          </w:p>
        </w:tc>
        <w:tc>
          <w:tcPr>
            <w:tcW w:w="1967"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0</w:t>
            </w:r>
          </w:p>
        </w:tc>
        <w:tc>
          <w:tcPr>
            <w:tcW w:w="1963" w:type="dxa"/>
            <w:vAlign w:val="center"/>
          </w:tcPr>
          <w:p>
            <w:pPr>
              <w:spacing w:line="240" w:lineRule="auto"/>
              <w:ind w:firstLine="0" w:firstLineChars="0"/>
              <w:jc w:val="center"/>
              <w:rPr>
                <w:sz w:val="21"/>
                <w:szCs w:val="21"/>
              </w:rPr>
            </w:pPr>
            <w:r>
              <w:rPr>
                <w:sz w:val="21"/>
                <w:szCs w:val="21"/>
              </w:rPr>
              <w:t>施工工期</w:t>
            </w:r>
          </w:p>
        </w:tc>
        <w:tc>
          <w:tcPr>
            <w:tcW w:w="2835" w:type="dxa"/>
            <w:vAlign w:val="center"/>
          </w:tcPr>
          <w:p>
            <w:pPr>
              <w:spacing w:line="240" w:lineRule="auto"/>
              <w:ind w:firstLine="0" w:firstLineChars="0"/>
              <w:jc w:val="center"/>
              <w:rPr>
                <w:sz w:val="21"/>
                <w:szCs w:val="21"/>
              </w:rPr>
            </w:pPr>
            <w:r>
              <w:rPr>
                <w:rFonts w:hint="eastAsia"/>
                <w:sz w:val="21"/>
                <w:szCs w:val="21"/>
                <w:lang w:val="en-US" w:eastAsia="zh-CN"/>
              </w:rPr>
              <w:t>12</w:t>
            </w:r>
            <w:r>
              <w:rPr>
                <w:rFonts w:hint="eastAsia"/>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spacing w:line="240" w:lineRule="auto"/>
              <w:ind w:firstLine="0" w:firstLineChars="0"/>
              <w:jc w:val="center"/>
              <w:rPr>
                <w:sz w:val="21"/>
                <w:szCs w:val="21"/>
              </w:rPr>
            </w:pPr>
            <w:r>
              <w:rPr>
                <w:sz w:val="21"/>
                <w:szCs w:val="21"/>
              </w:rPr>
              <w:t>是否开工建设</w:t>
            </w:r>
          </w:p>
        </w:tc>
        <w:tc>
          <w:tcPr>
            <w:tcW w:w="1967" w:type="dxa"/>
            <w:vAlign w:val="center"/>
          </w:tcPr>
          <w:p>
            <w:pPr>
              <w:spacing w:line="240" w:lineRule="auto"/>
              <w:ind w:firstLine="0" w:firstLineChars="0"/>
              <w:rPr>
                <w:rFonts w:ascii="宋体" w:hAnsi="宋体"/>
                <w:sz w:val="21"/>
                <w:szCs w:val="21"/>
              </w:rPr>
            </w:pPr>
            <w:r>
              <w:rPr>
                <w:rFonts w:ascii="宋体" w:hAnsi="宋体"/>
                <w:sz w:val="21"/>
                <w:szCs w:val="21"/>
              </w:rPr>
              <w:t>■否</w:t>
            </w:r>
          </w:p>
          <w:p>
            <w:pPr>
              <w:spacing w:line="240" w:lineRule="auto"/>
              <w:ind w:firstLine="0" w:firstLineChars="0"/>
              <w:rPr>
                <w:sz w:val="21"/>
                <w:szCs w:val="21"/>
              </w:rPr>
            </w:pPr>
            <w:r>
              <w:rPr>
                <w:rFonts w:ascii="宋体" w:hAnsi="宋体"/>
                <w:sz w:val="21"/>
                <w:szCs w:val="21"/>
              </w:rPr>
              <w:sym w:font="Wingdings 2" w:char="00A3"/>
            </w:r>
            <w:r>
              <w:rPr>
                <w:rFonts w:ascii="宋体" w:hAnsi="宋体"/>
                <w:sz w:val="21"/>
                <w:szCs w:val="21"/>
              </w:rPr>
              <w:t xml:space="preserve">是：         </w:t>
            </w:r>
          </w:p>
        </w:tc>
        <w:tc>
          <w:tcPr>
            <w:tcW w:w="1963" w:type="dxa"/>
            <w:vAlign w:val="center"/>
          </w:tcPr>
          <w:p>
            <w:pPr>
              <w:spacing w:line="240" w:lineRule="auto"/>
              <w:ind w:firstLine="0" w:firstLineChars="0"/>
              <w:jc w:val="center"/>
              <w:rPr>
                <w:spacing w:val="-6"/>
                <w:sz w:val="21"/>
                <w:szCs w:val="21"/>
              </w:rPr>
            </w:pPr>
            <w:r>
              <w:rPr>
                <w:spacing w:val="-6"/>
                <w:sz w:val="21"/>
                <w:szCs w:val="21"/>
              </w:rPr>
              <w:t>用地（用海）</w:t>
            </w:r>
          </w:p>
          <w:p>
            <w:pPr>
              <w:spacing w:line="240" w:lineRule="auto"/>
              <w:ind w:firstLine="0" w:firstLineChars="0"/>
              <w:jc w:val="center"/>
              <w:rPr>
                <w:sz w:val="21"/>
                <w:szCs w:val="21"/>
              </w:rPr>
            </w:pPr>
            <w:r>
              <w:rPr>
                <w:spacing w:val="-6"/>
                <w:sz w:val="21"/>
                <w:szCs w:val="21"/>
              </w:rPr>
              <w:t>面积（m</w:t>
            </w:r>
            <w:r>
              <w:rPr>
                <w:spacing w:val="-6"/>
                <w:sz w:val="21"/>
                <w:szCs w:val="21"/>
                <w:vertAlign w:val="superscript"/>
              </w:rPr>
              <w:t>2</w:t>
            </w:r>
            <w:r>
              <w:rPr>
                <w:spacing w:val="-6"/>
                <w:sz w:val="21"/>
                <w:szCs w:val="21"/>
              </w:rPr>
              <w:t>）</w:t>
            </w:r>
          </w:p>
        </w:tc>
        <w:tc>
          <w:tcPr>
            <w:tcW w:w="2835" w:type="dxa"/>
            <w:vAlign w:val="center"/>
          </w:tcPr>
          <w:p>
            <w:pPr>
              <w:spacing w:line="240" w:lineRule="auto"/>
              <w:ind w:firstLine="0" w:firstLineChars="0"/>
              <w:jc w:val="center"/>
              <w:rPr>
                <w:sz w:val="21"/>
                <w:szCs w:val="21"/>
              </w:rPr>
            </w:pPr>
            <w:r>
              <w:rPr>
                <w:rFonts w:hint="default"/>
                <w:sz w:val="21"/>
                <w:szCs w:val="21"/>
                <w:lang w:val="en-US" w:eastAsia="zh-CN"/>
              </w:rPr>
              <w:t>51540.72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autoSpaceDE w:val="0"/>
              <w:autoSpaceDN w:val="0"/>
              <w:spacing w:line="240" w:lineRule="auto"/>
              <w:ind w:firstLine="0" w:firstLineChars="0"/>
              <w:jc w:val="center"/>
              <w:rPr>
                <w:sz w:val="21"/>
                <w:szCs w:val="21"/>
              </w:rPr>
            </w:pPr>
            <w:r>
              <w:rPr>
                <w:sz w:val="21"/>
                <w:szCs w:val="21"/>
              </w:rPr>
              <w:t>专项评价设置情况</w:t>
            </w:r>
          </w:p>
        </w:tc>
        <w:tc>
          <w:tcPr>
            <w:tcW w:w="6765" w:type="dxa"/>
            <w:gridSpan w:val="3"/>
            <w:vAlign w:val="center"/>
          </w:tcPr>
          <w:p>
            <w:pPr>
              <w:spacing w:line="240" w:lineRule="auto"/>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88" w:type="dxa"/>
            <w:vAlign w:val="center"/>
          </w:tcPr>
          <w:p>
            <w:pPr>
              <w:autoSpaceDE w:val="0"/>
              <w:autoSpaceDN w:val="0"/>
              <w:spacing w:line="240" w:lineRule="auto"/>
              <w:ind w:firstLine="0" w:firstLineChars="0"/>
              <w:jc w:val="center"/>
              <w:rPr>
                <w:sz w:val="21"/>
                <w:szCs w:val="21"/>
              </w:rPr>
            </w:pPr>
            <w:r>
              <w:rPr>
                <w:sz w:val="21"/>
                <w:szCs w:val="21"/>
              </w:rPr>
              <w:t>规划情况</w:t>
            </w:r>
          </w:p>
        </w:tc>
        <w:tc>
          <w:tcPr>
            <w:tcW w:w="6765" w:type="dxa"/>
            <w:gridSpan w:val="3"/>
            <w:vAlign w:val="center"/>
          </w:tcPr>
          <w:p>
            <w:pPr>
              <w:autoSpaceDE w:val="0"/>
              <w:autoSpaceDN w:val="0"/>
              <w:adjustRightInd w:val="0"/>
              <w:snapToGrid w:val="0"/>
              <w:ind w:firstLine="0" w:firstLineChars="0"/>
              <w:jc w:val="center"/>
              <w:rPr>
                <w:rFonts w:hint="eastAsia" w:eastAsia="宋体" w:cs="宋体"/>
                <w:kern w:val="0"/>
                <w:sz w:val="21"/>
                <w:szCs w:val="21"/>
                <w:lang w:val="en-US" w:eastAsia="zh-CN"/>
              </w:rPr>
            </w:pPr>
          </w:p>
          <w:p>
            <w:pPr>
              <w:autoSpaceDE w:val="0"/>
              <w:autoSpaceDN w:val="0"/>
              <w:adjustRightInd w:val="0"/>
              <w:snapToGrid w:val="0"/>
              <w:ind w:firstLine="0" w:firstLineChars="0"/>
              <w:jc w:val="center"/>
              <w:rPr>
                <w:rFonts w:hint="eastAsia" w:eastAsia="宋体" w:cs="宋体"/>
                <w:kern w:val="0"/>
                <w:sz w:val="21"/>
                <w:szCs w:val="21"/>
                <w:lang w:val="en-US" w:eastAsia="zh-CN"/>
              </w:rPr>
            </w:pPr>
          </w:p>
          <w:p>
            <w:pPr>
              <w:autoSpaceDE w:val="0"/>
              <w:autoSpaceDN w:val="0"/>
              <w:adjustRightInd w:val="0"/>
              <w:snapToGrid w:val="0"/>
              <w:ind w:firstLine="0" w:firstLineChars="0"/>
              <w:jc w:val="center"/>
              <w:rPr>
                <w:rFonts w:hint="eastAsia" w:cs="宋体"/>
                <w:kern w:val="0"/>
                <w:sz w:val="21"/>
                <w:szCs w:val="21"/>
                <w:lang w:val="en-US" w:eastAsia="zh-CN"/>
              </w:rPr>
            </w:pPr>
            <w:r>
              <w:rPr>
                <w:rFonts w:hint="eastAsia" w:eastAsia="宋体" w:cs="宋体"/>
                <w:kern w:val="0"/>
                <w:sz w:val="21"/>
                <w:szCs w:val="21"/>
                <w:lang w:val="en-US" w:eastAsia="zh-CN"/>
              </w:rPr>
              <w:t>《常德市津澧新城总体规划》</w:t>
            </w:r>
            <w:r>
              <w:rPr>
                <w:rFonts w:hint="eastAsia" w:cs="宋体"/>
                <w:kern w:val="0"/>
                <w:sz w:val="21"/>
                <w:szCs w:val="21"/>
                <w:lang w:val="en-US" w:eastAsia="zh-CN"/>
              </w:rPr>
              <w:t>（2016-2030）</w:t>
            </w:r>
          </w:p>
          <w:p>
            <w:pPr>
              <w:autoSpaceDE w:val="0"/>
              <w:autoSpaceDN w:val="0"/>
              <w:adjustRightInd w:val="0"/>
              <w:snapToGrid w:val="0"/>
              <w:ind w:firstLine="0" w:firstLineChars="0"/>
              <w:jc w:val="center"/>
              <w:rPr>
                <w:rFonts w:hint="eastAsia"/>
                <w:lang w:eastAsia="zh-CN"/>
              </w:rPr>
            </w:pPr>
            <w:r>
              <w:rPr>
                <w:rFonts w:hint="eastAsia" w:ascii="Times New Roman" w:hAnsi="Times New Roman" w:eastAsia="宋体" w:cs="宋体"/>
                <w:kern w:val="0"/>
                <w:sz w:val="21"/>
                <w:szCs w:val="21"/>
                <w:lang w:val="en-US" w:eastAsia="zh-CN" w:bidi="ar-SA"/>
              </w:rPr>
              <w:t>《津市市供水专项规划》（2012-2030）</w:t>
            </w:r>
          </w:p>
          <w:p>
            <w:pPr>
              <w:pStyle w:val="2"/>
              <w:rPr>
                <w:rFonts w:hint="eastAsia"/>
                <w:lang w:eastAsia="zh-CN"/>
              </w:rPr>
            </w:pPr>
          </w:p>
          <w:p>
            <w:pPr>
              <w:autoSpaceDE w:val="0"/>
              <w:autoSpaceDN w:val="0"/>
              <w:adjustRightInd w:val="0"/>
              <w:snapToGrid w:val="0"/>
              <w:ind w:firstLine="0" w:firstLineChars="0"/>
              <w:jc w:val="center"/>
              <w:rPr>
                <w:rFonts w:hint="eastAsia" w:eastAsia="宋体" w:cs="宋体"/>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188" w:type="dxa"/>
            <w:vAlign w:val="center"/>
          </w:tcPr>
          <w:p>
            <w:pPr>
              <w:spacing w:line="240" w:lineRule="auto"/>
              <w:ind w:firstLine="0" w:firstLineChars="0"/>
              <w:jc w:val="center"/>
              <w:rPr>
                <w:sz w:val="21"/>
                <w:szCs w:val="21"/>
              </w:rPr>
            </w:pPr>
            <w:r>
              <w:rPr>
                <w:sz w:val="21"/>
                <w:szCs w:val="21"/>
              </w:rPr>
              <w:t>规划环境影响</w:t>
            </w:r>
          </w:p>
          <w:p>
            <w:pPr>
              <w:spacing w:line="240" w:lineRule="auto"/>
              <w:ind w:firstLine="0" w:firstLineChars="0"/>
              <w:jc w:val="center"/>
              <w:rPr>
                <w:sz w:val="21"/>
                <w:szCs w:val="21"/>
              </w:rPr>
            </w:pPr>
            <w:r>
              <w:rPr>
                <w:sz w:val="21"/>
                <w:szCs w:val="21"/>
              </w:rPr>
              <w:t>评价情况</w:t>
            </w:r>
          </w:p>
        </w:tc>
        <w:tc>
          <w:tcPr>
            <w:tcW w:w="6765" w:type="dxa"/>
            <w:gridSpan w:val="3"/>
            <w:vAlign w:val="center"/>
          </w:tcPr>
          <w:p>
            <w:pPr>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0" w:hRule="atLeast"/>
          <w:jc w:val="center"/>
        </w:trPr>
        <w:tc>
          <w:tcPr>
            <w:tcW w:w="2188" w:type="dxa"/>
            <w:vAlign w:val="center"/>
          </w:tcPr>
          <w:p>
            <w:pPr>
              <w:autoSpaceDE w:val="0"/>
              <w:autoSpaceDN w:val="0"/>
              <w:spacing w:line="240" w:lineRule="auto"/>
              <w:ind w:firstLine="0" w:firstLineChars="0"/>
              <w:jc w:val="center"/>
              <w:rPr>
                <w:sz w:val="21"/>
                <w:szCs w:val="21"/>
              </w:rPr>
            </w:pPr>
            <w:r>
              <w:rPr>
                <w:sz w:val="21"/>
                <w:szCs w:val="21"/>
              </w:rPr>
              <w:t>规划及规划环境</w:t>
            </w:r>
          </w:p>
          <w:p>
            <w:pPr>
              <w:autoSpaceDE w:val="0"/>
              <w:autoSpaceDN w:val="0"/>
              <w:spacing w:line="240" w:lineRule="auto"/>
              <w:ind w:firstLine="0" w:firstLineChars="0"/>
              <w:jc w:val="center"/>
              <w:rPr>
                <w:sz w:val="21"/>
                <w:szCs w:val="21"/>
              </w:rPr>
            </w:pPr>
            <w:r>
              <w:rPr>
                <w:sz w:val="21"/>
                <w:szCs w:val="21"/>
              </w:rPr>
              <w:t>影响评价符合性分析</w:t>
            </w:r>
          </w:p>
        </w:tc>
        <w:tc>
          <w:tcPr>
            <w:tcW w:w="6765" w:type="dxa"/>
            <w:gridSpan w:val="3"/>
            <w:vAlign w:val="center"/>
          </w:tcPr>
          <w:p>
            <w:pPr>
              <w:ind w:firstLine="0" w:firstLineChars="0"/>
              <w:rPr>
                <w:rFonts w:cs="宋体"/>
                <w:b/>
                <w:kern w:val="0"/>
                <w:sz w:val="21"/>
                <w:szCs w:val="21"/>
              </w:rPr>
            </w:pPr>
            <w:r>
              <w:rPr>
                <w:rFonts w:hint="eastAsia"/>
                <w:b/>
                <w:sz w:val="21"/>
                <w:szCs w:val="21"/>
              </w:rPr>
              <w:t>与</w:t>
            </w:r>
            <w:r>
              <w:rPr>
                <w:rFonts w:hint="eastAsia" w:cs="宋体"/>
                <w:b/>
                <w:kern w:val="0"/>
                <w:sz w:val="21"/>
                <w:szCs w:val="21"/>
              </w:rPr>
              <w:t>《</w:t>
            </w:r>
            <w:r>
              <w:rPr>
                <w:rFonts w:hint="eastAsia" w:cs="宋体"/>
                <w:b/>
                <w:kern w:val="0"/>
                <w:sz w:val="21"/>
                <w:szCs w:val="21"/>
                <w:lang w:val="en-US" w:eastAsia="zh-CN"/>
              </w:rPr>
              <w:t>常德市津澧新城总体规划</w:t>
            </w:r>
            <w:r>
              <w:rPr>
                <w:rFonts w:hint="eastAsia" w:cs="宋体"/>
                <w:b/>
                <w:kern w:val="0"/>
                <w:sz w:val="21"/>
                <w:szCs w:val="21"/>
              </w:rPr>
              <w:t>》（2016-2030）的符合性分析</w:t>
            </w:r>
          </w:p>
          <w:p>
            <w:pPr>
              <w:pStyle w:val="2"/>
              <w:spacing w:line="360" w:lineRule="auto"/>
              <w:ind w:firstLine="304" w:firstLineChars="145"/>
              <w:rPr>
                <w:sz w:val="21"/>
              </w:rPr>
            </w:pPr>
            <w:r>
              <w:rPr>
                <w:rFonts w:hint="eastAsia"/>
                <w:sz w:val="21"/>
                <w:lang w:val="en-US" w:eastAsia="zh-CN"/>
              </w:rPr>
              <w:t xml:space="preserve">1、《常德市津澧新城总体规划》 </w:t>
            </w:r>
            <w:r>
              <w:rPr>
                <w:rFonts w:hint="default"/>
                <w:sz w:val="21"/>
                <w:lang w:val="en-US" w:eastAsia="zh-CN"/>
              </w:rPr>
              <w:t xml:space="preserve">2018 </w:t>
            </w:r>
            <w:r>
              <w:rPr>
                <w:rFonts w:hint="eastAsia"/>
                <w:sz w:val="21"/>
                <w:lang w:val="en-US" w:eastAsia="zh-CN"/>
              </w:rPr>
              <w:t xml:space="preserve">年由中国城市规划设计研究院和常德市规划局联合编制了《常德市津澧新城总体规划》（评审稿），下面将主要内容摘要如下： </w:t>
            </w:r>
          </w:p>
          <w:p>
            <w:pPr>
              <w:pStyle w:val="2"/>
              <w:spacing w:line="360" w:lineRule="auto"/>
              <w:ind w:firstLine="304" w:firstLineChars="145"/>
              <w:rPr>
                <w:rFonts w:hint="eastAsia"/>
                <w:sz w:val="21"/>
                <w:lang w:val="en-US" w:eastAsia="zh-CN"/>
              </w:rPr>
            </w:pPr>
            <w:r>
              <w:rPr>
                <w:rFonts w:hint="eastAsia"/>
                <w:sz w:val="21"/>
                <w:lang w:val="en-US" w:eastAsia="zh-CN"/>
              </w:rPr>
              <w:t xml:space="preserve">（1）规划期限 </w:t>
            </w:r>
          </w:p>
          <w:p>
            <w:pPr>
              <w:pStyle w:val="2"/>
              <w:spacing w:line="240" w:lineRule="auto"/>
              <w:ind w:firstLine="304" w:firstLineChars="145"/>
              <w:rPr>
                <w:rFonts w:hint="eastAsia"/>
                <w:sz w:val="21"/>
                <w:lang w:val="en-US" w:eastAsia="zh-CN"/>
              </w:rPr>
            </w:pPr>
            <w:r>
              <w:rPr>
                <w:rFonts w:hint="eastAsia"/>
                <w:sz w:val="21"/>
                <w:lang w:val="en-US" w:eastAsia="zh-CN"/>
              </w:rPr>
              <w:t>近期：</w:t>
            </w:r>
            <w:r>
              <w:rPr>
                <w:rFonts w:hint="default"/>
                <w:sz w:val="21"/>
                <w:lang w:val="en-US" w:eastAsia="zh-CN"/>
              </w:rPr>
              <w:t xml:space="preserve">2016 </w:t>
            </w:r>
            <w:r>
              <w:rPr>
                <w:rFonts w:hint="eastAsia"/>
                <w:sz w:val="21"/>
                <w:lang w:val="en-US" w:eastAsia="zh-CN"/>
              </w:rPr>
              <w:t>年－</w:t>
            </w:r>
            <w:r>
              <w:rPr>
                <w:rFonts w:hint="default"/>
                <w:sz w:val="21"/>
                <w:lang w:val="en-US" w:eastAsia="zh-CN"/>
              </w:rPr>
              <w:t xml:space="preserve">2020 </w:t>
            </w:r>
            <w:r>
              <w:rPr>
                <w:rFonts w:hint="eastAsia"/>
                <w:sz w:val="21"/>
                <w:lang w:val="en-US" w:eastAsia="zh-CN"/>
              </w:rPr>
              <w:t>年</w:t>
            </w:r>
          </w:p>
          <w:p>
            <w:pPr>
              <w:pStyle w:val="2"/>
              <w:spacing w:line="240" w:lineRule="auto"/>
              <w:ind w:firstLine="304" w:firstLineChars="145"/>
              <w:rPr>
                <w:sz w:val="21"/>
              </w:rPr>
            </w:pPr>
            <w:r>
              <w:rPr>
                <w:rFonts w:hint="eastAsia"/>
                <w:sz w:val="21"/>
                <w:lang w:val="en-US" w:eastAsia="zh-CN"/>
              </w:rPr>
              <w:t>远期：</w:t>
            </w:r>
            <w:r>
              <w:rPr>
                <w:rFonts w:hint="default"/>
                <w:sz w:val="21"/>
                <w:lang w:val="en-US" w:eastAsia="zh-CN"/>
              </w:rPr>
              <w:t xml:space="preserve">2021 </w:t>
            </w:r>
            <w:r>
              <w:rPr>
                <w:rFonts w:hint="eastAsia"/>
                <w:sz w:val="21"/>
                <w:lang w:val="en-US" w:eastAsia="zh-CN"/>
              </w:rPr>
              <w:t>年－</w:t>
            </w:r>
            <w:r>
              <w:rPr>
                <w:rFonts w:hint="default"/>
                <w:sz w:val="21"/>
                <w:lang w:val="en-US" w:eastAsia="zh-CN"/>
              </w:rPr>
              <w:t xml:space="preserve">2030 </w:t>
            </w:r>
            <w:r>
              <w:rPr>
                <w:rFonts w:hint="eastAsia"/>
                <w:sz w:val="21"/>
                <w:lang w:val="en-US" w:eastAsia="zh-CN"/>
              </w:rPr>
              <w:t>年</w:t>
            </w:r>
          </w:p>
          <w:p>
            <w:pPr>
              <w:pStyle w:val="2"/>
              <w:spacing w:line="360" w:lineRule="auto"/>
              <w:ind w:firstLine="304" w:firstLineChars="145"/>
              <w:rPr>
                <w:sz w:val="21"/>
              </w:rPr>
            </w:pPr>
            <w:r>
              <w:rPr>
                <w:rFonts w:hint="eastAsia"/>
                <w:sz w:val="21"/>
                <w:lang w:val="en-US" w:eastAsia="zh-CN"/>
              </w:rPr>
              <w:t xml:space="preserve">（2）城市规模 </w:t>
            </w:r>
          </w:p>
          <w:p>
            <w:pPr>
              <w:pStyle w:val="2"/>
              <w:spacing w:line="360" w:lineRule="auto"/>
              <w:ind w:firstLine="304" w:firstLineChars="145"/>
              <w:rPr>
                <w:sz w:val="21"/>
              </w:rPr>
            </w:pPr>
            <w:r>
              <w:rPr>
                <w:rFonts w:hint="eastAsia"/>
                <w:sz w:val="21"/>
                <w:lang w:val="en-US" w:eastAsia="zh-CN"/>
              </w:rPr>
              <w:t xml:space="preserve">津澧新城中心城区为该规划的主体，其中现津市城区主要范围包括：三洲驿街道、汪家 桥街道、襄阳街街道、金鱼岭街道和嘉山街道，以及新州镇部分地区。中心城区规划近期 </w:t>
            </w:r>
            <w:r>
              <w:rPr>
                <w:rFonts w:hint="default"/>
                <w:sz w:val="21"/>
                <w:lang w:val="en-US" w:eastAsia="zh-CN"/>
              </w:rPr>
              <w:t xml:space="preserve">2020 </w:t>
            </w:r>
            <w:r>
              <w:rPr>
                <w:rFonts w:hint="eastAsia"/>
                <w:sz w:val="21"/>
                <w:lang w:val="en-US" w:eastAsia="zh-CN"/>
              </w:rPr>
              <w:t xml:space="preserve">年：常住人口 </w:t>
            </w:r>
            <w:r>
              <w:rPr>
                <w:rFonts w:hint="default"/>
                <w:sz w:val="21"/>
                <w:lang w:val="en-US" w:eastAsia="zh-CN"/>
              </w:rPr>
              <w:t xml:space="preserve">65 </w:t>
            </w:r>
            <w:r>
              <w:rPr>
                <w:rFonts w:hint="eastAsia"/>
                <w:sz w:val="21"/>
                <w:lang w:val="en-US" w:eastAsia="zh-CN"/>
              </w:rPr>
              <w:t xml:space="preserve">万人，规划远期 </w:t>
            </w:r>
            <w:r>
              <w:rPr>
                <w:rFonts w:hint="default"/>
                <w:sz w:val="21"/>
                <w:lang w:val="en-US" w:eastAsia="zh-CN"/>
              </w:rPr>
              <w:t xml:space="preserve">2030 </w:t>
            </w:r>
            <w:r>
              <w:rPr>
                <w:rFonts w:hint="eastAsia"/>
                <w:sz w:val="21"/>
                <w:lang w:val="en-US" w:eastAsia="zh-CN"/>
              </w:rPr>
              <w:t xml:space="preserve">年：常住人口 </w:t>
            </w:r>
            <w:r>
              <w:rPr>
                <w:rFonts w:hint="default"/>
                <w:sz w:val="21"/>
                <w:lang w:val="en-US" w:eastAsia="zh-CN"/>
              </w:rPr>
              <w:t xml:space="preserve">85 </w:t>
            </w:r>
            <w:r>
              <w:rPr>
                <w:rFonts w:hint="eastAsia"/>
                <w:sz w:val="21"/>
                <w:lang w:val="en-US" w:eastAsia="zh-CN"/>
              </w:rPr>
              <w:t>万人。近期规划城市建设用地</w:t>
            </w:r>
            <w:r>
              <w:rPr>
                <w:rFonts w:hint="default"/>
                <w:sz w:val="21"/>
                <w:lang w:val="en-US" w:eastAsia="zh-CN"/>
              </w:rPr>
              <w:t>53km</w:t>
            </w:r>
            <w:r>
              <w:rPr>
                <w:rFonts w:hint="eastAsia"/>
                <w:sz w:val="21"/>
                <w:vertAlign w:val="superscript"/>
                <w:lang w:val="en-US" w:eastAsia="zh-CN"/>
              </w:rPr>
              <w:t>2</w:t>
            </w:r>
            <w:r>
              <w:rPr>
                <w:rFonts w:hint="eastAsia"/>
                <w:sz w:val="21"/>
                <w:lang w:val="en-US" w:eastAsia="zh-CN"/>
              </w:rPr>
              <w:t>；远期规划城市建设用地</w:t>
            </w:r>
            <w:r>
              <w:rPr>
                <w:rFonts w:hint="default"/>
                <w:sz w:val="21"/>
                <w:lang w:val="en-US" w:eastAsia="zh-CN"/>
              </w:rPr>
              <w:t>79.42km</w:t>
            </w:r>
            <w:r>
              <w:rPr>
                <w:rFonts w:hint="default"/>
                <w:sz w:val="21"/>
                <w:vertAlign w:val="superscript"/>
                <w:lang w:val="en-US" w:eastAsia="zh-CN"/>
              </w:rPr>
              <w:t>2</w:t>
            </w:r>
            <w:r>
              <w:rPr>
                <w:rFonts w:hint="eastAsia"/>
                <w:sz w:val="21"/>
                <w:lang w:val="en-US" w:eastAsia="zh-CN"/>
              </w:rPr>
              <w:t xml:space="preserve">。 </w:t>
            </w:r>
          </w:p>
          <w:p>
            <w:pPr>
              <w:pStyle w:val="2"/>
              <w:spacing w:line="360" w:lineRule="auto"/>
              <w:ind w:firstLine="304" w:firstLineChars="145"/>
              <w:rPr>
                <w:sz w:val="21"/>
              </w:rPr>
            </w:pPr>
            <w:r>
              <w:rPr>
                <w:rFonts w:hint="eastAsia"/>
                <w:sz w:val="21"/>
                <w:lang w:val="en-US" w:eastAsia="zh-CN"/>
              </w:rPr>
              <w:t xml:space="preserve">（3）城市发展目标 </w:t>
            </w:r>
          </w:p>
          <w:p>
            <w:pPr>
              <w:pStyle w:val="2"/>
              <w:spacing w:line="360" w:lineRule="auto"/>
              <w:ind w:firstLine="304" w:firstLineChars="145"/>
              <w:rPr>
                <w:sz w:val="21"/>
              </w:rPr>
            </w:pPr>
            <w:r>
              <w:rPr>
                <w:rFonts w:hint="eastAsia"/>
                <w:sz w:val="21"/>
                <w:lang w:val="en-US" w:eastAsia="zh-CN"/>
              </w:rPr>
              <w:t xml:space="preserve">津澧新城将借助融城发展的有利时机，加大产业与基础设施投入，拓展城市规模，完善 公共配套，努力建设成为“澧水流域中心城市，产城融合的新型城镇化示范基地”。 </w:t>
            </w:r>
          </w:p>
          <w:p>
            <w:pPr>
              <w:pStyle w:val="2"/>
              <w:spacing w:line="360" w:lineRule="auto"/>
              <w:ind w:firstLine="304" w:firstLineChars="145"/>
              <w:rPr>
                <w:sz w:val="21"/>
              </w:rPr>
            </w:pPr>
            <w:r>
              <w:rPr>
                <w:rFonts w:hint="eastAsia"/>
                <w:sz w:val="21"/>
                <w:lang w:val="en-US" w:eastAsia="zh-CN"/>
              </w:rPr>
              <w:t xml:space="preserve">（4）城市性质 </w:t>
            </w:r>
          </w:p>
          <w:p>
            <w:pPr>
              <w:pStyle w:val="2"/>
              <w:spacing w:line="360" w:lineRule="auto"/>
              <w:ind w:firstLine="304" w:firstLineChars="145"/>
              <w:rPr>
                <w:sz w:val="21"/>
              </w:rPr>
            </w:pPr>
            <w:r>
              <w:rPr>
                <w:rFonts w:hint="eastAsia"/>
                <w:sz w:val="21"/>
                <w:lang w:val="en-US" w:eastAsia="zh-CN"/>
              </w:rPr>
              <w:t xml:space="preserve">综合上层次规划要求，结合津澧新城发展的显示需求，规划确定的津澧新城的城市性质为：湘鄂边界及澧水流域中心城市，常德市域副中心，产城融合的现代宜居新城。 </w:t>
            </w:r>
          </w:p>
          <w:p>
            <w:pPr>
              <w:pStyle w:val="2"/>
              <w:spacing w:line="360" w:lineRule="auto"/>
              <w:ind w:firstLine="304" w:firstLineChars="145"/>
              <w:rPr>
                <w:sz w:val="21"/>
              </w:rPr>
            </w:pPr>
            <w:r>
              <w:rPr>
                <w:rFonts w:hint="eastAsia"/>
                <w:sz w:val="21"/>
                <w:lang w:val="en-US" w:eastAsia="zh-CN"/>
              </w:rPr>
              <w:t xml:space="preserve">2、《津市市给水专项规划》 </w:t>
            </w:r>
          </w:p>
          <w:p>
            <w:pPr>
              <w:pStyle w:val="2"/>
              <w:spacing w:line="360" w:lineRule="auto"/>
              <w:ind w:firstLine="304" w:firstLineChars="145"/>
              <w:rPr>
                <w:sz w:val="21"/>
              </w:rPr>
            </w:pPr>
            <w:r>
              <w:rPr>
                <w:rFonts w:hint="eastAsia"/>
                <w:sz w:val="21"/>
                <w:lang w:val="en-US" w:eastAsia="zh-CN"/>
              </w:rPr>
              <w:t xml:space="preserve">（1）规划期限及范围 </w:t>
            </w:r>
          </w:p>
          <w:p>
            <w:pPr>
              <w:pStyle w:val="2"/>
              <w:spacing w:line="360" w:lineRule="auto"/>
              <w:ind w:firstLine="304" w:firstLineChars="145"/>
              <w:rPr>
                <w:sz w:val="21"/>
              </w:rPr>
            </w:pPr>
            <w:r>
              <w:rPr>
                <w:rFonts w:hint="eastAsia"/>
                <w:sz w:val="21"/>
                <w:lang w:val="en-US" w:eastAsia="zh-CN"/>
              </w:rPr>
              <w:t xml:space="preserve">给水工程专项规划近期 </w:t>
            </w:r>
            <w:r>
              <w:rPr>
                <w:rFonts w:hint="default"/>
                <w:sz w:val="21"/>
                <w:lang w:val="en-US" w:eastAsia="zh-CN"/>
              </w:rPr>
              <w:t xml:space="preserve">2015 </w:t>
            </w:r>
            <w:r>
              <w:rPr>
                <w:rFonts w:hint="eastAsia"/>
                <w:sz w:val="21"/>
                <w:lang w:val="en-US" w:eastAsia="zh-CN"/>
              </w:rPr>
              <w:t xml:space="preserve">年，中期 </w:t>
            </w:r>
            <w:r>
              <w:rPr>
                <w:rFonts w:hint="default"/>
                <w:sz w:val="21"/>
                <w:lang w:val="en-US" w:eastAsia="zh-CN"/>
              </w:rPr>
              <w:t xml:space="preserve">2020 </w:t>
            </w:r>
            <w:r>
              <w:rPr>
                <w:rFonts w:hint="eastAsia"/>
                <w:sz w:val="21"/>
                <w:lang w:val="en-US" w:eastAsia="zh-CN"/>
              </w:rPr>
              <w:t xml:space="preserve">年，远期 </w:t>
            </w:r>
            <w:r>
              <w:rPr>
                <w:rFonts w:hint="default"/>
                <w:sz w:val="21"/>
                <w:lang w:val="en-US" w:eastAsia="zh-CN"/>
              </w:rPr>
              <w:t xml:space="preserve">2030 </w:t>
            </w:r>
            <w:r>
              <w:rPr>
                <w:rFonts w:hint="eastAsia"/>
                <w:sz w:val="21"/>
                <w:lang w:val="en-US" w:eastAsia="zh-CN"/>
              </w:rPr>
              <w:t>年。给水规划范围是《津市市城市总体规划（</w:t>
            </w:r>
            <w:r>
              <w:rPr>
                <w:rFonts w:hint="default"/>
                <w:sz w:val="21"/>
                <w:lang w:val="en-US" w:eastAsia="zh-CN"/>
              </w:rPr>
              <w:t>2010</w:t>
            </w:r>
            <w:r>
              <w:rPr>
                <w:rFonts w:hint="eastAsia"/>
                <w:sz w:val="21"/>
                <w:lang w:val="en-US" w:eastAsia="zh-CN"/>
              </w:rPr>
              <w:t>～</w:t>
            </w:r>
            <w:r>
              <w:rPr>
                <w:rFonts w:hint="default"/>
                <w:sz w:val="21"/>
                <w:lang w:val="en-US" w:eastAsia="zh-CN"/>
              </w:rPr>
              <w:t>2020</w:t>
            </w:r>
            <w:r>
              <w:rPr>
                <w:rFonts w:hint="eastAsia"/>
                <w:sz w:val="21"/>
                <w:lang w:val="en-US" w:eastAsia="zh-CN"/>
              </w:rPr>
              <w:t xml:space="preserve">）》确定的城市规划建设区。近期规划面积 </w:t>
            </w:r>
            <w:r>
              <w:rPr>
                <w:rFonts w:hint="default"/>
                <w:sz w:val="21"/>
                <w:lang w:val="en-US" w:eastAsia="zh-CN"/>
              </w:rPr>
              <w:t>16km</w:t>
            </w:r>
            <w:r>
              <w:rPr>
                <w:rFonts w:hint="default"/>
                <w:sz w:val="21"/>
                <w:vertAlign w:val="superscript"/>
                <w:lang w:val="en-US" w:eastAsia="zh-CN"/>
              </w:rPr>
              <w:t>2</w:t>
            </w:r>
            <w:r>
              <w:rPr>
                <w:rFonts w:hint="eastAsia"/>
                <w:sz w:val="21"/>
                <w:lang w:val="en-US" w:eastAsia="zh-CN"/>
              </w:rPr>
              <w:t>，中期</w:t>
            </w:r>
            <w:r>
              <w:rPr>
                <w:rFonts w:hint="default"/>
                <w:sz w:val="21"/>
                <w:lang w:val="en-US" w:eastAsia="zh-CN"/>
              </w:rPr>
              <w:t>18km</w:t>
            </w:r>
            <w:r>
              <w:rPr>
                <w:rFonts w:hint="default"/>
                <w:sz w:val="21"/>
                <w:vertAlign w:val="superscript"/>
                <w:lang w:val="en-US" w:eastAsia="zh-CN"/>
              </w:rPr>
              <w:t>2</w:t>
            </w:r>
            <w:r>
              <w:rPr>
                <w:rFonts w:hint="eastAsia"/>
                <w:sz w:val="21"/>
                <w:lang w:val="en-US" w:eastAsia="zh-CN"/>
              </w:rPr>
              <w:t>，远期</w:t>
            </w:r>
            <w:r>
              <w:rPr>
                <w:rFonts w:hint="default"/>
                <w:sz w:val="21"/>
                <w:lang w:val="en-US" w:eastAsia="zh-CN"/>
              </w:rPr>
              <w:t>21km</w:t>
            </w:r>
            <w:r>
              <w:rPr>
                <w:rFonts w:hint="default"/>
                <w:sz w:val="21"/>
                <w:vertAlign w:val="superscript"/>
                <w:lang w:val="en-US" w:eastAsia="zh-CN"/>
              </w:rPr>
              <w:t>2</w:t>
            </w:r>
            <w:r>
              <w:rPr>
                <w:rFonts w:hint="eastAsia"/>
                <w:sz w:val="21"/>
                <w:lang w:val="en-US" w:eastAsia="zh-CN"/>
              </w:rPr>
              <w:t>。近期规划人口</w:t>
            </w:r>
            <w:r>
              <w:rPr>
                <w:rFonts w:hint="default"/>
                <w:sz w:val="21"/>
                <w:lang w:val="en-US" w:eastAsia="zh-CN"/>
              </w:rPr>
              <w:t>16</w:t>
            </w:r>
            <w:r>
              <w:rPr>
                <w:rFonts w:hint="eastAsia"/>
                <w:sz w:val="21"/>
                <w:lang w:val="en-US" w:eastAsia="zh-CN"/>
              </w:rPr>
              <w:t>万人，中期</w:t>
            </w:r>
            <w:r>
              <w:rPr>
                <w:rFonts w:hint="default"/>
                <w:sz w:val="21"/>
                <w:lang w:val="en-US" w:eastAsia="zh-CN"/>
              </w:rPr>
              <w:t>18</w:t>
            </w:r>
            <w:r>
              <w:rPr>
                <w:rFonts w:hint="eastAsia"/>
                <w:sz w:val="21"/>
                <w:lang w:val="en-US" w:eastAsia="zh-CN"/>
              </w:rPr>
              <w:t>万人，远期</w:t>
            </w:r>
            <w:r>
              <w:rPr>
                <w:rFonts w:hint="default"/>
                <w:sz w:val="21"/>
                <w:lang w:val="en-US" w:eastAsia="zh-CN"/>
              </w:rPr>
              <w:t>20</w:t>
            </w:r>
            <w:r>
              <w:rPr>
                <w:rFonts w:hint="eastAsia"/>
                <w:sz w:val="21"/>
                <w:lang w:val="en-US" w:eastAsia="zh-CN"/>
              </w:rPr>
              <w:t xml:space="preserve">万人。 </w:t>
            </w:r>
          </w:p>
          <w:p>
            <w:pPr>
              <w:pStyle w:val="2"/>
              <w:spacing w:line="360" w:lineRule="auto"/>
              <w:ind w:firstLine="304" w:firstLineChars="145"/>
              <w:rPr>
                <w:sz w:val="21"/>
              </w:rPr>
            </w:pPr>
            <w:r>
              <w:rPr>
                <w:rFonts w:hint="eastAsia"/>
                <w:sz w:val="21"/>
                <w:lang w:val="en-US" w:eastAsia="zh-CN"/>
              </w:rPr>
              <w:t xml:space="preserve">（2）供水规模 </w:t>
            </w:r>
          </w:p>
          <w:p>
            <w:pPr>
              <w:pStyle w:val="2"/>
              <w:spacing w:line="360" w:lineRule="auto"/>
              <w:ind w:firstLine="304" w:firstLineChars="145"/>
              <w:rPr>
                <w:sz w:val="21"/>
              </w:rPr>
            </w:pPr>
            <w:r>
              <w:rPr>
                <w:rFonts w:hint="eastAsia"/>
                <w:sz w:val="21"/>
                <w:lang w:val="en-US" w:eastAsia="zh-CN"/>
              </w:rPr>
              <w:t xml:space="preserve">由于津市市北城区三面被澧县的乡镇包围，中远期看，津市和澧县融城发展的可能性非常大。即中远期，澧县的澧澹乡和小渡口镇可能由津市市自来水厂供水。故考虑中远期规模时，应留有适当的余地。故综合考虑确定津市自来水厂的供水规模如下： </w:t>
            </w:r>
          </w:p>
          <w:p>
            <w:pPr>
              <w:pStyle w:val="2"/>
              <w:spacing w:line="240" w:lineRule="auto"/>
              <w:ind w:firstLine="304" w:firstLineChars="145"/>
              <w:rPr>
                <w:sz w:val="21"/>
              </w:rPr>
            </w:pPr>
            <w:r>
              <w:rPr>
                <w:rFonts w:hint="eastAsia"/>
                <w:sz w:val="21"/>
                <w:lang w:val="en-US" w:eastAsia="zh-CN"/>
              </w:rPr>
              <w:t>近期：</w:t>
            </w:r>
            <w:r>
              <w:rPr>
                <w:rFonts w:hint="default"/>
                <w:sz w:val="21"/>
                <w:lang w:val="en-US" w:eastAsia="zh-CN"/>
              </w:rPr>
              <w:t xml:space="preserve">6.5 </w:t>
            </w:r>
            <w:r>
              <w:rPr>
                <w:rFonts w:hint="eastAsia"/>
                <w:sz w:val="21"/>
                <w:lang w:val="en-US" w:eastAsia="zh-CN"/>
              </w:rPr>
              <w:t>万</w:t>
            </w:r>
            <w:r>
              <w:rPr>
                <w:rFonts w:hint="default"/>
                <w:sz w:val="21"/>
                <w:lang w:val="en-US" w:eastAsia="zh-CN"/>
              </w:rPr>
              <w:t>m</w:t>
            </w:r>
            <w:r>
              <w:rPr>
                <w:rFonts w:hint="default"/>
                <w:sz w:val="21"/>
                <w:vertAlign w:val="superscript"/>
                <w:lang w:val="en-US" w:eastAsia="zh-CN"/>
              </w:rPr>
              <w:t>3</w:t>
            </w:r>
            <w:r>
              <w:rPr>
                <w:rFonts w:hint="default"/>
                <w:sz w:val="21"/>
                <w:lang w:val="en-US" w:eastAsia="zh-CN"/>
              </w:rPr>
              <w:t xml:space="preserve"> /d</w:t>
            </w:r>
            <w:r>
              <w:rPr>
                <w:rFonts w:hint="eastAsia"/>
                <w:sz w:val="21"/>
                <w:lang w:val="en-US" w:eastAsia="zh-CN"/>
              </w:rPr>
              <w:t xml:space="preserve">； </w:t>
            </w:r>
          </w:p>
          <w:p>
            <w:pPr>
              <w:pStyle w:val="2"/>
              <w:spacing w:line="240" w:lineRule="auto"/>
              <w:ind w:firstLine="304" w:firstLineChars="145"/>
              <w:rPr>
                <w:sz w:val="21"/>
              </w:rPr>
            </w:pPr>
            <w:r>
              <w:rPr>
                <w:rFonts w:hint="eastAsia"/>
                <w:sz w:val="21"/>
                <w:lang w:val="en-US" w:eastAsia="zh-CN"/>
              </w:rPr>
              <w:t>中期：</w:t>
            </w:r>
            <w:r>
              <w:rPr>
                <w:rFonts w:hint="default"/>
                <w:sz w:val="21"/>
                <w:lang w:val="en-US" w:eastAsia="zh-CN"/>
              </w:rPr>
              <w:t xml:space="preserve">8 </w:t>
            </w:r>
            <w:r>
              <w:rPr>
                <w:rFonts w:hint="eastAsia"/>
                <w:sz w:val="21"/>
                <w:lang w:val="en-US" w:eastAsia="zh-CN"/>
              </w:rPr>
              <w:t xml:space="preserve">万 </w:t>
            </w:r>
            <w:r>
              <w:rPr>
                <w:rFonts w:hint="default"/>
                <w:sz w:val="21"/>
                <w:lang w:val="en-US" w:eastAsia="zh-CN"/>
              </w:rPr>
              <w:t>m</w:t>
            </w:r>
            <w:r>
              <w:rPr>
                <w:rFonts w:hint="default"/>
                <w:sz w:val="21"/>
                <w:vertAlign w:val="superscript"/>
                <w:lang w:val="en-US" w:eastAsia="zh-CN"/>
              </w:rPr>
              <w:t>3</w:t>
            </w:r>
            <w:r>
              <w:rPr>
                <w:rFonts w:hint="default"/>
                <w:sz w:val="21"/>
                <w:lang w:val="en-US" w:eastAsia="zh-CN"/>
              </w:rPr>
              <w:t xml:space="preserve"> /d</w:t>
            </w:r>
            <w:r>
              <w:rPr>
                <w:rFonts w:hint="eastAsia"/>
                <w:sz w:val="21"/>
                <w:lang w:val="en-US" w:eastAsia="zh-CN"/>
              </w:rPr>
              <w:t xml:space="preserve">； </w:t>
            </w:r>
          </w:p>
          <w:p>
            <w:pPr>
              <w:pStyle w:val="2"/>
              <w:spacing w:line="360" w:lineRule="auto"/>
              <w:ind w:firstLine="304" w:firstLineChars="145"/>
              <w:rPr>
                <w:sz w:val="21"/>
              </w:rPr>
            </w:pPr>
            <w:r>
              <w:rPr>
                <w:rFonts w:hint="eastAsia"/>
                <w:sz w:val="21"/>
                <w:lang w:val="en-US" w:eastAsia="zh-CN"/>
              </w:rPr>
              <w:t>远期：</w:t>
            </w:r>
            <w:r>
              <w:rPr>
                <w:rFonts w:hint="default"/>
                <w:sz w:val="21"/>
                <w:lang w:val="en-US" w:eastAsia="zh-CN"/>
              </w:rPr>
              <w:t xml:space="preserve">10 </w:t>
            </w:r>
            <w:r>
              <w:rPr>
                <w:rFonts w:hint="eastAsia"/>
                <w:sz w:val="21"/>
                <w:lang w:val="en-US" w:eastAsia="zh-CN"/>
              </w:rPr>
              <w:t xml:space="preserve">万 </w:t>
            </w:r>
            <w:r>
              <w:rPr>
                <w:rFonts w:hint="default"/>
                <w:sz w:val="21"/>
                <w:lang w:val="en-US" w:eastAsia="zh-CN"/>
              </w:rPr>
              <w:t>m</w:t>
            </w:r>
            <w:r>
              <w:rPr>
                <w:rFonts w:hint="default"/>
                <w:sz w:val="21"/>
                <w:vertAlign w:val="superscript"/>
                <w:lang w:val="en-US" w:eastAsia="zh-CN"/>
              </w:rPr>
              <w:t>3</w:t>
            </w:r>
            <w:r>
              <w:rPr>
                <w:rFonts w:hint="default"/>
                <w:sz w:val="21"/>
                <w:lang w:val="en-US" w:eastAsia="zh-CN"/>
              </w:rPr>
              <w:t xml:space="preserve"> /d</w:t>
            </w:r>
            <w:r>
              <w:rPr>
                <w:rFonts w:hint="eastAsia"/>
                <w:sz w:val="21"/>
                <w:lang w:val="en-US" w:eastAsia="zh-CN"/>
              </w:rPr>
              <w:t>。</w:t>
            </w:r>
            <w:r>
              <w:rPr>
                <w:rFonts w:hint="default"/>
                <w:sz w:val="21"/>
                <w:lang w:val="en-US" w:eastAsia="zh-CN"/>
              </w:rPr>
              <w:t xml:space="preserve">. </w:t>
            </w:r>
          </w:p>
          <w:p>
            <w:pPr>
              <w:pStyle w:val="2"/>
              <w:spacing w:line="360" w:lineRule="auto"/>
              <w:ind w:firstLine="304" w:firstLineChars="145"/>
              <w:rPr>
                <w:sz w:val="21"/>
              </w:rPr>
            </w:pPr>
            <w:r>
              <w:rPr>
                <w:rFonts w:hint="eastAsia"/>
                <w:sz w:val="21"/>
                <w:lang w:val="en-US" w:eastAsia="zh-CN"/>
              </w:rPr>
              <w:t xml:space="preserve">（3）水厂规划 </w:t>
            </w:r>
          </w:p>
          <w:p>
            <w:pPr>
              <w:pStyle w:val="2"/>
              <w:spacing w:line="360" w:lineRule="auto"/>
              <w:ind w:firstLine="304" w:firstLineChars="145"/>
              <w:rPr>
                <w:rFonts w:hint="eastAsia"/>
                <w:sz w:val="21"/>
                <w:lang w:val="en-US" w:eastAsia="zh-CN"/>
              </w:rPr>
            </w:pPr>
            <w:r>
              <w:rPr>
                <w:rFonts w:hint="eastAsia"/>
                <w:sz w:val="21"/>
                <w:lang w:val="en-US" w:eastAsia="zh-CN"/>
              </w:rPr>
              <w:t>津市市远期由大洼城市水厂（白龙潭水厂）供水，规模为</w:t>
            </w:r>
            <w:r>
              <w:rPr>
                <w:rFonts w:hint="default"/>
                <w:sz w:val="21"/>
                <w:lang w:val="en-US" w:eastAsia="zh-CN"/>
              </w:rPr>
              <w:t>10</w:t>
            </w:r>
            <w:r>
              <w:rPr>
                <w:rFonts w:hint="eastAsia"/>
                <w:sz w:val="21"/>
                <w:lang w:val="en-US" w:eastAsia="zh-CN"/>
              </w:rPr>
              <w:t>万</w:t>
            </w:r>
            <w:r>
              <w:rPr>
                <w:rFonts w:hint="default"/>
                <w:sz w:val="21"/>
                <w:lang w:val="en-US" w:eastAsia="zh-CN"/>
              </w:rPr>
              <w:t>m</w:t>
            </w:r>
            <w:r>
              <w:rPr>
                <w:rFonts w:hint="default"/>
                <w:sz w:val="21"/>
                <w:vertAlign w:val="superscript"/>
                <w:lang w:val="en-US" w:eastAsia="zh-CN"/>
              </w:rPr>
              <w:t>3</w:t>
            </w:r>
            <w:r>
              <w:rPr>
                <w:rFonts w:hint="default"/>
                <w:sz w:val="21"/>
                <w:lang w:val="en-US" w:eastAsia="zh-CN"/>
              </w:rPr>
              <w:t xml:space="preserve"> /d</w:t>
            </w:r>
            <w:r>
              <w:rPr>
                <w:rFonts w:hint="eastAsia"/>
                <w:sz w:val="21"/>
                <w:lang w:val="en-US" w:eastAsia="zh-CN"/>
              </w:rPr>
              <w:t>，沈家台水厂备用。目前白龙潭水厂一期设计规模 5.0×10</w:t>
            </w:r>
            <w:r>
              <w:rPr>
                <w:rFonts w:hint="eastAsia"/>
                <w:sz w:val="21"/>
                <w:vertAlign w:val="superscript"/>
                <w:lang w:val="en-US" w:eastAsia="zh-CN"/>
              </w:rPr>
              <w:t>4</w:t>
            </w:r>
            <w:r>
              <w:rPr>
                <w:rFonts w:hint="eastAsia"/>
                <w:sz w:val="21"/>
                <w:lang w:val="en-US" w:eastAsia="zh-CN"/>
              </w:rPr>
              <w:t xml:space="preserve"> m</w:t>
            </w:r>
            <w:r>
              <w:rPr>
                <w:rFonts w:hint="eastAsia"/>
                <w:sz w:val="21"/>
                <w:vertAlign w:val="superscript"/>
                <w:lang w:val="en-US" w:eastAsia="zh-CN"/>
              </w:rPr>
              <w:t>3</w:t>
            </w:r>
            <w:r>
              <w:rPr>
                <w:rFonts w:hint="eastAsia"/>
                <w:sz w:val="21"/>
                <w:lang w:val="en-US" w:eastAsia="zh-CN"/>
              </w:rPr>
              <w:t xml:space="preserve"> /d，即在保障出水水质的前提下最大日供水能力仅为5.0×10</w:t>
            </w:r>
            <w:r>
              <w:rPr>
                <w:rFonts w:hint="eastAsia"/>
                <w:sz w:val="21"/>
                <w:vertAlign w:val="superscript"/>
                <w:lang w:val="en-US" w:eastAsia="zh-CN"/>
              </w:rPr>
              <w:t xml:space="preserve">4 </w:t>
            </w:r>
            <w:r>
              <w:rPr>
                <w:rFonts w:hint="eastAsia"/>
                <w:sz w:val="21"/>
                <w:lang w:val="en-US" w:eastAsia="zh-CN"/>
              </w:rPr>
              <w:t>m</w:t>
            </w:r>
            <w:r>
              <w:rPr>
                <w:rFonts w:hint="eastAsia"/>
                <w:sz w:val="21"/>
                <w:vertAlign w:val="superscript"/>
                <w:lang w:val="en-US" w:eastAsia="zh-CN"/>
              </w:rPr>
              <w:t>3</w:t>
            </w:r>
            <w:r>
              <w:rPr>
                <w:rFonts w:hint="eastAsia"/>
                <w:sz w:val="21"/>
                <w:lang w:val="en-US" w:eastAsia="zh-CN"/>
              </w:rPr>
              <w:t xml:space="preserve"> /d，县城实际最高日需水量已经达到6.88×10</w:t>
            </w:r>
            <w:r>
              <w:rPr>
                <w:rFonts w:hint="eastAsia"/>
                <w:sz w:val="21"/>
                <w:vertAlign w:val="superscript"/>
                <w:lang w:val="en-US" w:eastAsia="zh-CN"/>
              </w:rPr>
              <w:t xml:space="preserve">4 </w:t>
            </w:r>
            <w:r>
              <w:rPr>
                <w:rFonts w:hint="eastAsia"/>
                <w:sz w:val="21"/>
                <w:lang w:val="en-US" w:eastAsia="zh-CN"/>
              </w:rPr>
              <w:t>m</w:t>
            </w:r>
            <w:r>
              <w:rPr>
                <w:rFonts w:hint="eastAsia"/>
                <w:sz w:val="21"/>
                <w:vertAlign w:val="superscript"/>
                <w:lang w:val="en-US" w:eastAsia="zh-CN"/>
              </w:rPr>
              <w:t>3</w:t>
            </w:r>
            <w:r>
              <w:rPr>
                <w:rFonts w:hint="eastAsia"/>
                <w:sz w:val="21"/>
                <w:lang w:val="en-US" w:eastAsia="zh-CN"/>
              </w:rPr>
              <w:t xml:space="preserve"> /d，生产能力已不能满足 县城用水量的需求。根据津市市城市总体规划，预计至 </w:t>
            </w:r>
            <w:r>
              <w:rPr>
                <w:rFonts w:hint="default"/>
                <w:sz w:val="21"/>
                <w:lang w:val="en-US" w:eastAsia="zh-CN"/>
              </w:rPr>
              <w:t xml:space="preserve">2030 </w:t>
            </w:r>
            <w:r>
              <w:rPr>
                <w:rFonts w:hint="eastAsia"/>
                <w:sz w:val="21"/>
                <w:lang w:val="en-US" w:eastAsia="zh-CN"/>
              </w:rPr>
              <w:t xml:space="preserve">年县城区人口约达到 </w:t>
            </w:r>
            <w:r>
              <w:rPr>
                <w:rFonts w:hint="default"/>
                <w:sz w:val="21"/>
                <w:lang w:val="en-US" w:eastAsia="zh-CN"/>
              </w:rPr>
              <w:t xml:space="preserve">33 </w:t>
            </w:r>
            <w:r>
              <w:rPr>
                <w:rFonts w:hint="eastAsia"/>
                <w:sz w:val="21"/>
                <w:lang w:val="en-US" w:eastAsia="zh-CN"/>
              </w:rPr>
              <w:t xml:space="preserve">万人；且白龙潭水厂供 水区域覆盖县城周边乡镇，供水人口 </w:t>
            </w:r>
            <w:r>
              <w:rPr>
                <w:rFonts w:hint="default"/>
                <w:sz w:val="21"/>
                <w:lang w:val="en-US" w:eastAsia="zh-CN"/>
              </w:rPr>
              <w:t xml:space="preserve">7.6 </w:t>
            </w:r>
            <w:r>
              <w:rPr>
                <w:rFonts w:hint="eastAsia"/>
                <w:sz w:val="21"/>
                <w:lang w:val="en-US" w:eastAsia="zh-CN"/>
              </w:rPr>
              <w:t xml:space="preserve">万人。合计总供水人口达 </w:t>
            </w:r>
            <w:r>
              <w:rPr>
                <w:rFonts w:hint="default"/>
                <w:sz w:val="21"/>
                <w:lang w:val="en-US" w:eastAsia="zh-CN"/>
              </w:rPr>
              <w:t xml:space="preserve">40.6 </w:t>
            </w:r>
            <w:r>
              <w:rPr>
                <w:rFonts w:hint="eastAsia"/>
                <w:sz w:val="21"/>
                <w:lang w:val="en-US" w:eastAsia="zh-CN"/>
              </w:rPr>
              <w:t xml:space="preserve">万人，需水量将达到 </w:t>
            </w:r>
            <w:r>
              <w:rPr>
                <w:rFonts w:hint="default"/>
                <w:sz w:val="21"/>
                <w:lang w:val="en-US" w:eastAsia="zh-CN"/>
              </w:rPr>
              <w:t>15.0</w:t>
            </w:r>
            <w:r>
              <w:rPr>
                <w:rFonts w:hint="eastAsia"/>
                <w:sz w:val="21"/>
                <w:lang w:val="en-US" w:eastAsia="zh-CN"/>
              </w:rPr>
              <w:t>×</w:t>
            </w:r>
            <w:r>
              <w:rPr>
                <w:rFonts w:hint="default"/>
                <w:sz w:val="21"/>
                <w:lang w:val="en-US" w:eastAsia="zh-CN"/>
              </w:rPr>
              <w:t>10</w:t>
            </w:r>
            <w:r>
              <w:rPr>
                <w:rFonts w:hint="default"/>
                <w:sz w:val="21"/>
                <w:vertAlign w:val="superscript"/>
                <w:lang w:val="en-US" w:eastAsia="zh-CN"/>
              </w:rPr>
              <w:t>4</w:t>
            </w:r>
            <w:r>
              <w:rPr>
                <w:rFonts w:hint="default"/>
                <w:sz w:val="21"/>
                <w:lang w:val="en-US" w:eastAsia="zh-CN"/>
              </w:rPr>
              <w:t xml:space="preserve"> m</w:t>
            </w:r>
            <w:r>
              <w:rPr>
                <w:rFonts w:hint="default"/>
                <w:sz w:val="21"/>
                <w:vertAlign w:val="superscript"/>
                <w:lang w:val="en-US" w:eastAsia="zh-CN"/>
              </w:rPr>
              <w:t>3</w:t>
            </w:r>
            <w:r>
              <w:rPr>
                <w:rFonts w:hint="default"/>
                <w:sz w:val="21"/>
                <w:lang w:val="en-US" w:eastAsia="zh-CN"/>
              </w:rPr>
              <w:t xml:space="preserve"> /d</w:t>
            </w:r>
            <w:r>
              <w:rPr>
                <w:rFonts w:hint="eastAsia"/>
                <w:sz w:val="21"/>
                <w:lang w:val="en-US" w:eastAsia="zh-CN"/>
              </w:rPr>
              <w:t>。 为解决供水量不足的问题，同时为满足未来城市发展的需要，需对白龙潭水厂进行扩建，以满足城市供水量不断增长的水量需求。</w:t>
            </w:r>
          </w:p>
          <w:p>
            <w:pPr>
              <w:rPr>
                <w:rFonts w:hint="default"/>
                <w:lang w:val="en-US"/>
              </w:rPr>
            </w:pPr>
            <w:r>
              <w:rPr>
                <w:rFonts w:hint="eastAsia"/>
                <w:sz w:val="21"/>
                <w:lang w:val="en-US" w:eastAsia="zh-CN"/>
              </w:rPr>
              <w:t>综上，白龙潭水厂改扩建项目符合《常德市津澧新城总体规划》及《津市市给水专项规划》要求。</w:t>
            </w:r>
          </w:p>
          <w:p>
            <w:pPr>
              <w:pStyle w:val="2"/>
              <w:spacing w:line="360" w:lineRule="auto"/>
              <w:ind w:firstLine="304" w:firstLineChars="145"/>
              <w:rPr>
                <w:sz w:val="21"/>
              </w:rPr>
            </w:pPr>
          </w:p>
          <w:p>
            <w:pPr>
              <w:pStyle w:val="2"/>
              <w:spacing w:line="360" w:lineRule="auto"/>
              <w:ind w:firstLine="304" w:firstLineChars="145"/>
              <w:rPr>
                <w:sz w:val="21"/>
              </w:rPr>
            </w:pPr>
          </w:p>
        </w:tc>
      </w:tr>
    </w:tbl>
    <w:p>
      <w:pPr>
        <w:ind w:firstLine="0" w:firstLineChars="0"/>
        <w:jc w:val="center"/>
        <w:sectPr>
          <w:footerReference r:id="rId11" w:type="default"/>
          <w:pgSz w:w="11906" w:h="16838"/>
          <w:pgMar w:top="1418" w:right="1588" w:bottom="1418" w:left="1588" w:header="851" w:footer="992" w:gutter="0"/>
          <w:pgNumType w:fmt="numberInDash" w:start="1"/>
          <w:cols w:space="425" w:num="1"/>
          <w:docGrid w:type="lines" w:linePitch="326" w:charSpace="0"/>
        </w:sectPr>
      </w:pPr>
    </w:p>
    <w:tbl>
      <w:tblPr>
        <w:tblStyle w:val="15"/>
        <w:tblW w:w="14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1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7" w:hRule="atLeast"/>
          <w:jc w:val="center"/>
        </w:trPr>
        <w:tc>
          <w:tcPr>
            <w:tcW w:w="2239" w:type="dxa"/>
            <w:vAlign w:val="center"/>
          </w:tcPr>
          <w:p>
            <w:pPr>
              <w:ind w:firstLine="0" w:firstLineChars="0"/>
              <w:jc w:val="center"/>
            </w:pPr>
            <w:r>
              <w:rPr>
                <w:sz w:val="21"/>
                <w:szCs w:val="21"/>
              </w:rPr>
              <w:t>其他符合性分析</w:t>
            </w:r>
          </w:p>
        </w:tc>
        <w:tc>
          <w:tcPr>
            <w:tcW w:w="11987" w:type="dxa"/>
          </w:tcPr>
          <w:p>
            <w:pPr>
              <w:spacing w:line="276" w:lineRule="auto"/>
              <w:ind w:firstLine="0" w:firstLineChars="0"/>
              <w:rPr>
                <w:b/>
                <w:bCs/>
                <w:sz w:val="21"/>
                <w:szCs w:val="21"/>
              </w:rPr>
            </w:pPr>
            <w:r>
              <w:rPr>
                <w:rFonts w:hint="eastAsia"/>
                <w:b/>
                <w:bCs/>
                <w:sz w:val="21"/>
                <w:szCs w:val="21"/>
              </w:rPr>
              <w:t>1、与“三线一单”的符合性分析</w:t>
            </w:r>
          </w:p>
          <w:p>
            <w:pPr>
              <w:spacing w:line="276" w:lineRule="auto"/>
              <w:ind w:firstLine="420"/>
              <w:rPr>
                <w:sz w:val="21"/>
                <w:szCs w:val="21"/>
              </w:rPr>
            </w:pPr>
            <w:r>
              <w:rPr>
                <w:rFonts w:hint="eastAsia"/>
                <w:sz w:val="21"/>
                <w:szCs w:val="21"/>
              </w:rPr>
              <w:t>（1）生态保护红线</w:t>
            </w:r>
          </w:p>
          <w:p>
            <w:pPr>
              <w:spacing w:line="276" w:lineRule="auto"/>
              <w:ind w:firstLine="420"/>
              <w:rPr>
                <w:rFonts w:hint="eastAsia"/>
                <w:sz w:val="21"/>
                <w:szCs w:val="21"/>
              </w:rPr>
            </w:pPr>
            <w:r>
              <w:rPr>
                <w:rFonts w:hint="eastAsia"/>
                <w:sz w:val="21"/>
                <w:szCs w:val="21"/>
                <w:lang w:val="en-US" w:eastAsia="zh-CN"/>
              </w:rPr>
              <w:t>根据湖南省人民政府关于印发 《湖南省生态保护红线》的 通知（湘政发【2018】20号）湖南省生态保护红线划定面积为4.28 万平方公里，占全省土地面积的 20.23%。全省生态保护红线空间格局为“一湖三山四水”：“一湖”为洞庭湖（主要包括东洞庭 湖、南洞庭湖、横岭湖、西洞庭湖等自然保护区和长江岸线），主要生态功能为生物多样性维护、洪水调蓄。“三山”包括武陵-雪峰山脉生态屏障，主要生态功能为生物多样性维护与水土保持；罗霄-幕阜山脉生态屏障，主要生态功能为生物多样性维护、水源涵养和水土保持；南岭山脉生态屏障，主要生态功能为水源涵养和生物多样性维护，其中南岭山脉生态屏障是南方丘陵山地带的重要组成部分。“四水”为湘资沅澧（湘江、资水、沅江、澧 水）的源头区及重要水域。</w:t>
            </w:r>
          </w:p>
          <w:p>
            <w:pPr>
              <w:spacing w:line="276" w:lineRule="auto"/>
              <w:ind w:firstLine="420"/>
              <w:rPr>
                <w:sz w:val="21"/>
                <w:szCs w:val="21"/>
              </w:rPr>
            </w:pPr>
            <w:r>
              <w:rPr>
                <w:rFonts w:hint="eastAsia"/>
                <w:sz w:val="21"/>
                <w:szCs w:val="21"/>
              </w:rPr>
              <w:t>项目位于湖南省常德市</w:t>
            </w:r>
            <w:r>
              <w:rPr>
                <w:rFonts w:hint="eastAsia"/>
                <w:sz w:val="21"/>
                <w:szCs w:val="21"/>
                <w:lang w:val="en-US" w:eastAsia="zh-CN"/>
              </w:rPr>
              <w:t>津市市襄阳街办事处古大同社区原大洼纸厂旧址</w:t>
            </w:r>
            <w:r>
              <w:rPr>
                <w:rFonts w:hint="eastAsia"/>
                <w:sz w:val="21"/>
                <w:szCs w:val="21"/>
              </w:rPr>
              <w:t>，项目不涉及重点生态功能区、生态敏感区、生态脆弱区、禁止开发区以及其他未列入上述范围、但具有重要生态功能或生态环境敏感、脆弱的区域，不属于国家级和省级禁止开发的区域及其他需要纳入红线的保护地范围。同时，项目符合国家和《湖南省主体功能区划》、《湖南省生态功能区划》、《湖南省水功能区划》区划科学评估划定生态保护红线管理要求。</w:t>
            </w:r>
          </w:p>
          <w:p>
            <w:pPr>
              <w:spacing w:line="276" w:lineRule="auto"/>
              <w:ind w:firstLine="420"/>
              <w:rPr>
                <w:sz w:val="21"/>
                <w:szCs w:val="21"/>
              </w:rPr>
            </w:pPr>
            <w:r>
              <w:rPr>
                <w:rFonts w:hint="eastAsia"/>
                <w:sz w:val="21"/>
                <w:szCs w:val="21"/>
              </w:rPr>
              <w:t>（2）环境质量底线</w:t>
            </w:r>
          </w:p>
          <w:p>
            <w:pPr>
              <w:spacing w:line="276" w:lineRule="auto"/>
              <w:ind w:firstLine="420"/>
              <w:rPr>
                <w:sz w:val="21"/>
                <w:szCs w:val="21"/>
              </w:rPr>
            </w:pPr>
            <w:r>
              <w:rPr>
                <w:rFonts w:hint="eastAsia"/>
                <w:sz w:val="21"/>
                <w:szCs w:val="21"/>
              </w:rPr>
              <w:t>根据《常德市生态环境局关于 2021 年 12 月全市环境质量状况的通报》可知，项目所在区域为环境空气质量达标区。本项目废气排放量较小，对本地区的大气环境影响较小。</w:t>
            </w:r>
          </w:p>
          <w:p>
            <w:pPr>
              <w:spacing w:line="276" w:lineRule="auto"/>
              <w:ind w:firstLine="420"/>
              <w:rPr>
                <w:sz w:val="21"/>
                <w:szCs w:val="21"/>
              </w:rPr>
            </w:pPr>
            <w:r>
              <w:rPr>
                <w:rFonts w:hint="eastAsia"/>
                <w:sz w:val="21"/>
                <w:szCs w:val="21"/>
              </w:rPr>
              <w:t>（3）资源利用上线</w:t>
            </w:r>
          </w:p>
          <w:p>
            <w:pPr>
              <w:spacing w:line="276" w:lineRule="auto"/>
              <w:ind w:firstLine="420"/>
              <w:rPr>
                <w:rFonts w:hint="eastAsia"/>
                <w:sz w:val="21"/>
                <w:szCs w:val="21"/>
                <w:lang w:val="en-US" w:eastAsia="zh-CN"/>
              </w:rPr>
            </w:pPr>
            <w:r>
              <w:rPr>
                <w:rFonts w:hint="eastAsia"/>
                <w:sz w:val="21"/>
                <w:szCs w:val="21"/>
              </w:rPr>
              <w:t>本项目</w:t>
            </w:r>
            <w:r>
              <w:rPr>
                <w:rFonts w:hint="eastAsia"/>
                <w:sz w:val="21"/>
                <w:szCs w:val="21"/>
                <w:lang w:val="en-US" w:eastAsia="zh-CN"/>
              </w:rPr>
              <w:t>为水的生产和供应业为</w:t>
            </w:r>
            <w:r>
              <w:rPr>
                <w:rFonts w:hint="eastAsia"/>
                <w:sz w:val="21"/>
                <w:szCs w:val="21"/>
                <w:lang w:eastAsia="zh-CN"/>
              </w:rPr>
              <w:t>白龙潭水厂改扩建项目</w:t>
            </w:r>
            <w:r>
              <w:rPr>
                <w:rFonts w:hint="eastAsia"/>
                <w:sz w:val="21"/>
                <w:szCs w:val="21"/>
              </w:rPr>
              <w:t>。</w:t>
            </w:r>
            <w:r>
              <w:rPr>
                <w:rFonts w:hint="eastAsia"/>
                <w:sz w:val="21"/>
                <w:szCs w:val="21"/>
                <w:lang w:val="en-US" w:eastAsia="zh-CN"/>
              </w:rPr>
              <w:t>项目的建设保障了津市市城镇区域规范化统一供水</w:t>
            </w:r>
            <w:r>
              <w:rPr>
                <w:rFonts w:hint="eastAsia"/>
                <w:sz w:val="21"/>
                <w:szCs w:val="21"/>
              </w:rPr>
              <w:t>，</w:t>
            </w:r>
            <w:r>
              <w:rPr>
                <w:rFonts w:hint="eastAsia"/>
                <w:sz w:val="21"/>
                <w:szCs w:val="21"/>
                <w:lang w:val="en-US" w:eastAsia="zh-CN"/>
              </w:rPr>
              <w:t>可有效改善现状供水设施不完善，管网漏失、取水混乱的现象，从而达到集约用水的目的，且增加了城镇区域供水能力；项目用电为城镇电网供给，不会超过区域用电负荷；项目用地不占用基本农田，项目改扩建在原厂区用地范围内进行，未新增用地。</w:t>
            </w:r>
          </w:p>
          <w:p>
            <w:pPr>
              <w:spacing w:line="276" w:lineRule="auto"/>
              <w:ind w:firstLine="420"/>
              <w:rPr>
                <w:sz w:val="21"/>
                <w:szCs w:val="21"/>
              </w:rPr>
            </w:pPr>
            <w:r>
              <w:rPr>
                <w:rFonts w:hint="eastAsia"/>
                <w:sz w:val="21"/>
                <w:szCs w:val="21"/>
              </w:rPr>
              <w:t>（4）环境准入负面清单</w:t>
            </w:r>
          </w:p>
          <w:p>
            <w:pPr>
              <w:spacing w:line="276" w:lineRule="auto"/>
              <w:ind w:firstLine="420"/>
              <w:rPr>
                <w:sz w:val="21"/>
                <w:szCs w:val="21"/>
              </w:rPr>
            </w:pPr>
            <w:r>
              <w:rPr>
                <w:rFonts w:hint="eastAsia"/>
                <w:sz w:val="21"/>
                <w:szCs w:val="21"/>
              </w:rPr>
              <w:t>本项目位于湖南省常德市</w:t>
            </w:r>
            <w:r>
              <w:rPr>
                <w:rFonts w:hint="eastAsia"/>
                <w:sz w:val="21"/>
                <w:szCs w:val="21"/>
                <w:lang w:val="en-US" w:eastAsia="zh-CN"/>
              </w:rPr>
              <w:t>津市市襄阳街办事处古大同社区</w:t>
            </w:r>
            <w:r>
              <w:rPr>
                <w:rFonts w:hint="eastAsia"/>
                <w:sz w:val="21"/>
                <w:szCs w:val="21"/>
              </w:rPr>
              <w:t>，根据湖南省人民政府2020年9月发布的《</w:t>
            </w:r>
            <w:r>
              <w:rPr>
                <w:rFonts w:hint="eastAsia"/>
                <w:b/>
                <w:bCs/>
                <w:sz w:val="21"/>
                <w:szCs w:val="21"/>
              </w:rPr>
              <w:t>常德市“三线一单”生态环境管控基本要求暨环境管控单元生态环境准入清单---襄阳街街道</w:t>
            </w:r>
            <w:r>
              <w:rPr>
                <w:b/>
                <w:bCs/>
                <w:sz w:val="21"/>
                <w:szCs w:val="21"/>
              </w:rPr>
              <w:t>生态环境准入清单</w:t>
            </w:r>
            <w:r>
              <w:rPr>
                <w:rFonts w:hint="eastAsia"/>
                <w:sz w:val="21"/>
                <w:szCs w:val="21"/>
              </w:rPr>
              <w:t>》进行项目相符性分析，具体见下表。</w:t>
            </w:r>
          </w:p>
          <w:p>
            <w:pPr>
              <w:spacing w:line="276" w:lineRule="auto"/>
              <w:ind w:firstLine="0" w:firstLineChars="0"/>
              <w:jc w:val="center"/>
              <w:rPr>
                <w:b/>
                <w:sz w:val="21"/>
                <w:szCs w:val="21"/>
              </w:rPr>
            </w:pPr>
            <w:r>
              <w:rPr>
                <w:rFonts w:hint="eastAsia"/>
                <w:b/>
                <w:sz w:val="21"/>
                <w:szCs w:val="21"/>
              </w:rPr>
              <w:t>表1-3  项目与《常德市“三线一单”生态环境管控基本要求暨环境管控单元生态环境准入清单---</w:t>
            </w:r>
            <w:r>
              <w:rPr>
                <w:rFonts w:hint="eastAsia"/>
                <w:b/>
                <w:bCs/>
                <w:sz w:val="21"/>
                <w:szCs w:val="21"/>
              </w:rPr>
              <w:t>襄阳街街道</w:t>
            </w:r>
            <w:r>
              <w:rPr>
                <w:rFonts w:hint="eastAsia"/>
                <w:b/>
                <w:sz w:val="21"/>
                <w:szCs w:val="21"/>
              </w:rPr>
              <w:t>生态环境准入清单》的符合性分析</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5622"/>
              <w:gridCol w:w="3314"/>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pct"/>
                  <w:vAlign w:val="center"/>
                </w:tcPr>
                <w:p>
                  <w:pPr>
                    <w:spacing w:line="240" w:lineRule="auto"/>
                    <w:ind w:firstLine="0" w:firstLineChars="0"/>
                    <w:jc w:val="center"/>
                    <w:rPr>
                      <w:b/>
                      <w:sz w:val="21"/>
                      <w:szCs w:val="21"/>
                    </w:rPr>
                  </w:pPr>
                  <w:r>
                    <w:rPr>
                      <w:rFonts w:hint="eastAsia"/>
                      <w:b/>
                      <w:sz w:val="21"/>
                      <w:szCs w:val="21"/>
                    </w:rPr>
                    <w:t>管理维度</w:t>
                  </w:r>
                </w:p>
              </w:tc>
              <w:tc>
                <w:tcPr>
                  <w:tcW w:w="2390" w:type="pct"/>
                  <w:vAlign w:val="center"/>
                </w:tcPr>
                <w:p>
                  <w:pPr>
                    <w:spacing w:line="240" w:lineRule="auto"/>
                    <w:ind w:firstLine="0" w:firstLineChars="0"/>
                    <w:jc w:val="center"/>
                    <w:rPr>
                      <w:b/>
                      <w:sz w:val="21"/>
                      <w:szCs w:val="21"/>
                    </w:rPr>
                  </w:pPr>
                  <w:r>
                    <w:rPr>
                      <w:rFonts w:hint="eastAsia"/>
                      <w:b/>
                      <w:sz w:val="21"/>
                      <w:szCs w:val="21"/>
                    </w:rPr>
                    <w:t>清单中管控要求</w:t>
                  </w:r>
                </w:p>
              </w:tc>
              <w:tc>
                <w:tcPr>
                  <w:tcW w:w="1409" w:type="pct"/>
                  <w:vAlign w:val="center"/>
                </w:tcPr>
                <w:p>
                  <w:pPr>
                    <w:spacing w:line="240" w:lineRule="auto"/>
                    <w:ind w:firstLine="0" w:firstLineChars="0"/>
                    <w:jc w:val="center"/>
                    <w:rPr>
                      <w:b/>
                      <w:sz w:val="21"/>
                      <w:szCs w:val="21"/>
                    </w:rPr>
                  </w:pPr>
                  <w:r>
                    <w:rPr>
                      <w:rFonts w:hint="eastAsia"/>
                      <w:b/>
                      <w:sz w:val="21"/>
                      <w:szCs w:val="21"/>
                    </w:rPr>
                    <w:t>相符性分析</w:t>
                  </w:r>
                </w:p>
              </w:tc>
              <w:tc>
                <w:tcPr>
                  <w:tcW w:w="385" w:type="pct"/>
                  <w:vAlign w:val="center"/>
                </w:tcPr>
                <w:p>
                  <w:pPr>
                    <w:spacing w:line="240" w:lineRule="auto"/>
                    <w:ind w:firstLine="0" w:firstLineChars="0"/>
                    <w:jc w:val="center"/>
                    <w:rPr>
                      <w:b/>
                      <w:sz w:val="21"/>
                      <w:szCs w:val="21"/>
                    </w:rPr>
                  </w:pPr>
                  <w:r>
                    <w:rPr>
                      <w:rFonts w:hint="eastAsia"/>
                      <w:b/>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spacing w:line="240" w:lineRule="auto"/>
                    <w:ind w:firstLine="0" w:firstLineChars="0"/>
                    <w:jc w:val="center"/>
                    <w:rPr>
                      <w:sz w:val="21"/>
                      <w:szCs w:val="21"/>
                    </w:rPr>
                  </w:pPr>
                  <w:r>
                    <w:rPr>
                      <w:rFonts w:hint="eastAsia"/>
                      <w:sz w:val="21"/>
                      <w:szCs w:val="21"/>
                    </w:rPr>
                    <w:t>空间布局约束</w:t>
                  </w:r>
                </w:p>
              </w:tc>
              <w:tc>
                <w:tcPr>
                  <w:tcW w:w="2390" w:type="pct"/>
                  <w:vAlign w:val="center"/>
                </w:tcPr>
                <w:p>
                  <w:pPr>
                    <w:autoSpaceDE w:val="0"/>
                    <w:autoSpaceDN w:val="0"/>
                    <w:adjustRightInd w:val="0"/>
                    <w:snapToGrid w:val="0"/>
                    <w:spacing w:line="240" w:lineRule="auto"/>
                    <w:ind w:firstLine="420"/>
                    <w:rPr>
                      <w:rFonts w:cs="宋体"/>
                      <w:kern w:val="0"/>
                      <w:sz w:val="21"/>
                      <w:szCs w:val="21"/>
                    </w:rPr>
                  </w:pPr>
                  <w:r>
                    <w:rPr>
                      <w:rFonts w:cs="宋体"/>
                      <w:kern w:val="0"/>
                      <w:sz w:val="21"/>
                      <w:szCs w:val="21"/>
                    </w:rPr>
                    <w:t>（1.1）湖南嘉山国家森林公园按照《森林公园管理办法》严格管控。嘉山风景名胜区按照《风景名胜区条例》严格管控。</w:t>
                  </w:r>
                </w:p>
                <w:p>
                  <w:pPr>
                    <w:autoSpaceDE w:val="0"/>
                    <w:autoSpaceDN w:val="0"/>
                    <w:adjustRightInd w:val="0"/>
                    <w:snapToGrid w:val="0"/>
                    <w:spacing w:line="240" w:lineRule="auto"/>
                    <w:ind w:firstLine="420"/>
                    <w:rPr>
                      <w:rFonts w:cs="宋体"/>
                      <w:kern w:val="0"/>
                      <w:sz w:val="21"/>
                      <w:szCs w:val="21"/>
                    </w:rPr>
                  </w:pPr>
                  <w:r>
                    <w:rPr>
                      <w:rFonts w:cs="宋体"/>
                      <w:kern w:val="0"/>
                      <w:sz w:val="21"/>
                      <w:szCs w:val="21"/>
                    </w:rPr>
                    <w:t>（1.2）严格执行相关行业企业布局选址要求，禁止在居住、商业、学校、医疗、养老机构、人口密集区和公共服务设施等周边新建有色金属冶炼、化工等行业企业。</w:t>
                  </w:r>
                </w:p>
                <w:p>
                  <w:pPr>
                    <w:autoSpaceDE w:val="0"/>
                    <w:autoSpaceDN w:val="0"/>
                    <w:adjustRightInd w:val="0"/>
                    <w:snapToGrid w:val="0"/>
                    <w:spacing w:line="240" w:lineRule="auto"/>
                    <w:ind w:firstLine="420"/>
                    <w:rPr>
                      <w:rFonts w:cs="宋体"/>
                      <w:kern w:val="0"/>
                      <w:sz w:val="21"/>
                      <w:szCs w:val="21"/>
                    </w:rPr>
                  </w:pPr>
                  <w:r>
                    <w:rPr>
                      <w:rFonts w:cs="宋体"/>
                      <w:kern w:val="0"/>
                      <w:sz w:val="21"/>
                      <w:szCs w:val="21"/>
                    </w:rPr>
                    <w:t>（1.3）加快清洁能源替代利用。推进热电联产、集中供热和工业余热利用,关停拆除热电联产集中供热管网覆盖区域内的燃煤小锅炉、工业窑炉。</w:t>
                  </w:r>
                </w:p>
              </w:tc>
              <w:tc>
                <w:tcPr>
                  <w:tcW w:w="1409" w:type="pct"/>
                </w:tcPr>
                <w:p>
                  <w:pPr>
                    <w:autoSpaceDE w:val="0"/>
                    <w:autoSpaceDN w:val="0"/>
                    <w:adjustRightInd w:val="0"/>
                    <w:snapToGrid w:val="0"/>
                    <w:spacing w:line="240" w:lineRule="auto"/>
                    <w:ind w:firstLine="0" w:firstLineChars="0"/>
                    <w:jc w:val="left"/>
                    <w:rPr>
                      <w:rFonts w:hint="eastAsia" w:eastAsia="宋体" w:cs="宋体"/>
                      <w:kern w:val="0"/>
                      <w:sz w:val="21"/>
                      <w:szCs w:val="21"/>
                      <w:lang w:val="en-US" w:eastAsia="zh-CN"/>
                    </w:rPr>
                  </w:pPr>
                  <w:r>
                    <w:rPr>
                      <w:rFonts w:hint="eastAsia" w:cs="宋体"/>
                      <w:kern w:val="0"/>
                      <w:sz w:val="21"/>
                      <w:szCs w:val="21"/>
                    </w:rPr>
                    <w:t>（1.1）本项目位于</w:t>
                  </w:r>
                  <w:r>
                    <w:rPr>
                      <w:rFonts w:hint="eastAsia"/>
                      <w:sz w:val="21"/>
                      <w:szCs w:val="21"/>
                      <w:lang w:val="en-US" w:eastAsia="zh-CN"/>
                    </w:rPr>
                    <w:t>津市市襄阳街办事处古大同社区</w:t>
                  </w:r>
                  <w:r>
                    <w:rPr>
                      <w:rFonts w:hint="eastAsia" w:cs="宋体"/>
                      <w:kern w:val="0"/>
                      <w:sz w:val="21"/>
                      <w:szCs w:val="21"/>
                    </w:rPr>
                    <w:t>。项目用地为工业用地，</w:t>
                  </w:r>
                  <w:r>
                    <w:rPr>
                      <w:rFonts w:hint="eastAsia" w:cs="宋体"/>
                      <w:kern w:val="0"/>
                      <w:sz w:val="21"/>
                      <w:szCs w:val="21"/>
                      <w:lang w:val="en-US" w:eastAsia="zh-CN"/>
                    </w:rPr>
                    <w:t>位于</w:t>
                  </w:r>
                  <w:r>
                    <w:rPr>
                      <w:rFonts w:cs="宋体"/>
                      <w:kern w:val="0"/>
                      <w:sz w:val="21"/>
                      <w:szCs w:val="21"/>
                    </w:rPr>
                    <w:t>湖南嘉山国家森林公园</w:t>
                  </w:r>
                  <w:r>
                    <w:rPr>
                      <w:rFonts w:hint="eastAsia" w:cs="宋体"/>
                      <w:kern w:val="0"/>
                      <w:sz w:val="21"/>
                      <w:szCs w:val="21"/>
                      <w:lang w:val="en-US" w:eastAsia="zh-CN"/>
                    </w:rPr>
                    <w:t>内，该项目为</w:t>
                  </w:r>
                  <w:r>
                    <w:rPr>
                      <w:rFonts w:hint="eastAsia"/>
                      <w:sz w:val="21"/>
                      <w:szCs w:val="21"/>
                      <w:lang w:eastAsia="zh-CN"/>
                    </w:rPr>
                    <w:t>白龙潭水厂改扩建项目，</w:t>
                  </w:r>
                  <w:r>
                    <w:rPr>
                      <w:rFonts w:hint="eastAsia"/>
                      <w:sz w:val="21"/>
                      <w:szCs w:val="21"/>
                      <w:lang w:val="en-US" w:eastAsia="zh-CN"/>
                    </w:rPr>
                    <w:t>不涉及废气及废水，沉淀池污泥定期清运，对周边环境影响很小。符合</w:t>
                  </w:r>
                  <w:r>
                    <w:rPr>
                      <w:rFonts w:cs="宋体"/>
                      <w:kern w:val="0"/>
                      <w:sz w:val="21"/>
                      <w:szCs w:val="21"/>
                    </w:rPr>
                    <w:t>《森林公园管理办法》</w:t>
                  </w:r>
                  <w:r>
                    <w:rPr>
                      <w:rFonts w:hint="eastAsia" w:cs="宋体"/>
                      <w:kern w:val="0"/>
                      <w:sz w:val="21"/>
                      <w:szCs w:val="21"/>
                      <w:lang w:val="en-US" w:eastAsia="zh-CN"/>
                    </w:rPr>
                    <w:t>及</w:t>
                  </w:r>
                  <w:r>
                    <w:rPr>
                      <w:rFonts w:cs="宋体"/>
                      <w:kern w:val="0"/>
                      <w:sz w:val="21"/>
                      <w:szCs w:val="21"/>
                    </w:rPr>
                    <w:t>《风景名胜区条例》</w:t>
                  </w:r>
                  <w:r>
                    <w:rPr>
                      <w:rFonts w:hint="eastAsia" w:cs="宋体"/>
                      <w:kern w:val="0"/>
                      <w:sz w:val="21"/>
                      <w:szCs w:val="21"/>
                      <w:lang w:eastAsia="zh-CN"/>
                    </w:rPr>
                    <w:t>。</w:t>
                  </w:r>
                </w:p>
                <w:p>
                  <w:pPr>
                    <w:pStyle w:val="2"/>
                    <w:spacing w:line="240" w:lineRule="auto"/>
                    <w:ind w:firstLine="0" w:firstLineChars="0"/>
                    <w:rPr>
                      <w:rFonts w:hint="eastAsia" w:cs="宋体"/>
                      <w:kern w:val="0"/>
                      <w:sz w:val="21"/>
                      <w:szCs w:val="21"/>
                      <w:lang w:eastAsia="zh-CN"/>
                    </w:rPr>
                  </w:pPr>
                  <w:r>
                    <w:rPr>
                      <w:rFonts w:hint="eastAsia"/>
                      <w:sz w:val="21"/>
                      <w:szCs w:val="21"/>
                    </w:rPr>
                    <w:t>（1.2）本项目</w:t>
                  </w:r>
                  <w:r>
                    <w:rPr>
                      <w:rFonts w:hint="eastAsia"/>
                      <w:sz w:val="21"/>
                      <w:szCs w:val="21"/>
                      <w:lang w:val="en-US" w:eastAsia="zh-CN"/>
                    </w:rPr>
                    <w:t>为</w:t>
                  </w:r>
                  <w:r>
                    <w:rPr>
                      <w:rFonts w:hint="eastAsia"/>
                      <w:sz w:val="21"/>
                      <w:szCs w:val="21"/>
                      <w:lang w:eastAsia="zh-CN"/>
                    </w:rPr>
                    <w:t>白龙潭水厂改扩建项目</w:t>
                  </w:r>
                  <w:r>
                    <w:rPr>
                      <w:rFonts w:hint="eastAsia"/>
                      <w:sz w:val="21"/>
                      <w:szCs w:val="21"/>
                      <w:lang w:val="en-US" w:eastAsia="zh-CN"/>
                    </w:rPr>
                    <w:t>，不属于</w:t>
                  </w:r>
                  <w:r>
                    <w:rPr>
                      <w:rFonts w:cs="宋体"/>
                      <w:kern w:val="0"/>
                      <w:sz w:val="21"/>
                      <w:szCs w:val="21"/>
                    </w:rPr>
                    <w:t>新建有色金属冶炼、化工等行业</w:t>
                  </w:r>
                  <w:r>
                    <w:rPr>
                      <w:rFonts w:hint="eastAsia" w:cs="宋体"/>
                      <w:kern w:val="0"/>
                      <w:sz w:val="21"/>
                      <w:szCs w:val="21"/>
                      <w:lang w:eastAsia="zh-CN"/>
                    </w:rPr>
                    <w:t>。</w:t>
                  </w:r>
                </w:p>
                <w:p>
                  <w:pPr>
                    <w:pStyle w:val="2"/>
                    <w:spacing w:line="240" w:lineRule="auto"/>
                    <w:ind w:firstLine="0" w:firstLineChars="0"/>
                    <w:rPr>
                      <w:rFonts w:hint="eastAsia" w:eastAsia="宋体"/>
                      <w:lang w:eastAsia="zh-CN"/>
                    </w:rPr>
                  </w:pPr>
                  <w:r>
                    <w:rPr>
                      <w:rFonts w:hint="eastAsia"/>
                      <w:sz w:val="21"/>
                      <w:szCs w:val="21"/>
                    </w:rPr>
                    <w:t>（1.3）本项目</w:t>
                  </w:r>
                  <w:r>
                    <w:rPr>
                      <w:rFonts w:hint="eastAsia"/>
                      <w:sz w:val="21"/>
                      <w:szCs w:val="21"/>
                      <w:lang w:val="en-US" w:eastAsia="zh-CN"/>
                    </w:rPr>
                    <w:t>为水的生产和供应业为</w:t>
                  </w:r>
                  <w:r>
                    <w:rPr>
                      <w:rFonts w:hint="eastAsia"/>
                      <w:sz w:val="21"/>
                      <w:szCs w:val="21"/>
                      <w:lang w:eastAsia="zh-CN"/>
                    </w:rPr>
                    <w:t>白龙潭水厂改扩建项目。</w:t>
                  </w:r>
                  <w:r>
                    <w:rPr>
                      <w:rFonts w:hint="eastAsia"/>
                      <w:sz w:val="21"/>
                      <w:szCs w:val="21"/>
                      <w:lang w:val="en-US" w:eastAsia="zh-CN"/>
                    </w:rPr>
                    <w:t>项目的建设保障了津市市城镇区域规范化统一供水，增加了城镇区域供水能力</w:t>
                  </w:r>
                  <w:r>
                    <w:rPr>
                      <w:rFonts w:hint="eastAsia"/>
                      <w:sz w:val="21"/>
                      <w:szCs w:val="21"/>
                      <w:lang w:eastAsia="zh-CN"/>
                    </w:rPr>
                    <w:t>。</w:t>
                  </w:r>
                </w:p>
              </w:tc>
              <w:tc>
                <w:tcPr>
                  <w:tcW w:w="385"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spacing w:line="240" w:lineRule="auto"/>
                    <w:ind w:firstLine="0" w:firstLineChars="0"/>
                    <w:jc w:val="center"/>
                    <w:rPr>
                      <w:sz w:val="21"/>
                      <w:szCs w:val="21"/>
                    </w:rPr>
                  </w:pPr>
                  <w:r>
                    <w:rPr>
                      <w:rFonts w:hint="eastAsia"/>
                      <w:sz w:val="21"/>
                      <w:szCs w:val="21"/>
                    </w:rPr>
                    <w:t>污染物排放管控</w:t>
                  </w:r>
                </w:p>
              </w:tc>
              <w:tc>
                <w:tcPr>
                  <w:tcW w:w="2390" w:type="pct"/>
                  <w:vAlign w:val="center"/>
                </w:tcPr>
                <w:p>
                  <w:pPr>
                    <w:spacing w:line="240" w:lineRule="auto"/>
                    <w:ind w:firstLine="420"/>
                    <w:rPr>
                      <w:sz w:val="21"/>
                      <w:szCs w:val="21"/>
                    </w:rPr>
                  </w:pPr>
                  <w:r>
                    <w:rPr>
                      <w:sz w:val="21"/>
                      <w:szCs w:val="21"/>
                    </w:rPr>
                    <w:t>（2.1）推进工业集聚区工业废水集中治理。建设工业污水集中处理设施及配套管网，集聚区内工业企业废水必须经预处理达到集中处理要求，方可进入污水集中处理设施。新建、升级工业集聚区应同步规划、建设污水、垃圾集中处理等污染治理设施。</w:t>
                  </w:r>
                </w:p>
                <w:p>
                  <w:pPr>
                    <w:spacing w:line="240" w:lineRule="auto"/>
                    <w:ind w:firstLine="420"/>
                    <w:rPr>
                      <w:sz w:val="21"/>
                      <w:szCs w:val="21"/>
                    </w:rPr>
                  </w:pPr>
                  <w:r>
                    <w:rPr>
                      <w:sz w:val="21"/>
                      <w:szCs w:val="21"/>
                    </w:rPr>
                    <w:t>（2.2）强化水生态系统管护。禁止非法侵占湿地等水源涵养空间，已侵占的要限期予以恢复；强化水源涵养林建设与保护，积极推进退耕还林还草还湿、天然林资源保护、河湖与湿地保护恢复、矿山生态修复、水土流失和石漠化综合治理等生态保护修复工程。</w:t>
                  </w:r>
                </w:p>
                <w:p>
                  <w:pPr>
                    <w:spacing w:line="240" w:lineRule="auto"/>
                    <w:ind w:firstLine="420"/>
                    <w:rPr>
                      <w:sz w:val="21"/>
                      <w:szCs w:val="21"/>
                    </w:rPr>
                  </w:pPr>
                  <w:r>
                    <w:rPr>
                      <w:sz w:val="21"/>
                      <w:szCs w:val="21"/>
                    </w:rPr>
                    <w:t>（2.3）防治畜禽养殖污染。科学划定畜禽养殖禁养区、限养区和适养区。加强养殖水域污染防治。合理规划水产养殖布局和规模，制定重点湖库和水域养殖规划，对不符合养殖规划的网箱养殖开展专项整治和清退。</w:t>
                  </w:r>
                </w:p>
                <w:p>
                  <w:pPr>
                    <w:spacing w:line="240" w:lineRule="auto"/>
                    <w:ind w:firstLine="420"/>
                    <w:rPr>
                      <w:sz w:val="21"/>
                      <w:szCs w:val="21"/>
                    </w:rPr>
                  </w:pPr>
                  <w:r>
                    <w:rPr>
                      <w:sz w:val="21"/>
                      <w:szCs w:val="21"/>
                    </w:rPr>
                    <w:t>（2.4）强化饮用水水源环境保护。开展饮用水水源规范化建设，依法清理饮用水水源保护区内违法建筑和排污口，清除饮用水水源一级保护区内一切与供水无关的建设项目，取缔二级保护区内污染型建设项目。重点保护白龙潭水厂等澧水集中式饮用水水源地，消除供水水源地的风险和隐患。</w:t>
                  </w:r>
                </w:p>
              </w:tc>
              <w:tc>
                <w:tcPr>
                  <w:tcW w:w="1409" w:type="pct"/>
                </w:tcPr>
                <w:p>
                  <w:pPr>
                    <w:spacing w:line="240" w:lineRule="auto"/>
                    <w:ind w:firstLine="0" w:firstLineChars="0"/>
                    <w:rPr>
                      <w:rFonts w:hint="default" w:eastAsia="宋体"/>
                      <w:sz w:val="21"/>
                      <w:lang w:val="en-US" w:eastAsia="zh-CN"/>
                    </w:rPr>
                  </w:pPr>
                  <w:r>
                    <w:rPr>
                      <w:rFonts w:hint="eastAsia"/>
                      <w:sz w:val="21"/>
                    </w:rPr>
                    <w:t>（2.1）</w:t>
                  </w:r>
                  <w:r>
                    <w:rPr>
                      <w:rFonts w:hint="eastAsia"/>
                      <w:sz w:val="21"/>
                      <w:szCs w:val="21"/>
                      <w:lang w:val="en-US" w:eastAsia="zh-CN"/>
                    </w:rPr>
                    <w:t>项目生活废水</w:t>
                  </w:r>
                  <w:r>
                    <w:rPr>
                      <w:rFonts w:hint="eastAsia"/>
                      <w:sz w:val="21"/>
                      <w:szCs w:val="21"/>
                    </w:rPr>
                    <w:t>经原厂区一体化生活污水处理装置处理后</w:t>
                  </w:r>
                  <w:r>
                    <w:rPr>
                      <w:rFonts w:hint="eastAsia"/>
                      <w:sz w:val="21"/>
                      <w:szCs w:val="21"/>
                      <w:lang w:val="en-US" w:eastAsia="zh-CN"/>
                    </w:rPr>
                    <w:t>用于周边林地灌溉，不外排。V型滤池的反冲洗废水导出至沉泥塘，经生态沉淀处理后上层清液由水管导入回流池输送回水厂配水井重新处理，不外排。</w:t>
                  </w:r>
                </w:p>
                <w:p>
                  <w:pPr>
                    <w:spacing w:line="240" w:lineRule="auto"/>
                    <w:ind w:firstLine="0" w:firstLineChars="0"/>
                    <w:rPr>
                      <w:rFonts w:hint="eastAsia" w:eastAsia="宋体" w:cs="宋体"/>
                      <w:kern w:val="0"/>
                      <w:sz w:val="21"/>
                      <w:szCs w:val="21"/>
                      <w:lang w:val="en-US" w:eastAsia="zh-CN"/>
                    </w:rPr>
                  </w:pPr>
                  <w:r>
                    <w:rPr>
                      <w:rFonts w:hint="eastAsia" w:cs="宋体"/>
                      <w:kern w:val="0"/>
                      <w:sz w:val="21"/>
                      <w:szCs w:val="21"/>
                    </w:rPr>
                    <w:t>（2.2）</w:t>
                  </w:r>
                  <w:r>
                    <w:rPr>
                      <w:rFonts w:hint="eastAsia" w:cs="宋体"/>
                      <w:kern w:val="0"/>
                      <w:sz w:val="21"/>
                      <w:szCs w:val="21"/>
                      <w:lang w:val="en-US" w:eastAsia="zh-CN"/>
                    </w:rPr>
                    <w:t>本项目为</w:t>
                  </w:r>
                  <w:r>
                    <w:rPr>
                      <w:rFonts w:hint="eastAsia"/>
                      <w:sz w:val="21"/>
                      <w:szCs w:val="21"/>
                      <w:lang w:eastAsia="zh-CN"/>
                    </w:rPr>
                    <w:t>白龙潭水厂改扩建项目。</w:t>
                  </w:r>
                  <w:r>
                    <w:rPr>
                      <w:rFonts w:hint="eastAsia"/>
                      <w:sz w:val="21"/>
                      <w:szCs w:val="21"/>
                      <w:lang w:val="en-US" w:eastAsia="zh-CN"/>
                    </w:rPr>
                    <w:t>涉及津市澧水饮用水水源保护区，该厂目前已做好了相关</w:t>
                  </w:r>
                  <w:r>
                    <w:rPr>
                      <w:sz w:val="21"/>
                      <w:szCs w:val="21"/>
                    </w:rPr>
                    <w:t>水生态系统管护</w:t>
                  </w:r>
                  <w:r>
                    <w:rPr>
                      <w:rFonts w:hint="eastAsia"/>
                      <w:sz w:val="21"/>
                      <w:szCs w:val="21"/>
                      <w:lang w:eastAsia="zh-CN"/>
                    </w:rPr>
                    <w:t>。</w:t>
                  </w:r>
                </w:p>
                <w:p>
                  <w:pPr>
                    <w:spacing w:line="240" w:lineRule="auto"/>
                    <w:ind w:firstLine="0" w:firstLineChars="0"/>
                    <w:rPr>
                      <w:rFonts w:hint="eastAsia" w:eastAsia="宋体"/>
                      <w:sz w:val="21"/>
                      <w:lang w:eastAsia="zh-CN"/>
                    </w:rPr>
                  </w:pPr>
                  <w:r>
                    <w:rPr>
                      <w:rFonts w:hint="eastAsia"/>
                      <w:sz w:val="21"/>
                    </w:rPr>
                    <w:t>（2.3）本项目不涉及畜禽养殖。</w:t>
                  </w:r>
                </w:p>
                <w:p>
                  <w:pPr>
                    <w:spacing w:line="240" w:lineRule="auto"/>
                    <w:ind w:firstLine="0" w:firstLineChars="0"/>
                    <w:rPr>
                      <w:rFonts w:hint="eastAsia" w:eastAsia="宋体" w:cs="宋体"/>
                      <w:color w:val="FF0000"/>
                      <w:kern w:val="0"/>
                      <w:sz w:val="21"/>
                      <w:szCs w:val="21"/>
                      <w:lang w:val="en-US" w:eastAsia="zh-CN"/>
                    </w:rPr>
                  </w:pPr>
                  <w:r>
                    <w:rPr>
                      <w:rFonts w:hint="eastAsia" w:cs="宋体"/>
                      <w:kern w:val="0"/>
                      <w:sz w:val="21"/>
                      <w:szCs w:val="21"/>
                    </w:rPr>
                    <w:t>（2.4）</w:t>
                  </w:r>
                  <w:r>
                    <w:rPr>
                      <w:rFonts w:hint="eastAsia" w:cs="宋体"/>
                      <w:kern w:val="0"/>
                      <w:sz w:val="21"/>
                      <w:szCs w:val="21"/>
                      <w:lang w:val="en-US" w:eastAsia="zh-CN"/>
                    </w:rPr>
                    <w:t>本项目为</w:t>
                  </w:r>
                  <w:r>
                    <w:rPr>
                      <w:rFonts w:hint="eastAsia"/>
                      <w:sz w:val="21"/>
                      <w:szCs w:val="21"/>
                      <w:lang w:eastAsia="zh-CN"/>
                    </w:rPr>
                    <w:t>白龙潭水厂改扩建项目。</w:t>
                  </w:r>
                  <w:r>
                    <w:rPr>
                      <w:rFonts w:hint="eastAsia"/>
                      <w:sz w:val="21"/>
                      <w:szCs w:val="21"/>
                      <w:lang w:val="en-US" w:eastAsia="zh-CN"/>
                    </w:rPr>
                    <w:t>涉及津市澧水饮用水水源保护区，该保护区已完成</w:t>
                  </w:r>
                  <w:r>
                    <w:rPr>
                      <w:sz w:val="21"/>
                      <w:szCs w:val="21"/>
                    </w:rPr>
                    <w:t>规范化建设</w:t>
                  </w:r>
                  <w:r>
                    <w:rPr>
                      <w:rFonts w:hint="eastAsia"/>
                      <w:sz w:val="21"/>
                      <w:szCs w:val="21"/>
                      <w:lang w:eastAsia="zh-CN"/>
                    </w:rPr>
                    <w:t>。</w:t>
                  </w:r>
                </w:p>
              </w:tc>
              <w:tc>
                <w:tcPr>
                  <w:tcW w:w="385"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spacing w:line="240" w:lineRule="auto"/>
                    <w:ind w:firstLine="0" w:firstLineChars="0"/>
                    <w:jc w:val="center"/>
                    <w:rPr>
                      <w:sz w:val="21"/>
                      <w:szCs w:val="21"/>
                    </w:rPr>
                  </w:pPr>
                  <w:r>
                    <w:rPr>
                      <w:rFonts w:hint="eastAsia"/>
                      <w:sz w:val="21"/>
                      <w:szCs w:val="21"/>
                    </w:rPr>
                    <w:t>环境风险防控</w:t>
                  </w:r>
                </w:p>
              </w:tc>
              <w:tc>
                <w:tcPr>
                  <w:tcW w:w="2390" w:type="pct"/>
                  <w:vAlign w:val="center"/>
                </w:tcPr>
                <w:p>
                  <w:pPr>
                    <w:autoSpaceDE w:val="0"/>
                    <w:autoSpaceDN w:val="0"/>
                    <w:adjustRightInd w:val="0"/>
                    <w:snapToGrid w:val="0"/>
                    <w:spacing w:line="240" w:lineRule="auto"/>
                    <w:ind w:firstLine="420"/>
                    <w:rPr>
                      <w:rFonts w:cs="宋体"/>
                      <w:kern w:val="0"/>
                      <w:sz w:val="21"/>
                      <w:szCs w:val="21"/>
                    </w:rPr>
                  </w:pPr>
                  <w:r>
                    <w:rPr>
                      <w:rFonts w:cs="宋体"/>
                      <w:kern w:val="0"/>
                      <w:sz w:val="21"/>
                      <w:szCs w:val="21"/>
                    </w:rPr>
                    <w:t>（3.1）</w:t>
                  </w:r>
                  <w:r>
                    <w:rPr>
                      <w:rFonts w:hint="eastAsia" w:cs="宋体"/>
                      <w:kern w:val="0"/>
                      <w:sz w:val="21"/>
                      <w:szCs w:val="21"/>
                    </w:rPr>
                    <w:t>加强重污染天气应对</w:t>
                  </w:r>
                  <w:r>
                    <w:rPr>
                      <w:rFonts w:cs="宋体"/>
                      <w:kern w:val="0"/>
                      <w:sz w:val="21"/>
                      <w:szCs w:val="21"/>
                    </w:rPr>
                    <w:t>。提升重污染天气预报预警能力。完善</w:t>
                  </w:r>
                  <w:r>
                    <w:rPr>
                      <w:rFonts w:hint="eastAsia" w:cs="宋体"/>
                      <w:kern w:val="0"/>
                      <w:sz w:val="21"/>
                      <w:szCs w:val="21"/>
                    </w:rPr>
                    <w:t>生态环境、气象</w:t>
                  </w:r>
                  <w:r>
                    <w:rPr>
                      <w:rFonts w:cs="宋体"/>
                      <w:kern w:val="0"/>
                      <w:sz w:val="21"/>
                      <w:szCs w:val="21"/>
                    </w:rPr>
                    <w:t>会商研判机制，加强重污染天气预报预警专业队伍和能力建设。　</w:t>
                  </w:r>
                </w:p>
                <w:p>
                  <w:pPr>
                    <w:autoSpaceDE w:val="0"/>
                    <w:autoSpaceDN w:val="0"/>
                    <w:adjustRightInd w:val="0"/>
                    <w:snapToGrid w:val="0"/>
                    <w:spacing w:line="240" w:lineRule="auto"/>
                    <w:ind w:firstLine="420"/>
                    <w:rPr>
                      <w:rFonts w:cs="宋体"/>
                      <w:kern w:val="0"/>
                      <w:sz w:val="21"/>
                      <w:szCs w:val="21"/>
                    </w:rPr>
                  </w:pPr>
                  <w:r>
                    <w:rPr>
                      <w:rFonts w:cs="宋体"/>
                      <w:kern w:val="0"/>
                      <w:sz w:val="21"/>
                      <w:szCs w:val="21"/>
                    </w:rPr>
                    <w:t>（3.2）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p>
                  <w:pPr>
                    <w:autoSpaceDE w:val="0"/>
                    <w:autoSpaceDN w:val="0"/>
                    <w:adjustRightInd w:val="0"/>
                    <w:snapToGrid w:val="0"/>
                    <w:spacing w:line="240" w:lineRule="auto"/>
                    <w:ind w:firstLine="420"/>
                    <w:rPr>
                      <w:rFonts w:cs="宋体"/>
                      <w:kern w:val="0"/>
                      <w:sz w:val="21"/>
                      <w:szCs w:val="21"/>
                    </w:rPr>
                  </w:pPr>
                  <w:r>
                    <w:rPr>
                      <w:rFonts w:cs="宋体"/>
                      <w:kern w:val="0"/>
                      <w:sz w:val="21"/>
                      <w:szCs w:val="21"/>
                    </w:rPr>
                    <w:t>（3.3）加强水源地污染整治。全面排查关闭饮用水水源保护区入河排污口，完成县级城市集中式饮用水水源保护区违规建设项目清理。</w:t>
                  </w:r>
                  <w:r>
                    <w:rPr>
                      <w:rFonts w:hint="eastAsia" w:cs="宋体"/>
                      <w:kern w:val="0"/>
                      <w:sz w:val="21"/>
                      <w:szCs w:val="21"/>
                    </w:rPr>
                    <w:t>制定城区饮用水备用水源地和应急水源地建设预案</w:t>
                  </w:r>
                  <w:r>
                    <w:rPr>
                      <w:rFonts w:cs="宋体"/>
                      <w:kern w:val="0"/>
                      <w:sz w:val="21"/>
                      <w:szCs w:val="21"/>
                    </w:rPr>
                    <w:t>。全面实行饮用水水质信息公开制度，建立健全群众和社会舆论监督机制。</w:t>
                  </w:r>
                </w:p>
                <w:p>
                  <w:pPr>
                    <w:autoSpaceDE w:val="0"/>
                    <w:autoSpaceDN w:val="0"/>
                    <w:adjustRightInd w:val="0"/>
                    <w:snapToGrid w:val="0"/>
                    <w:spacing w:line="240" w:lineRule="auto"/>
                    <w:ind w:firstLine="420"/>
                    <w:rPr>
                      <w:rFonts w:cs="宋体"/>
                      <w:kern w:val="0"/>
                      <w:sz w:val="21"/>
                      <w:szCs w:val="21"/>
                    </w:rPr>
                  </w:pPr>
                  <w:r>
                    <w:rPr>
                      <w:rFonts w:cs="宋体"/>
                      <w:kern w:val="0"/>
                      <w:sz w:val="21"/>
                      <w:szCs w:val="21"/>
                    </w:rPr>
                    <w:t>（3.4）狠抓风险防控。全域开展生态隐患和环境风险调查评估，从严实施环境风险防控措施，提升应急管控能力和水平。</w:t>
                  </w:r>
                </w:p>
                <w:p>
                  <w:pPr>
                    <w:autoSpaceDE w:val="0"/>
                    <w:autoSpaceDN w:val="0"/>
                    <w:adjustRightInd w:val="0"/>
                    <w:snapToGrid w:val="0"/>
                    <w:spacing w:line="240" w:lineRule="auto"/>
                    <w:ind w:firstLine="420"/>
                    <w:rPr>
                      <w:rFonts w:cs="宋体"/>
                      <w:kern w:val="0"/>
                      <w:sz w:val="21"/>
                      <w:szCs w:val="21"/>
                    </w:rPr>
                  </w:pPr>
                  <w:r>
                    <w:rPr>
                      <w:rFonts w:cs="宋体"/>
                      <w:kern w:val="0"/>
                      <w:sz w:val="21"/>
                      <w:szCs w:val="21"/>
                    </w:rPr>
                    <w:t>（3.5）本单元范围内可能发生突发环境事件的企业应建立健全环境风险事故防范措施和应急预案，严防环境风险事故发生。鼓励可能造成突发环境事件的工程建设、影视拍摄和文化体育等群众性集会活动主办企业，制定单独的环境应急预案，或在突发事件应急预案中制定环境应急预案专章，并备案。</w:t>
                  </w:r>
                </w:p>
              </w:tc>
              <w:tc>
                <w:tcPr>
                  <w:tcW w:w="1409" w:type="pct"/>
                </w:tcPr>
                <w:p>
                  <w:pPr>
                    <w:spacing w:line="240" w:lineRule="auto"/>
                    <w:ind w:firstLine="0" w:firstLineChars="0"/>
                    <w:rPr>
                      <w:rFonts w:hint="eastAsia"/>
                      <w:sz w:val="21"/>
                      <w:szCs w:val="21"/>
                      <w:lang w:val="en-US" w:eastAsia="zh-CN"/>
                    </w:rPr>
                  </w:pPr>
                  <w:r>
                    <w:rPr>
                      <w:rFonts w:hint="eastAsia"/>
                      <w:sz w:val="21"/>
                      <w:szCs w:val="21"/>
                    </w:rPr>
                    <w:t>（3.1）</w:t>
                  </w:r>
                  <w:r>
                    <w:rPr>
                      <w:rFonts w:hint="eastAsia"/>
                      <w:sz w:val="21"/>
                      <w:szCs w:val="21"/>
                      <w:lang w:val="en-US" w:eastAsia="zh-CN"/>
                    </w:rPr>
                    <w:t>本项目不涉及废气排放。</w:t>
                  </w:r>
                  <w:r>
                    <w:rPr>
                      <w:rFonts w:hint="eastAsia"/>
                      <w:sz w:val="21"/>
                      <w:szCs w:val="21"/>
                    </w:rPr>
                    <w:t>（3.2）</w:t>
                  </w:r>
                  <w:r>
                    <w:rPr>
                      <w:rFonts w:hint="eastAsia" w:cs="宋体"/>
                      <w:kern w:val="0"/>
                      <w:sz w:val="21"/>
                      <w:szCs w:val="21"/>
                      <w:lang w:val="en-US" w:eastAsia="zh-CN"/>
                    </w:rPr>
                    <w:t>本项目为</w:t>
                  </w:r>
                  <w:r>
                    <w:rPr>
                      <w:rFonts w:hint="eastAsia"/>
                      <w:sz w:val="21"/>
                      <w:szCs w:val="21"/>
                      <w:lang w:eastAsia="zh-CN"/>
                    </w:rPr>
                    <w:t>白龙潭水厂改扩建项目。</w:t>
                  </w:r>
                  <w:r>
                    <w:rPr>
                      <w:rFonts w:hint="eastAsia"/>
                      <w:sz w:val="21"/>
                      <w:szCs w:val="21"/>
                      <w:lang w:val="en-US" w:eastAsia="zh-CN"/>
                    </w:rPr>
                    <w:t>该水厂已按要求编制应急预案，应急措施按预案进行，项目审批后需对原应急预案进行更新修编。</w:t>
                  </w:r>
                </w:p>
                <w:p>
                  <w:pPr>
                    <w:spacing w:line="240" w:lineRule="auto"/>
                    <w:ind w:firstLine="0" w:firstLineChars="0"/>
                    <w:rPr>
                      <w:sz w:val="21"/>
                      <w:szCs w:val="21"/>
                    </w:rPr>
                  </w:pPr>
                  <w:r>
                    <w:rPr>
                      <w:rFonts w:hint="eastAsia"/>
                      <w:sz w:val="21"/>
                      <w:szCs w:val="21"/>
                    </w:rPr>
                    <w:t>（3.3）</w:t>
                  </w:r>
                  <w:r>
                    <w:rPr>
                      <w:rFonts w:hint="eastAsia" w:cs="宋体"/>
                      <w:kern w:val="0"/>
                      <w:sz w:val="21"/>
                      <w:szCs w:val="21"/>
                      <w:lang w:val="en-US" w:eastAsia="zh-CN"/>
                    </w:rPr>
                    <w:t>本项目涉及县级</w:t>
                  </w:r>
                  <w:r>
                    <w:rPr>
                      <w:rFonts w:cs="宋体"/>
                      <w:kern w:val="0"/>
                      <w:sz w:val="21"/>
                      <w:szCs w:val="21"/>
                    </w:rPr>
                    <w:t>集中式饮用水水源保护区</w:t>
                  </w:r>
                  <w:r>
                    <w:rPr>
                      <w:rFonts w:hint="eastAsia" w:cs="宋体"/>
                      <w:kern w:val="0"/>
                      <w:sz w:val="21"/>
                      <w:szCs w:val="21"/>
                      <w:lang w:eastAsia="zh-CN"/>
                    </w:rPr>
                    <w:t>，</w:t>
                  </w:r>
                  <w:r>
                    <w:rPr>
                      <w:rFonts w:cs="宋体"/>
                      <w:kern w:val="0"/>
                      <w:sz w:val="21"/>
                      <w:szCs w:val="21"/>
                    </w:rPr>
                    <w:t>县级城市集中式饮用水水源保护区违规建设项目</w:t>
                  </w:r>
                  <w:r>
                    <w:rPr>
                      <w:rFonts w:hint="eastAsia" w:cs="宋体"/>
                      <w:kern w:val="0"/>
                      <w:sz w:val="21"/>
                      <w:szCs w:val="21"/>
                      <w:lang w:val="en-US" w:eastAsia="zh-CN"/>
                    </w:rPr>
                    <w:t>已完成</w:t>
                  </w:r>
                  <w:r>
                    <w:rPr>
                      <w:rFonts w:cs="宋体"/>
                      <w:kern w:val="0"/>
                      <w:sz w:val="21"/>
                      <w:szCs w:val="21"/>
                    </w:rPr>
                    <w:t>清理。</w:t>
                  </w:r>
                  <w:r>
                    <w:rPr>
                      <w:rFonts w:hint="eastAsia" w:cs="宋体"/>
                      <w:kern w:val="0"/>
                      <w:sz w:val="21"/>
                      <w:szCs w:val="21"/>
                    </w:rPr>
                    <w:t>制定</w:t>
                  </w:r>
                  <w:r>
                    <w:rPr>
                      <w:rFonts w:hint="eastAsia" w:cs="宋体"/>
                      <w:kern w:val="0"/>
                      <w:sz w:val="21"/>
                      <w:szCs w:val="21"/>
                      <w:lang w:val="en-US" w:eastAsia="zh-CN"/>
                    </w:rPr>
                    <w:t>了</w:t>
                  </w:r>
                  <w:r>
                    <w:rPr>
                      <w:rFonts w:hint="eastAsia" w:cs="宋体"/>
                      <w:kern w:val="0"/>
                      <w:sz w:val="21"/>
                      <w:szCs w:val="21"/>
                    </w:rPr>
                    <w:t>城区饮用水备用水源地和应急水源地建设预案</w:t>
                  </w:r>
                  <w:r>
                    <w:rPr>
                      <w:rFonts w:cs="宋体"/>
                      <w:kern w:val="0"/>
                      <w:sz w:val="21"/>
                      <w:szCs w:val="21"/>
                    </w:rPr>
                    <w:t>。全面实行</w:t>
                  </w:r>
                  <w:r>
                    <w:rPr>
                      <w:rFonts w:hint="eastAsia" w:cs="宋体"/>
                      <w:kern w:val="0"/>
                      <w:sz w:val="21"/>
                      <w:szCs w:val="21"/>
                      <w:lang w:val="en-US" w:eastAsia="zh-CN"/>
                    </w:rPr>
                    <w:t>了</w:t>
                  </w:r>
                  <w:r>
                    <w:rPr>
                      <w:rFonts w:cs="宋体"/>
                      <w:kern w:val="0"/>
                      <w:sz w:val="21"/>
                      <w:szCs w:val="21"/>
                    </w:rPr>
                    <w:t>饮用水水质信息公开制度，建立健全</w:t>
                  </w:r>
                  <w:r>
                    <w:rPr>
                      <w:rFonts w:hint="eastAsia" w:cs="宋体"/>
                      <w:kern w:val="0"/>
                      <w:sz w:val="21"/>
                      <w:szCs w:val="21"/>
                      <w:lang w:val="en-US" w:eastAsia="zh-CN"/>
                    </w:rPr>
                    <w:t>了</w:t>
                  </w:r>
                  <w:r>
                    <w:rPr>
                      <w:rFonts w:cs="宋体"/>
                      <w:kern w:val="0"/>
                      <w:sz w:val="21"/>
                      <w:szCs w:val="21"/>
                    </w:rPr>
                    <w:t>群众和社会舆论监督机制。</w:t>
                  </w:r>
                </w:p>
                <w:p>
                  <w:pPr>
                    <w:spacing w:line="240" w:lineRule="auto"/>
                    <w:ind w:firstLine="0" w:firstLineChars="0"/>
                    <w:rPr>
                      <w:rFonts w:hint="default" w:cs="宋体"/>
                      <w:kern w:val="0"/>
                      <w:sz w:val="21"/>
                      <w:szCs w:val="21"/>
                      <w:lang w:val="en-US"/>
                    </w:rPr>
                  </w:pPr>
                  <w:r>
                    <w:rPr>
                      <w:rFonts w:hint="eastAsia"/>
                      <w:sz w:val="21"/>
                    </w:rPr>
                    <w:t>（3.4）</w:t>
                  </w:r>
                  <w:r>
                    <w:rPr>
                      <w:rFonts w:hint="eastAsia" w:cs="宋体"/>
                      <w:kern w:val="0"/>
                      <w:sz w:val="21"/>
                      <w:szCs w:val="21"/>
                      <w:lang w:val="en-US" w:eastAsia="zh-CN"/>
                    </w:rPr>
                    <w:t>本项目为</w:t>
                  </w:r>
                  <w:r>
                    <w:rPr>
                      <w:rFonts w:hint="eastAsia"/>
                      <w:sz w:val="21"/>
                      <w:szCs w:val="21"/>
                      <w:lang w:eastAsia="zh-CN"/>
                    </w:rPr>
                    <w:t>白龙潭水厂改扩建项目。</w:t>
                  </w:r>
                  <w:r>
                    <w:rPr>
                      <w:rFonts w:hint="eastAsia"/>
                      <w:sz w:val="21"/>
                      <w:szCs w:val="21"/>
                      <w:lang w:val="en-US" w:eastAsia="zh-CN"/>
                    </w:rPr>
                    <w:t>该水厂已按要求编制应急预案，</w:t>
                  </w:r>
                  <w:r>
                    <w:rPr>
                      <w:rFonts w:cs="宋体"/>
                      <w:kern w:val="0"/>
                      <w:sz w:val="21"/>
                      <w:szCs w:val="21"/>
                    </w:rPr>
                    <w:t>风险防控措施</w:t>
                  </w:r>
                  <w:r>
                    <w:rPr>
                      <w:rFonts w:hint="eastAsia"/>
                      <w:sz w:val="21"/>
                      <w:szCs w:val="21"/>
                      <w:lang w:val="en-US" w:eastAsia="zh-CN"/>
                    </w:rPr>
                    <w:t>按预案进行。</w:t>
                  </w:r>
                </w:p>
                <w:p>
                  <w:pPr>
                    <w:spacing w:line="240" w:lineRule="auto"/>
                    <w:ind w:firstLine="0" w:firstLineChars="0"/>
                    <w:rPr>
                      <w:sz w:val="21"/>
                      <w:szCs w:val="21"/>
                    </w:rPr>
                  </w:pPr>
                  <w:r>
                    <w:rPr>
                      <w:rFonts w:hint="eastAsia"/>
                      <w:sz w:val="21"/>
                      <w:szCs w:val="21"/>
                    </w:rPr>
                    <w:t>（3.5）</w:t>
                  </w:r>
                  <w:r>
                    <w:rPr>
                      <w:rFonts w:hint="eastAsia"/>
                      <w:sz w:val="21"/>
                      <w:szCs w:val="21"/>
                      <w:lang w:val="en-US" w:eastAsia="zh-CN"/>
                    </w:rPr>
                    <w:t>该水厂已按要求编制应急预案。</w:t>
                  </w:r>
                </w:p>
              </w:tc>
              <w:tc>
                <w:tcPr>
                  <w:tcW w:w="385"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spacing w:line="240" w:lineRule="auto"/>
                    <w:ind w:firstLine="0" w:firstLineChars="0"/>
                    <w:jc w:val="center"/>
                    <w:rPr>
                      <w:sz w:val="21"/>
                      <w:szCs w:val="21"/>
                    </w:rPr>
                  </w:pPr>
                  <w:r>
                    <w:rPr>
                      <w:rFonts w:hint="eastAsia"/>
                      <w:sz w:val="21"/>
                      <w:szCs w:val="21"/>
                    </w:rPr>
                    <w:t>资源开发效率要求</w:t>
                  </w:r>
                </w:p>
              </w:tc>
              <w:tc>
                <w:tcPr>
                  <w:tcW w:w="2390" w:type="pct"/>
                  <w:vAlign w:val="center"/>
                </w:tcPr>
                <w:p>
                  <w:pPr>
                    <w:spacing w:line="240" w:lineRule="auto"/>
                    <w:ind w:firstLine="0" w:firstLineChars="0"/>
                    <w:rPr>
                      <w:sz w:val="21"/>
                      <w:szCs w:val="21"/>
                    </w:rPr>
                  </w:pPr>
                  <w:r>
                    <w:rPr>
                      <w:sz w:val="21"/>
                      <w:szCs w:val="21"/>
                    </w:rPr>
                    <w:t>（4.1）水资源</w:t>
                  </w:r>
                </w:p>
                <w:p>
                  <w:pPr>
                    <w:spacing w:line="240" w:lineRule="auto"/>
                    <w:ind w:firstLine="0" w:firstLineChars="0"/>
                    <w:rPr>
                      <w:sz w:val="21"/>
                      <w:szCs w:val="21"/>
                    </w:rPr>
                  </w:pPr>
                  <w:r>
                    <w:rPr>
                      <w:sz w:val="21"/>
                      <w:szCs w:val="21"/>
                    </w:rPr>
                    <w:t>（4.1.1）建立预警体系，发布预警信息，对未依法完成水资源论证工作的建设项目，建设单位不得擅自开工建设和投产使用。推广喷灌、微灌、集雨补灌、低压管道输水灌溉、水田控制灌溉和水肥一体化等高效节水技术，开展灌区现代化改造试点。推进学校、医院、宾馆、洗浴等重点行业节水技术改造。限期关闭未批准的和公共供水管网覆盖范围内的自备水井。加快实施地下水监测工程，完善地下水监测网络。</w:t>
                  </w:r>
                </w:p>
                <w:p>
                  <w:pPr>
                    <w:spacing w:line="240" w:lineRule="auto"/>
                    <w:ind w:firstLine="0" w:firstLineChars="0"/>
                    <w:rPr>
                      <w:sz w:val="21"/>
                      <w:szCs w:val="21"/>
                    </w:rPr>
                  </w:pPr>
                  <w:r>
                    <w:rPr>
                      <w:sz w:val="21"/>
                      <w:szCs w:val="21"/>
                    </w:rPr>
                    <w:t>（4.1.2）到2020年，</w:t>
                  </w:r>
                  <w:r>
                    <w:rPr>
                      <w:rFonts w:hint="eastAsia"/>
                      <w:sz w:val="21"/>
                      <w:szCs w:val="21"/>
                    </w:rPr>
                    <w:t>津市市</w:t>
                  </w:r>
                  <w:r>
                    <w:rPr>
                      <w:sz w:val="21"/>
                      <w:szCs w:val="21"/>
                    </w:rPr>
                    <w:t>农田灌溉水有效利用系数达到0.532。</w:t>
                  </w:r>
                </w:p>
                <w:p>
                  <w:pPr>
                    <w:spacing w:line="240" w:lineRule="auto"/>
                    <w:ind w:firstLine="0" w:firstLineChars="0"/>
                    <w:rPr>
                      <w:sz w:val="21"/>
                      <w:szCs w:val="21"/>
                    </w:rPr>
                  </w:pPr>
                  <w:r>
                    <w:rPr>
                      <w:sz w:val="21"/>
                      <w:szCs w:val="21"/>
                    </w:rPr>
                    <w:t>（4.2）土地资源</w:t>
                  </w:r>
                </w:p>
                <w:p>
                  <w:pPr>
                    <w:spacing w:line="240" w:lineRule="auto"/>
                    <w:ind w:firstLine="0" w:firstLineChars="0"/>
                    <w:rPr>
                      <w:sz w:val="21"/>
                      <w:szCs w:val="21"/>
                    </w:rPr>
                  </w:pPr>
                  <w:r>
                    <w:rPr>
                      <w:sz w:val="21"/>
                      <w:szCs w:val="21"/>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pPr>
                    <w:spacing w:line="240" w:lineRule="auto"/>
                    <w:ind w:firstLine="0" w:firstLineChars="0"/>
                    <w:rPr>
                      <w:sz w:val="21"/>
                      <w:szCs w:val="21"/>
                    </w:rPr>
                  </w:pPr>
                  <w:r>
                    <w:rPr>
                      <w:sz w:val="21"/>
                      <w:szCs w:val="21"/>
                    </w:rPr>
                    <w:t>（4.2.2）到2020年，三洲驿街道基本农田保护面积不低于7.95公顷，城乡用地总规模控制在200.81公顷以内。汪家桥街道基本农田保护面积不低于108.37公顷，城乡用地总规模控制在492.83公顷以内，城乡建设用地规模不低于1.92公顷。襄阳街</w:t>
                  </w:r>
                  <w:r>
                    <w:rPr>
                      <w:rFonts w:hint="eastAsia"/>
                      <w:sz w:val="21"/>
                      <w:szCs w:val="21"/>
                    </w:rPr>
                    <w:t>街</w:t>
                  </w:r>
                  <w:r>
                    <w:rPr>
                      <w:sz w:val="21"/>
                      <w:szCs w:val="21"/>
                    </w:rPr>
                    <w:t>道耕地保有量不低于2.98公顷，基本农田保护面积不低于363.25公顷，城乡用地总规模控制在335.59公顷以内，城乡建设用地规模不低于36.53公顷，城镇工矿用地规模不低于10.88公顷。金鱼岭街道耕地保有量不低于274.75公顷，基本农田保护面积不低于317.21公顷，城乡用地总规模控制在294.15公顷以内，城乡建设用地规模不低于71.79公顷，城镇工矿用地规模不低于6.24公顷。嘉山街道耕地保有量不低于82.90公顷，基本农田保护面积不低于555.12公顷，城乡用地总规模控制在777.41公顷以内，城乡建设用地规模不低于50.49公顷，城镇工矿用地规模不低于0.63公顷。新洲镇耕地保有量不低于2926.45公顷，基本农田保护面积不低于2355.41公顷，城乡用地总规模控制在344.20公顷以内，城乡建设用地规模不低于463.60公顷，城镇工矿用地规模不低于25.80公顷。</w:t>
                  </w:r>
                </w:p>
                <w:p>
                  <w:pPr>
                    <w:spacing w:line="240" w:lineRule="auto"/>
                    <w:ind w:firstLine="0" w:firstLineChars="0"/>
                    <w:rPr>
                      <w:sz w:val="21"/>
                      <w:szCs w:val="21"/>
                    </w:rPr>
                  </w:pPr>
                  <w:r>
                    <w:rPr>
                      <w:sz w:val="21"/>
                      <w:szCs w:val="21"/>
                    </w:rPr>
                    <w:t>（4.3）能源：到2020年，</w:t>
                  </w:r>
                  <w:r>
                    <w:rPr>
                      <w:rFonts w:hint="eastAsia"/>
                      <w:sz w:val="21"/>
                      <w:szCs w:val="21"/>
                    </w:rPr>
                    <w:t>津市市</w:t>
                  </w:r>
                  <w:r>
                    <w:rPr>
                      <w:sz w:val="21"/>
                      <w:szCs w:val="21"/>
                    </w:rPr>
                    <w:t>万元GDP能耗较2015年降低12%。</w:t>
                  </w:r>
                </w:p>
              </w:tc>
              <w:tc>
                <w:tcPr>
                  <w:tcW w:w="1409" w:type="pct"/>
                </w:tcPr>
                <w:p>
                  <w:pPr>
                    <w:spacing w:line="240" w:lineRule="auto"/>
                    <w:ind w:firstLine="420"/>
                    <w:rPr>
                      <w:rFonts w:hint="eastAsia"/>
                      <w:sz w:val="21"/>
                      <w:szCs w:val="21"/>
                      <w:lang w:val="en-US" w:eastAsia="zh-CN"/>
                    </w:rPr>
                  </w:pPr>
                  <w:r>
                    <w:rPr>
                      <w:rFonts w:hint="eastAsia"/>
                      <w:sz w:val="21"/>
                      <w:szCs w:val="21"/>
                    </w:rPr>
                    <w:t>（4.1）水资源：本项目</w:t>
                  </w:r>
                  <w:r>
                    <w:rPr>
                      <w:rFonts w:hint="eastAsia"/>
                      <w:sz w:val="21"/>
                      <w:szCs w:val="21"/>
                      <w:lang w:val="en-US" w:eastAsia="zh-CN"/>
                    </w:rPr>
                    <w:t>为水的生产和供应业为</w:t>
                  </w:r>
                  <w:r>
                    <w:rPr>
                      <w:rFonts w:hint="eastAsia"/>
                      <w:sz w:val="21"/>
                      <w:szCs w:val="21"/>
                      <w:lang w:eastAsia="zh-CN"/>
                    </w:rPr>
                    <w:t>白龙潭水厂改扩建项目</w:t>
                  </w:r>
                  <w:r>
                    <w:rPr>
                      <w:rFonts w:hint="eastAsia"/>
                      <w:sz w:val="21"/>
                      <w:szCs w:val="21"/>
                    </w:rPr>
                    <w:t>。</w:t>
                  </w:r>
                  <w:r>
                    <w:rPr>
                      <w:rFonts w:hint="eastAsia"/>
                      <w:sz w:val="21"/>
                      <w:szCs w:val="21"/>
                      <w:lang w:val="en-US" w:eastAsia="zh-CN"/>
                    </w:rPr>
                    <w:t>项目的建设保障了津市市城镇区域规范化统一供水</w:t>
                  </w:r>
                  <w:r>
                    <w:rPr>
                      <w:rFonts w:hint="eastAsia"/>
                      <w:sz w:val="21"/>
                      <w:szCs w:val="21"/>
                    </w:rPr>
                    <w:t>，</w:t>
                  </w:r>
                  <w:r>
                    <w:rPr>
                      <w:rFonts w:hint="eastAsia"/>
                      <w:sz w:val="21"/>
                      <w:szCs w:val="21"/>
                      <w:lang w:val="en-US" w:eastAsia="zh-CN"/>
                    </w:rPr>
                    <w:t>可有效改善现状供水设施不完善，官网漏失、取水混乱的现象，从而达到集约用水的目的且增加了城镇区域供水能力；</w:t>
                  </w:r>
                </w:p>
                <w:p>
                  <w:pPr>
                    <w:spacing w:line="240" w:lineRule="auto"/>
                    <w:ind w:firstLine="420"/>
                    <w:rPr>
                      <w:sz w:val="21"/>
                      <w:szCs w:val="21"/>
                    </w:rPr>
                  </w:pPr>
                  <w:r>
                    <w:rPr>
                      <w:rFonts w:hint="eastAsia"/>
                      <w:sz w:val="21"/>
                      <w:szCs w:val="21"/>
                    </w:rPr>
                    <w:t>（4.2）土地资源：</w:t>
                  </w:r>
                  <w:r>
                    <w:rPr>
                      <w:rFonts w:hint="eastAsia"/>
                      <w:sz w:val="21"/>
                      <w:szCs w:val="21"/>
                      <w:lang w:val="en-US" w:eastAsia="zh-CN"/>
                    </w:rPr>
                    <w:t>项目用地不占用基本农田，项目改扩建在原厂区用地范围内进行，未新增用地。</w:t>
                  </w:r>
                </w:p>
                <w:p>
                  <w:pPr>
                    <w:spacing w:line="240" w:lineRule="auto"/>
                    <w:ind w:firstLine="0" w:firstLineChars="0"/>
                    <w:jc w:val="left"/>
                    <w:rPr>
                      <w:sz w:val="21"/>
                      <w:szCs w:val="21"/>
                    </w:rPr>
                  </w:pPr>
                  <w:r>
                    <w:rPr>
                      <w:rFonts w:hint="eastAsia"/>
                      <w:sz w:val="21"/>
                      <w:szCs w:val="21"/>
                    </w:rPr>
                    <w:t>（4.3）能源：</w:t>
                  </w:r>
                  <w:r>
                    <w:rPr>
                      <w:rFonts w:hint="eastAsia"/>
                      <w:sz w:val="21"/>
                      <w:szCs w:val="21"/>
                      <w:lang w:val="en-US" w:eastAsia="zh-CN"/>
                    </w:rPr>
                    <w:t>项目用电为城镇电网供给，不会超过区域用电负荷；</w:t>
                  </w:r>
                </w:p>
                <w:p>
                  <w:pPr>
                    <w:spacing w:line="240" w:lineRule="auto"/>
                    <w:ind w:firstLine="480"/>
                  </w:pPr>
                </w:p>
              </w:tc>
              <w:tc>
                <w:tcPr>
                  <w:tcW w:w="385" w:type="pct"/>
                  <w:vAlign w:val="center"/>
                </w:tcPr>
                <w:p>
                  <w:pPr>
                    <w:spacing w:line="240" w:lineRule="auto"/>
                    <w:ind w:firstLine="0" w:firstLineChars="0"/>
                    <w:jc w:val="center"/>
                    <w:rPr>
                      <w:sz w:val="21"/>
                      <w:szCs w:val="21"/>
                    </w:rPr>
                  </w:pPr>
                  <w:r>
                    <w:rPr>
                      <w:rFonts w:hint="eastAsia"/>
                      <w:sz w:val="21"/>
                      <w:szCs w:val="21"/>
                    </w:rPr>
                    <w:t>符合</w:t>
                  </w:r>
                </w:p>
              </w:tc>
            </w:tr>
          </w:tbl>
          <w:p>
            <w:pPr>
              <w:spacing w:before="163" w:beforeLines="50" w:line="276" w:lineRule="auto"/>
              <w:ind w:firstLine="0" w:firstLineChars="0"/>
              <w:rPr>
                <w:b/>
                <w:bCs/>
                <w:sz w:val="21"/>
                <w:szCs w:val="21"/>
              </w:rPr>
            </w:pPr>
            <w:r>
              <w:rPr>
                <w:rFonts w:hint="eastAsia"/>
                <w:b/>
                <w:bCs/>
                <w:sz w:val="21"/>
                <w:szCs w:val="21"/>
              </w:rPr>
              <w:t>2、产业政策符合性分析</w:t>
            </w:r>
          </w:p>
          <w:p>
            <w:pPr>
              <w:spacing w:line="360" w:lineRule="auto"/>
              <w:ind w:firstLine="420"/>
              <w:rPr>
                <w:sz w:val="21"/>
                <w:szCs w:val="21"/>
              </w:rPr>
            </w:pPr>
            <w:r>
              <w:rPr>
                <w:rFonts w:hint="eastAsia"/>
                <w:sz w:val="21"/>
                <w:szCs w:val="21"/>
              </w:rPr>
              <w:t>本项目</w:t>
            </w:r>
            <w:r>
              <w:rPr>
                <w:rFonts w:hint="eastAsia"/>
                <w:sz w:val="21"/>
                <w:szCs w:val="21"/>
                <w:lang w:val="en-US" w:eastAsia="zh-CN"/>
              </w:rPr>
              <w:t>从事水的生产和供应业为</w:t>
            </w:r>
            <w:r>
              <w:rPr>
                <w:rFonts w:hint="eastAsia"/>
                <w:sz w:val="21"/>
                <w:szCs w:val="21"/>
                <w:lang w:eastAsia="zh-CN"/>
              </w:rPr>
              <w:t>白龙潭水厂改扩建项目</w:t>
            </w:r>
            <w:r>
              <w:rPr>
                <w:rFonts w:hint="eastAsia"/>
                <w:sz w:val="21"/>
                <w:szCs w:val="21"/>
              </w:rPr>
              <w:t>，属于《产业结构调整指导目录（2019年本）》中的鼓励类项目</w:t>
            </w:r>
            <w:r>
              <w:rPr>
                <w:rFonts w:hint="eastAsia"/>
                <w:sz w:val="21"/>
                <w:szCs w:val="21"/>
                <w:lang w:eastAsia="zh-CN"/>
              </w:rPr>
              <w:t>（</w:t>
            </w:r>
            <w:r>
              <w:rPr>
                <w:rFonts w:hint="eastAsia"/>
                <w:sz w:val="21"/>
                <w:szCs w:val="21"/>
                <w:lang w:val="en-US" w:eastAsia="zh-CN"/>
              </w:rPr>
              <w:t>二十二、城镇基础设施；7、城镇安全饮水工程、供水水源及净水厂工程</w:t>
            </w:r>
            <w:r>
              <w:rPr>
                <w:rFonts w:hint="eastAsia"/>
                <w:sz w:val="21"/>
                <w:szCs w:val="21"/>
                <w:lang w:eastAsia="zh-CN"/>
              </w:rPr>
              <w:t>）</w:t>
            </w:r>
            <w:r>
              <w:rPr>
                <w:rFonts w:hint="eastAsia"/>
                <w:sz w:val="21"/>
                <w:szCs w:val="21"/>
              </w:rPr>
              <w:t>，采用的工艺、设备和产品均不在国家经贸委公布的《淘汰落后生产能力、工艺和产品的目录（第一、二、三批）》范围内。根据国务院关于发布实施《促进产业结构调整暂行规定》的决定（国发（2005）40号）第十三条规定，《产业结构调整指导目录》由鼓励、限制和淘汰三类目录组成。</w:t>
            </w:r>
            <w:r>
              <w:rPr>
                <w:rFonts w:hint="eastAsia"/>
                <w:sz w:val="21"/>
                <w:szCs w:val="21"/>
                <w:lang w:val="en-US" w:eastAsia="zh-CN"/>
              </w:rPr>
              <w:t>本项目</w:t>
            </w:r>
            <w:r>
              <w:rPr>
                <w:rFonts w:hint="eastAsia"/>
                <w:sz w:val="21"/>
                <w:szCs w:val="21"/>
              </w:rPr>
              <w:t>属于鼓励类</w:t>
            </w:r>
            <w:r>
              <w:rPr>
                <w:rFonts w:hint="eastAsia"/>
                <w:sz w:val="21"/>
                <w:szCs w:val="21"/>
                <w:lang w:val="en-US" w:eastAsia="zh-CN"/>
              </w:rPr>
              <w:t>项目</w:t>
            </w:r>
            <w:r>
              <w:rPr>
                <w:rFonts w:hint="eastAsia"/>
                <w:sz w:val="21"/>
                <w:szCs w:val="21"/>
              </w:rPr>
              <w:t>，且符合国家有关法律、法规和政策的规定。</w:t>
            </w:r>
          </w:p>
          <w:p>
            <w:pPr>
              <w:pStyle w:val="2"/>
              <w:spacing w:line="360" w:lineRule="auto"/>
              <w:ind w:firstLine="420"/>
            </w:pPr>
          </w:p>
        </w:tc>
      </w:tr>
    </w:tbl>
    <w:p>
      <w:pPr>
        <w:ind w:firstLine="0" w:firstLineChars="0"/>
        <w:jc w:val="center"/>
        <w:sectPr>
          <w:pgSz w:w="16838" w:h="11906" w:orient="landscape"/>
          <w:pgMar w:top="1588" w:right="1418" w:bottom="1588" w:left="1418" w:header="851" w:footer="992" w:gutter="0"/>
          <w:pgNumType w:fmt="numberInDash"/>
          <w:cols w:space="425" w:num="1"/>
          <w:docGrid w:type="lines" w:linePitch="326" w:charSpace="0"/>
        </w:sectPr>
      </w:pPr>
    </w:p>
    <w:p>
      <w:pPr>
        <w:pStyle w:val="3"/>
        <w:jc w:val="center"/>
        <w:rPr>
          <w:rFonts w:ascii="黑体" w:hAnsi="黑体" w:eastAsia="黑体"/>
          <w:b w:val="0"/>
          <w:bCs w:val="0"/>
          <w:sz w:val="30"/>
          <w:szCs w:val="30"/>
        </w:rPr>
      </w:pPr>
      <w:r>
        <w:rPr>
          <w:rFonts w:hint="eastAsia" w:ascii="黑体" w:hAnsi="黑体" w:eastAsia="黑体"/>
          <w:b w:val="0"/>
          <w:bCs w:val="0"/>
          <w:sz w:val="30"/>
          <w:szCs w:val="30"/>
        </w:rPr>
        <w:t>二、建设项目工程分析</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5" w:hRule="atLeast"/>
        </w:trPr>
        <w:tc>
          <w:tcPr>
            <w:tcW w:w="809" w:type="dxa"/>
            <w:vAlign w:val="center"/>
          </w:tcPr>
          <w:p>
            <w:pPr>
              <w:spacing w:line="240" w:lineRule="auto"/>
              <w:ind w:firstLine="0" w:firstLineChars="0"/>
              <w:jc w:val="center"/>
              <w:rPr>
                <w:sz w:val="21"/>
                <w:szCs w:val="21"/>
              </w:rPr>
            </w:pPr>
            <w:r>
              <w:rPr>
                <w:rFonts w:hint="eastAsia"/>
                <w:sz w:val="21"/>
                <w:szCs w:val="21"/>
              </w:rPr>
              <w:t>建设内容</w:t>
            </w:r>
          </w:p>
        </w:tc>
        <w:tc>
          <w:tcPr>
            <w:tcW w:w="8137" w:type="dxa"/>
          </w:tcPr>
          <w:p>
            <w:pPr>
              <w:ind w:firstLine="0" w:firstLineChars="0"/>
              <w:rPr>
                <w:rFonts w:hint="eastAsia"/>
                <w:b/>
                <w:bCs/>
                <w:sz w:val="21"/>
                <w:szCs w:val="21"/>
                <w:lang w:val="en-US" w:eastAsia="zh-CN"/>
              </w:rPr>
            </w:pPr>
            <w:r>
              <w:rPr>
                <w:rFonts w:hint="eastAsia"/>
                <w:b/>
                <w:bCs/>
                <w:sz w:val="21"/>
                <w:szCs w:val="21"/>
                <w:lang w:val="en-US" w:eastAsia="zh-CN"/>
              </w:rPr>
              <w:t>项目背景</w:t>
            </w:r>
          </w:p>
          <w:p>
            <w:pPr>
              <w:pStyle w:val="20"/>
              <w:spacing w:line="360" w:lineRule="auto"/>
              <w:rPr>
                <w:rFonts w:hint="eastAsia" w:ascii="Times New Roman" w:hAnsi="Times New Roman"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白龙潭水厂项目始建于2011年9月，于2014年7月正式投产运行，总占地面积77.31 亩，总投资1.2亿元，水源为澧水，采用常规处理工艺，设计供水总规模10×10</w:t>
            </w:r>
            <w:r>
              <w:rPr>
                <w:rFonts w:hint="default" w:ascii="Times New Roman" w:hAnsi="Times New Roman" w:eastAsia="宋体" w:cs="Times New Roman"/>
                <w:kern w:val="2"/>
                <w:sz w:val="21"/>
                <w:szCs w:val="21"/>
                <w:u w:val="single"/>
                <w:vertAlign w:val="superscript"/>
                <w:lang w:val="en-US" w:eastAsia="zh-CN" w:bidi="ar-SA"/>
              </w:rPr>
              <w:t>4</w:t>
            </w:r>
            <w:r>
              <w:rPr>
                <w:rFonts w:hint="default" w:ascii="Times New Roman" w:hAnsi="Times New Roman" w:eastAsia="宋体" w:cs="Times New Roman"/>
                <w:kern w:val="2"/>
                <w:sz w:val="21"/>
                <w:szCs w:val="21"/>
                <w:u w:val="single"/>
                <w:lang w:val="en-US" w:eastAsia="zh-CN" w:bidi="ar-SA"/>
              </w:rPr>
              <w:t xml:space="preserve"> m</w:t>
            </w:r>
            <w:r>
              <w:rPr>
                <w:rFonts w:hint="default" w:ascii="Times New Roman" w:hAnsi="Times New Roman" w:eastAsia="宋体" w:cs="Times New Roman"/>
                <w:kern w:val="2"/>
                <w:sz w:val="21"/>
                <w:szCs w:val="21"/>
                <w:u w:val="single"/>
                <w:vertAlign w:val="superscript"/>
                <w:lang w:val="en-US" w:eastAsia="zh-CN" w:bidi="ar-SA"/>
              </w:rPr>
              <w:t>3</w:t>
            </w:r>
            <w:r>
              <w:rPr>
                <w:rFonts w:hint="default" w:ascii="Times New Roman" w:hAnsi="Times New Roman" w:eastAsia="宋体" w:cs="Times New Roman"/>
                <w:kern w:val="2"/>
                <w:sz w:val="21"/>
                <w:szCs w:val="21"/>
                <w:u w:val="single"/>
                <w:lang w:val="en-US" w:eastAsia="zh-CN" w:bidi="ar-SA"/>
              </w:rPr>
              <w:t>/d，一期已建规模5.0×10</w:t>
            </w:r>
            <w:r>
              <w:rPr>
                <w:rFonts w:hint="default" w:ascii="Times New Roman" w:hAnsi="Times New Roman" w:eastAsia="宋体" w:cs="Times New Roman"/>
                <w:kern w:val="2"/>
                <w:sz w:val="21"/>
                <w:szCs w:val="21"/>
                <w:u w:val="single"/>
                <w:vertAlign w:val="superscript"/>
                <w:lang w:val="en-US" w:eastAsia="zh-CN" w:bidi="ar-SA"/>
              </w:rPr>
              <w:t>4</w:t>
            </w:r>
            <w:r>
              <w:rPr>
                <w:rFonts w:hint="default" w:ascii="Times New Roman" w:hAnsi="Times New Roman" w:eastAsia="宋体" w:cs="Times New Roman"/>
                <w:kern w:val="2"/>
                <w:sz w:val="21"/>
                <w:szCs w:val="21"/>
                <w:u w:val="single"/>
                <w:lang w:val="en-US" w:eastAsia="zh-CN" w:bidi="ar-SA"/>
              </w:rPr>
              <w:t xml:space="preserve"> m</w:t>
            </w:r>
            <w:r>
              <w:rPr>
                <w:rFonts w:hint="default" w:ascii="Times New Roman" w:hAnsi="Times New Roman" w:eastAsia="宋体" w:cs="Times New Roman"/>
                <w:kern w:val="2"/>
                <w:sz w:val="21"/>
                <w:szCs w:val="21"/>
                <w:u w:val="single"/>
                <w:vertAlign w:val="superscript"/>
                <w:lang w:val="en-US" w:eastAsia="zh-CN" w:bidi="ar-SA"/>
              </w:rPr>
              <w:t>3</w:t>
            </w:r>
            <w:r>
              <w:rPr>
                <w:rFonts w:hint="default" w:ascii="Times New Roman" w:hAnsi="Times New Roman" w:eastAsia="宋体" w:cs="Times New Roman"/>
                <w:kern w:val="2"/>
                <w:sz w:val="21"/>
                <w:szCs w:val="21"/>
                <w:u w:val="single"/>
                <w:lang w:val="en-US" w:eastAsia="zh-CN" w:bidi="ar-SA"/>
              </w:rPr>
              <w:t>/d（部分设施规模达到10.0×10</w:t>
            </w:r>
            <w:r>
              <w:rPr>
                <w:rFonts w:hint="default" w:ascii="Times New Roman" w:hAnsi="Times New Roman" w:eastAsia="宋体" w:cs="Times New Roman"/>
                <w:kern w:val="2"/>
                <w:sz w:val="21"/>
                <w:szCs w:val="21"/>
                <w:u w:val="single"/>
                <w:vertAlign w:val="superscript"/>
                <w:lang w:val="en-US" w:eastAsia="zh-CN" w:bidi="ar-SA"/>
              </w:rPr>
              <w:t>4</w:t>
            </w:r>
            <w:r>
              <w:rPr>
                <w:rFonts w:hint="default" w:ascii="Times New Roman" w:hAnsi="Times New Roman" w:eastAsia="宋体" w:cs="Times New Roman"/>
                <w:kern w:val="2"/>
                <w:sz w:val="21"/>
                <w:szCs w:val="21"/>
                <w:u w:val="single"/>
                <w:lang w:val="en-US" w:eastAsia="zh-CN" w:bidi="ar-SA"/>
              </w:rPr>
              <w:t>m</w:t>
            </w:r>
            <w:r>
              <w:rPr>
                <w:rFonts w:hint="default" w:ascii="Times New Roman" w:hAnsi="Times New Roman" w:eastAsia="宋体" w:cs="Times New Roman"/>
                <w:kern w:val="2"/>
                <w:sz w:val="21"/>
                <w:szCs w:val="21"/>
                <w:u w:val="single"/>
                <w:vertAlign w:val="superscript"/>
                <w:lang w:val="en-US" w:eastAsia="zh-CN" w:bidi="ar-SA"/>
              </w:rPr>
              <w:t>3</w:t>
            </w:r>
            <w:r>
              <w:rPr>
                <w:rFonts w:hint="default" w:ascii="Times New Roman" w:hAnsi="Times New Roman" w:eastAsia="宋体" w:cs="Times New Roman"/>
                <w:kern w:val="2"/>
                <w:sz w:val="21"/>
                <w:szCs w:val="21"/>
                <w:u w:val="single"/>
                <w:lang w:val="en-US" w:eastAsia="zh-CN" w:bidi="ar-SA"/>
              </w:rPr>
              <w:t>/d），2020年实际最高日供水量约6.7×10</w:t>
            </w:r>
            <w:r>
              <w:rPr>
                <w:rFonts w:hint="default" w:ascii="Times New Roman" w:hAnsi="Times New Roman" w:eastAsia="宋体" w:cs="Times New Roman"/>
                <w:kern w:val="2"/>
                <w:sz w:val="21"/>
                <w:szCs w:val="21"/>
                <w:u w:val="single"/>
                <w:vertAlign w:val="superscript"/>
                <w:lang w:val="en-US" w:eastAsia="zh-CN" w:bidi="ar-SA"/>
              </w:rPr>
              <w:t>4</w:t>
            </w:r>
            <w:r>
              <w:rPr>
                <w:rFonts w:hint="default" w:ascii="Times New Roman" w:hAnsi="Times New Roman" w:eastAsia="宋体" w:cs="Times New Roman"/>
                <w:kern w:val="2"/>
                <w:sz w:val="21"/>
                <w:szCs w:val="21"/>
                <w:u w:val="single"/>
                <w:lang w:val="en-US" w:eastAsia="zh-CN" w:bidi="ar-SA"/>
              </w:rPr>
              <w:t xml:space="preserve"> m</w:t>
            </w:r>
            <w:r>
              <w:rPr>
                <w:rFonts w:hint="default" w:ascii="Times New Roman" w:hAnsi="Times New Roman" w:eastAsia="宋体" w:cs="Times New Roman"/>
                <w:kern w:val="2"/>
                <w:sz w:val="21"/>
                <w:szCs w:val="21"/>
                <w:u w:val="single"/>
                <w:vertAlign w:val="superscript"/>
                <w:lang w:val="en-US" w:eastAsia="zh-CN" w:bidi="ar-SA"/>
              </w:rPr>
              <w:t>3</w:t>
            </w:r>
            <w:r>
              <w:rPr>
                <w:rFonts w:hint="default" w:ascii="Times New Roman" w:hAnsi="Times New Roman" w:eastAsia="宋体" w:cs="Times New Roman"/>
                <w:kern w:val="2"/>
                <w:sz w:val="21"/>
                <w:szCs w:val="21"/>
                <w:u w:val="single"/>
                <w:lang w:val="en-US" w:eastAsia="zh-CN" w:bidi="ar-SA"/>
              </w:rPr>
              <w:t>/d。目前白龙潭水厂一期设计规模5.0×10</w:t>
            </w:r>
            <w:r>
              <w:rPr>
                <w:rFonts w:hint="default" w:ascii="Times New Roman" w:hAnsi="Times New Roman" w:eastAsia="宋体" w:cs="Times New Roman"/>
                <w:kern w:val="2"/>
                <w:sz w:val="21"/>
                <w:szCs w:val="21"/>
                <w:u w:val="single"/>
                <w:vertAlign w:val="superscript"/>
                <w:lang w:val="en-US" w:eastAsia="zh-CN" w:bidi="ar-SA"/>
              </w:rPr>
              <w:t>4</w:t>
            </w:r>
            <w:r>
              <w:rPr>
                <w:rFonts w:hint="default" w:ascii="Times New Roman" w:hAnsi="Times New Roman" w:eastAsia="宋体" w:cs="Times New Roman"/>
                <w:kern w:val="2"/>
                <w:sz w:val="21"/>
                <w:szCs w:val="21"/>
                <w:u w:val="single"/>
                <w:lang w:val="en-US" w:eastAsia="zh-CN" w:bidi="ar-SA"/>
              </w:rPr>
              <w:t>m</w:t>
            </w:r>
            <w:r>
              <w:rPr>
                <w:rFonts w:hint="default" w:ascii="Times New Roman" w:hAnsi="Times New Roman" w:eastAsia="宋体" w:cs="Times New Roman"/>
                <w:kern w:val="2"/>
                <w:sz w:val="21"/>
                <w:szCs w:val="21"/>
                <w:u w:val="single"/>
                <w:vertAlign w:val="superscript"/>
                <w:lang w:val="en-US" w:eastAsia="zh-CN" w:bidi="ar-SA"/>
              </w:rPr>
              <w:t>3</w:t>
            </w:r>
            <w:r>
              <w:rPr>
                <w:rFonts w:hint="default" w:ascii="Times New Roman" w:hAnsi="Times New Roman" w:eastAsia="宋体" w:cs="Times New Roman"/>
                <w:kern w:val="2"/>
                <w:sz w:val="21"/>
                <w:szCs w:val="21"/>
                <w:u w:val="single"/>
                <w:lang w:val="en-US" w:eastAsia="zh-CN" w:bidi="ar-SA"/>
              </w:rPr>
              <w:t>/d，即在保障出水水质的前提下最大日供水能力仅为5.0×10</w:t>
            </w:r>
            <w:r>
              <w:rPr>
                <w:rFonts w:hint="default" w:ascii="Times New Roman" w:hAnsi="Times New Roman" w:eastAsia="宋体" w:cs="Times New Roman"/>
                <w:kern w:val="2"/>
                <w:sz w:val="21"/>
                <w:szCs w:val="21"/>
                <w:u w:val="single"/>
                <w:vertAlign w:val="superscript"/>
                <w:lang w:val="en-US" w:eastAsia="zh-CN" w:bidi="ar-SA"/>
              </w:rPr>
              <w:t>4</w:t>
            </w:r>
            <w:r>
              <w:rPr>
                <w:rFonts w:hint="default" w:ascii="Times New Roman" w:hAnsi="Times New Roman" w:eastAsia="宋体" w:cs="Times New Roman"/>
                <w:kern w:val="2"/>
                <w:sz w:val="21"/>
                <w:szCs w:val="21"/>
                <w:u w:val="single"/>
                <w:lang w:val="en-US" w:eastAsia="zh-CN" w:bidi="ar-SA"/>
              </w:rPr>
              <w:t>m</w:t>
            </w:r>
            <w:r>
              <w:rPr>
                <w:rFonts w:hint="default" w:ascii="Times New Roman" w:hAnsi="Times New Roman" w:eastAsia="宋体" w:cs="Times New Roman"/>
                <w:kern w:val="2"/>
                <w:sz w:val="21"/>
                <w:szCs w:val="21"/>
                <w:u w:val="single"/>
                <w:vertAlign w:val="superscript"/>
                <w:lang w:val="en-US" w:eastAsia="zh-CN" w:bidi="ar-SA"/>
              </w:rPr>
              <w:t>3</w:t>
            </w:r>
            <w:r>
              <w:rPr>
                <w:rFonts w:hint="default" w:ascii="Times New Roman" w:hAnsi="Times New Roman" w:eastAsia="宋体" w:cs="Times New Roman"/>
                <w:kern w:val="2"/>
                <w:sz w:val="21"/>
                <w:szCs w:val="21"/>
                <w:u w:val="single"/>
                <w:lang w:val="en-US" w:eastAsia="zh-CN" w:bidi="ar-SA"/>
              </w:rPr>
              <w:t>/d，县城实际最高日需水量已经达到 6.88×10</w:t>
            </w:r>
            <w:r>
              <w:rPr>
                <w:rFonts w:hint="default" w:ascii="Times New Roman" w:hAnsi="Times New Roman" w:eastAsia="宋体" w:cs="Times New Roman"/>
                <w:kern w:val="2"/>
                <w:sz w:val="21"/>
                <w:szCs w:val="21"/>
                <w:u w:val="single"/>
                <w:vertAlign w:val="superscript"/>
                <w:lang w:val="en-US" w:eastAsia="zh-CN" w:bidi="ar-SA"/>
              </w:rPr>
              <w:t>4</w:t>
            </w:r>
            <w:r>
              <w:rPr>
                <w:rFonts w:hint="default" w:ascii="Times New Roman" w:hAnsi="Times New Roman" w:eastAsia="宋体" w:cs="Times New Roman"/>
                <w:kern w:val="2"/>
                <w:sz w:val="21"/>
                <w:szCs w:val="21"/>
                <w:u w:val="single"/>
                <w:lang w:val="en-US" w:eastAsia="zh-CN" w:bidi="ar-SA"/>
              </w:rPr>
              <w:t>m</w:t>
            </w:r>
            <w:r>
              <w:rPr>
                <w:rFonts w:hint="default" w:ascii="Times New Roman" w:hAnsi="Times New Roman" w:eastAsia="宋体" w:cs="Times New Roman"/>
                <w:kern w:val="2"/>
                <w:sz w:val="21"/>
                <w:szCs w:val="21"/>
                <w:u w:val="single"/>
                <w:vertAlign w:val="superscript"/>
                <w:lang w:val="en-US" w:eastAsia="zh-CN" w:bidi="ar-SA"/>
              </w:rPr>
              <w:t>3</w:t>
            </w:r>
            <w:r>
              <w:rPr>
                <w:rFonts w:hint="default" w:ascii="Times New Roman" w:hAnsi="Times New Roman" w:eastAsia="宋体" w:cs="Times New Roman"/>
                <w:kern w:val="2"/>
                <w:sz w:val="21"/>
                <w:szCs w:val="21"/>
                <w:u w:val="single"/>
                <w:lang w:val="en-US" w:eastAsia="zh-CN" w:bidi="ar-SA"/>
              </w:rPr>
              <w:t>/d，生产能力已不能满足县城用水量的需求。</w:t>
            </w:r>
            <w:r>
              <w:rPr>
                <w:rFonts w:hint="eastAsia" w:ascii="Times New Roman" w:hAnsi="Times New Roman" w:cs="Times New Roman"/>
                <w:kern w:val="2"/>
                <w:sz w:val="21"/>
                <w:szCs w:val="21"/>
                <w:u w:val="single"/>
                <w:lang w:val="en-US" w:eastAsia="zh-CN" w:bidi="ar-SA"/>
              </w:rPr>
              <w:t>目前，白龙潭水厂供水服务范围：津市城区、工业园区、新洲镇、白衣镇、药山镇、澧县临津村、小渡口镇、甘家湾、津市监狱，服务人口约30万。</w:t>
            </w:r>
          </w:p>
          <w:p>
            <w:pPr>
              <w:pStyle w:val="20"/>
              <w:spacing w:line="360" w:lineRule="auto"/>
              <w:rPr>
                <w:rFonts w:hint="eastAsia" w:ascii="Times New Roman" w:hAnsi="Times New Roman"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根据津市市城市总体规划，预计至2030年县城区人口约达到33万人；且白龙潭水厂供水区域覆盖县城周边乡镇，供水人口7.6万人。合计总供水人口达40.6万人，需水量将达到15.0×10</w:t>
            </w:r>
            <w:r>
              <w:rPr>
                <w:rFonts w:hint="default" w:ascii="Times New Roman" w:hAnsi="Times New Roman" w:eastAsia="宋体" w:cs="Times New Roman"/>
                <w:kern w:val="2"/>
                <w:sz w:val="21"/>
                <w:szCs w:val="21"/>
                <w:u w:val="single"/>
                <w:vertAlign w:val="superscript"/>
                <w:lang w:val="en-US" w:eastAsia="zh-CN" w:bidi="ar-SA"/>
              </w:rPr>
              <w:t>4</w:t>
            </w:r>
            <w:r>
              <w:rPr>
                <w:rFonts w:hint="default" w:ascii="Times New Roman" w:hAnsi="Times New Roman" w:eastAsia="宋体" w:cs="Times New Roman"/>
                <w:kern w:val="2"/>
                <w:sz w:val="21"/>
                <w:szCs w:val="21"/>
                <w:u w:val="single"/>
                <w:lang w:val="en-US" w:eastAsia="zh-CN" w:bidi="ar-SA"/>
              </w:rPr>
              <w:t>m</w:t>
            </w:r>
            <w:r>
              <w:rPr>
                <w:rFonts w:hint="default" w:ascii="Times New Roman" w:hAnsi="Times New Roman" w:eastAsia="宋体" w:cs="Times New Roman"/>
                <w:kern w:val="2"/>
                <w:sz w:val="21"/>
                <w:szCs w:val="21"/>
                <w:u w:val="single"/>
                <w:vertAlign w:val="superscript"/>
                <w:lang w:val="en-US" w:eastAsia="zh-CN" w:bidi="ar-SA"/>
              </w:rPr>
              <w:t>3</w:t>
            </w:r>
            <w:r>
              <w:rPr>
                <w:rFonts w:hint="default" w:ascii="Times New Roman" w:hAnsi="Times New Roman" w:eastAsia="宋体" w:cs="Times New Roman"/>
                <w:kern w:val="2"/>
                <w:sz w:val="21"/>
                <w:szCs w:val="21"/>
                <w:u w:val="single"/>
                <w:lang w:val="en-US" w:eastAsia="zh-CN" w:bidi="ar-SA"/>
              </w:rPr>
              <w:t>/d</w:t>
            </w:r>
            <w:r>
              <w:rPr>
                <w:rFonts w:hint="eastAsia" w:ascii="Times New Roman" w:hAnsi="Times New Roman" w:cs="Times New Roman"/>
                <w:kern w:val="2"/>
                <w:sz w:val="21"/>
                <w:szCs w:val="21"/>
                <w:u w:val="single"/>
                <w:lang w:val="en-US" w:eastAsia="zh-CN" w:bidi="ar-SA"/>
              </w:rPr>
              <w:t>。为解决供水量不足的问题，同时为满足未来城市发展的需要，需对白龙潭水厂进行扩建，以满足城市供水量不断增长的水量需求。</w:t>
            </w:r>
          </w:p>
          <w:p>
            <w:pPr>
              <w:rPr>
                <w:rFonts w:hint="default" w:eastAsia="宋体"/>
                <w:u w:val="single"/>
                <w:lang w:val="en-US" w:eastAsia="zh-CN"/>
              </w:rPr>
            </w:pPr>
            <w:r>
              <w:rPr>
                <w:rFonts w:hint="default" w:ascii="Times New Roman" w:hAnsi="Times New Roman" w:eastAsia="宋体" w:cs="Times New Roman"/>
                <w:kern w:val="2"/>
                <w:sz w:val="21"/>
                <w:szCs w:val="21"/>
                <w:u w:val="single"/>
                <w:lang w:val="en-US" w:eastAsia="zh-CN" w:bidi="ar-SA"/>
              </w:rPr>
              <w:t>白龙潭水厂</w:t>
            </w:r>
            <w:r>
              <w:rPr>
                <w:rFonts w:hint="eastAsia" w:cs="Times New Roman"/>
                <w:kern w:val="2"/>
                <w:sz w:val="21"/>
                <w:szCs w:val="21"/>
                <w:u w:val="single"/>
                <w:lang w:val="en-US" w:eastAsia="zh-CN" w:bidi="ar-SA"/>
              </w:rPr>
              <w:t>原为大洼水厂，选址于</w:t>
            </w:r>
            <w:r>
              <w:rPr>
                <w:rFonts w:hint="eastAsia"/>
                <w:sz w:val="21"/>
                <w:szCs w:val="21"/>
                <w:u w:val="single"/>
                <w:lang w:val="en-US" w:eastAsia="zh-CN"/>
              </w:rPr>
              <w:t>津市市襄阳街办事处古大同社区原大洼纸厂旧址，2010年10月委托常德市双赢环境咨询服务有限公司编制了《津市市大洼城市水厂环境影响报告表》，同年11月26日取得了原常德市环境保护局发布的《关于津市市大洼城市水厂环境影响报告表的批复》（常环建【2010】104号），</w:t>
            </w:r>
            <w:r>
              <w:rPr>
                <w:rFonts w:hint="default" w:ascii="Times New Roman" w:hAnsi="Times New Roman" w:eastAsia="宋体" w:cs="Times New Roman"/>
                <w:kern w:val="2"/>
                <w:sz w:val="21"/>
                <w:szCs w:val="21"/>
                <w:u w:val="single"/>
                <w:lang w:val="en-US" w:eastAsia="zh-CN" w:bidi="ar-SA"/>
              </w:rPr>
              <w:t>2014年7月</w:t>
            </w:r>
            <w:r>
              <w:rPr>
                <w:rFonts w:hint="eastAsia" w:cs="Times New Roman"/>
                <w:kern w:val="2"/>
                <w:sz w:val="21"/>
                <w:szCs w:val="21"/>
                <w:u w:val="single"/>
                <w:lang w:val="en-US" w:eastAsia="zh-CN" w:bidi="ar-SA"/>
              </w:rPr>
              <w:t>该水厂正式投产运行，且通过了原津市市环保局的环保验收。水厂位于</w:t>
            </w:r>
            <w:r>
              <w:rPr>
                <w:rFonts w:cs="宋体"/>
                <w:kern w:val="0"/>
                <w:sz w:val="21"/>
                <w:szCs w:val="21"/>
                <w:u w:val="single"/>
              </w:rPr>
              <w:t>湖南嘉山国家森林公园</w:t>
            </w:r>
            <w:r>
              <w:rPr>
                <w:rFonts w:hint="eastAsia" w:cs="宋体"/>
                <w:kern w:val="0"/>
                <w:sz w:val="21"/>
                <w:szCs w:val="21"/>
                <w:u w:val="single"/>
                <w:lang w:val="en-US" w:eastAsia="zh-CN"/>
              </w:rPr>
              <w:t>内，建设于2016年12月湖南嘉山国家森林公园总体规划批复之前，且项目的建设</w:t>
            </w:r>
            <w:r>
              <w:rPr>
                <w:rFonts w:hint="eastAsia"/>
                <w:sz w:val="21"/>
                <w:szCs w:val="21"/>
                <w:u w:val="single"/>
                <w:lang w:val="en-US" w:eastAsia="zh-CN"/>
              </w:rPr>
              <w:t>符合</w:t>
            </w:r>
            <w:r>
              <w:rPr>
                <w:rFonts w:cs="宋体"/>
                <w:kern w:val="0"/>
                <w:sz w:val="21"/>
                <w:szCs w:val="21"/>
                <w:u w:val="single"/>
              </w:rPr>
              <w:t>《森林公园管理办法》</w:t>
            </w:r>
            <w:r>
              <w:rPr>
                <w:rFonts w:hint="eastAsia" w:cs="宋体"/>
                <w:kern w:val="0"/>
                <w:sz w:val="21"/>
                <w:szCs w:val="21"/>
                <w:u w:val="single"/>
                <w:lang w:val="en-US" w:eastAsia="zh-CN"/>
              </w:rPr>
              <w:t>及</w:t>
            </w:r>
            <w:r>
              <w:rPr>
                <w:rFonts w:cs="宋体"/>
                <w:kern w:val="0"/>
                <w:sz w:val="21"/>
                <w:szCs w:val="21"/>
                <w:u w:val="single"/>
              </w:rPr>
              <w:t>《风景名胜区条例》</w:t>
            </w:r>
            <w:r>
              <w:rPr>
                <w:rFonts w:hint="eastAsia" w:cs="宋体"/>
                <w:kern w:val="0"/>
                <w:sz w:val="21"/>
                <w:szCs w:val="21"/>
                <w:u w:val="single"/>
                <w:lang w:eastAsia="zh-CN"/>
              </w:rPr>
              <w:t>。</w:t>
            </w:r>
            <w:r>
              <w:rPr>
                <w:rFonts w:hint="eastAsia" w:cs="宋体"/>
                <w:kern w:val="0"/>
                <w:sz w:val="21"/>
                <w:szCs w:val="21"/>
                <w:u w:val="single"/>
                <w:lang w:val="en-US" w:eastAsia="zh-CN"/>
              </w:rPr>
              <w:t>项目</w:t>
            </w:r>
            <w:r>
              <w:rPr>
                <w:rFonts w:hint="eastAsia"/>
                <w:sz w:val="21"/>
                <w:szCs w:val="21"/>
                <w:u w:val="single"/>
                <w:lang w:val="en-US" w:eastAsia="zh-CN"/>
              </w:rPr>
              <w:t>不涉及废气及废水排放，沉淀池污泥定期清运，对</w:t>
            </w:r>
            <w:r>
              <w:rPr>
                <w:rFonts w:hint="eastAsia" w:cs="宋体"/>
                <w:kern w:val="0"/>
                <w:sz w:val="21"/>
                <w:szCs w:val="21"/>
                <w:u w:val="single"/>
                <w:lang w:val="en-US" w:eastAsia="zh-CN"/>
              </w:rPr>
              <w:t>湖南嘉山国家森林公园</w:t>
            </w:r>
            <w:r>
              <w:rPr>
                <w:rFonts w:hint="eastAsia"/>
                <w:sz w:val="21"/>
                <w:szCs w:val="21"/>
                <w:u w:val="single"/>
                <w:lang w:val="en-US" w:eastAsia="zh-CN"/>
              </w:rPr>
              <w:t>环境影响很小。且项目建设仅在原厂区内进行不新占用</w:t>
            </w:r>
            <w:r>
              <w:rPr>
                <w:rFonts w:hint="eastAsia" w:cs="宋体"/>
                <w:kern w:val="0"/>
                <w:sz w:val="21"/>
                <w:szCs w:val="21"/>
                <w:u w:val="single"/>
                <w:lang w:val="en-US" w:eastAsia="zh-CN"/>
              </w:rPr>
              <w:t>湖南嘉山国家森林公园总体规划土地，不破坏公园内植被，不影响公园内水土保持。水厂位于津市市澧水饮用水水源保护区旁，由于该项目为供水工程，且不涉及废水外排，故对该饮用水水源保护区影响较小，由于紧邻保护区，且方便水厂取水。综上，该水厂选址合理，符合相关政策及法律法规要求，对周边环境影响较小。</w:t>
            </w:r>
          </w:p>
          <w:p>
            <w:pPr>
              <w:ind w:firstLine="0" w:firstLineChars="0"/>
              <w:rPr>
                <w:b/>
                <w:bCs/>
                <w:sz w:val="21"/>
                <w:szCs w:val="21"/>
              </w:rPr>
            </w:pPr>
            <w:r>
              <w:rPr>
                <w:rFonts w:hint="eastAsia"/>
                <w:b/>
                <w:bCs/>
                <w:sz w:val="21"/>
                <w:szCs w:val="21"/>
              </w:rPr>
              <w:t>1、建设内容及规模</w:t>
            </w:r>
          </w:p>
          <w:p>
            <w:pPr>
              <w:spacing w:line="360" w:lineRule="auto"/>
              <w:ind w:firstLine="420"/>
              <w:rPr>
                <w:sz w:val="21"/>
                <w:szCs w:val="21"/>
              </w:rPr>
            </w:pPr>
            <w:r>
              <w:rPr>
                <w:rFonts w:hint="eastAsia"/>
                <w:sz w:val="21"/>
                <w:szCs w:val="21"/>
              </w:rPr>
              <w:t>本项目位于湖南省常德市</w:t>
            </w:r>
            <w:r>
              <w:rPr>
                <w:rFonts w:hint="eastAsia"/>
                <w:sz w:val="21"/>
                <w:szCs w:val="21"/>
                <w:lang w:val="en-US" w:eastAsia="zh-CN"/>
              </w:rPr>
              <w:t>津市市襄阳街办事处古大同社区原大洼纸厂旧址</w:t>
            </w:r>
            <w:r>
              <w:rPr>
                <w:rFonts w:hint="eastAsia"/>
                <w:sz w:val="21"/>
                <w:szCs w:val="21"/>
              </w:rPr>
              <w:t>，</w:t>
            </w:r>
            <w:r>
              <w:rPr>
                <w:rFonts w:hint="eastAsia"/>
                <w:sz w:val="21"/>
                <w:szCs w:val="21"/>
                <w:lang w:val="en-US" w:eastAsia="zh-CN"/>
              </w:rPr>
              <w:t>本次津市市白龙潭水厂改扩建工程由扩建工程和改造工程部分组成</w:t>
            </w:r>
            <w:r>
              <w:rPr>
                <w:rFonts w:hint="eastAsia"/>
                <w:sz w:val="21"/>
                <w:szCs w:val="21"/>
                <w:u w:val="none"/>
                <w:lang w:eastAsia="zh-CN"/>
              </w:rPr>
              <w:t>。</w:t>
            </w:r>
            <w:r>
              <w:rPr>
                <w:rFonts w:hint="eastAsia"/>
                <w:sz w:val="21"/>
                <w:szCs w:val="21"/>
                <w:u w:val="none"/>
                <w:lang w:val="en-US" w:eastAsia="zh-CN"/>
              </w:rPr>
              <w:t>包括新建2#絮泥沉淀清水池；改造 1#絮泥沉淀清水池、V 型滤池、加矾间、加氯间和送水泵房及变配电间；将水厂规模由现状</w:t>
            </w:r>
            <w:r>
              <w:rPr>
                <w:rFonts w:hint="default" w:ascii="Times New Roman" w:hAnsi="Times New Roman" w:eastAsia="宋体" w:cs="Times New Roman"/>
                <w:kern w:val="2"/>
                <w:sz w:val="21"/>
                <w:szCs w:val="21"/>
                <w:lang w:val="en-US" w:eastAsia="zh-CN" w:bidi="ar-SA"/>
              </w:rPr>
              <w:t>5.0×10</w:t>
            </w:r>
            <w:r>
              <w:rPr>
                <w:rFonts w:hint="default" w:ascii="Times New Roman" w:hAnsi="Times New Roman" w:eastAsia="宋体" w:cs="Times New Roman"/>
                <w:kern w:val="2"/>
                <w:sz w:val="21"/>
                <w:szCs w:val="21"/>
                <w:vertAlign w:val="superscript"/>
                <w:lang w:val="en-US" w:eastAsia="zh-CN" w:bidi="ar-SA"/>
              </w:rPr>
              <w:t>4</w:t>
            </w:r>
            <w:r>
              <w:rPr>
                <w:rFonts w:hint="default" w:ascii="Times New Roman" w:hAnsi="Times New Roman" w:eastAsia="宋体" w:cs="Times New Roman"/>
                <w:kern w:val="2"/>
                <w:sz w:val="21"/>
                <w:szCs w:val="21"/>
                <w:lang w:val="en-US" w:eastAsia="zh-CN" w:bidi="ar-SA"/>
              </w:rPr>
              <w:t>m</w:t>
            </w:r>
            <w:r>
              <w:rPr>
                <w:rFonts w:hint="default" w:ascii="Times New Roman" w:hAnsi="Times New Roman" w:eastAsia="宋体" w:cs="Times New Roman"/>
                <w:kern w:val="2"/>
                <w:sz w:val="21"/>
                <w:szCs w:val="21"/>
                <w:vertAlign w:val="superscript"/>
                <w:lang w:val="en-US" w:eastAsia="zh-CN" w:bidi="ar-SA"/>
              </w:rPr>
              <w:t>3</w:t>
            </w:r>
            <w:r>
              <w:rPr>
                <w:rFonts w:hint="default" w:ascii="Times New Roman" w:hAnsi="Times New Roman" w:eastAsia="宋体" w:cs="Times New Roman"/>
                <w:kern w:val="2"/>
                <w:sz w:val="21"/>
                <w:szCs w:val="21"/>
                <w:lang w:val="en-US" w:eastAsia="zh-CN" w:bidi="ar-SA"/>
              </w:rPr>
              <w:t>/d</w:t>
            </w:r>
            <w:r>
              <w:rPr>
                <w:rFonts w:hint="eastAsia"/>
                <w:sz w:val="21"/>
                <w:szCs w:val="21"/>
                <w:u w:val="none"/>
                <w:lang w:val="en-US" w:eastAsia="zh-CN"/>
              </w:rPr>
              <w:t>扩建至</w:t>
            </w:r>
            <w:r>
              <w:rPr>
                <w:rFonts w:hint="default" w:ascii="Times New Roman" w:hAnsi="Times New Roman" w:eastAsia="宋体" w:cs="Times New Roman"/>
                <w:kern w:val="2"/>
                <w:sz w:val="21"/>
                <w:szCs w:val="21"/>
                <w:lang w:val="en-US" w:eastAsia="zh-CN" w:bidi="ar-SA"/>
              </w:rPr>
              <w:t>10.0×10</w:t>
            </w:r>
            <w:r>
              <w:rPr>
                <w:rFonts w:hint="default" w:ascii="Times New Roman" w:hAnsi="Times New Roman" w:eastAsia="宋体" w:cs="Times New Roman"/>
                <w:kern w:val="2"/>
                <w:sz w:val="21"/>
                <w:szCs w:val="21"/>
                <w:vertAlign w:val="superscript"/>
                <w:lang w:val="en-US" w:eastAsia="zh-CN" w:bidi="ar-SA"/>
              </w:rPr>
              <w:t>4</w:t>
            </w:r>
            <w:r>
              <w:rPr>
                <w:rFonts w:hint="default" w:ascii="Times New Roman" w:hAnsi="Times New Roman" w:eastAsia="宋体" w:cs="Times New Roman"/>
                <w:kern w:val="2"/>
                <w:sz w:val="21"/>
                <w:szCs w:val="21"/>
                <w:lang w:val="en-US" w:eastAsia="zh-CN" w:bidi="ar-SA"/>
              </w:rPr>
              <w:t>m</w:t>
            </w:r>
            <w:r>
              <w:rPr>
                <w:rFonts w:hint="default" w:ascii="Times New Roman" w:hAnsi="Times New Roman" w:eastAsia="宋体" w:cs="Times New Roman"/>
                <w:kern w:val="2"/>
                <w:sz w:val="21"/>
                <w:szCs w:val="21"/>
                <w:vertAlign w:val="superscript"/>
                <w:lang w:val="en-US" w:eastAsia="zh-CN" w:bidi="ar-SA"/>
              </w:rPr>
              <w:t>3</w:t>
            </w:r>
            <w:r>
              <w:rPr>
                <w:rFonts w:hint="default" w:ascii="Times New Roman" w:hAnsi="Times New Roman" w:eastAsia="宋体" w:cs="Times New Roman"/>
                <w:kern w:val="2"/>
                <w:sz w:val="21"/>
                <w:szCs w:val="21"/>
                <w:lang w:val="en-US" w:eastAsia="zh-CN" w:bidi="ar-SA"/>
              </w:rPr>
              <w:t>/d</w:t>
            </w:r>
            <w:r>
              <w:rPr>
                <w:rFonts w:hint="eastAsia"/>
                <w:sz w:val="21"/>
                <w:szCs w:val="21"/>
                <w:u w:val="none"/>
                <w:lang w:val="en-US" w:eastAsia="zh-CN"/>
              </w:rPr>
              <w:t>。</w:t>
            </w:r>
            <w:r>
              <w:rPr>
                <w:rFonts w:hint="eastAsia"/>
                <w:sz w:val="21"/>
                <w:szCs w:val="21"/>
              </w:rPr>
              <w:t>占地面积约</w:t>
            </w:r>
            <w:r>
              <w:rPr>
                <w:rFonts w:hint="eastAsia"/>
                <w:sz w:val="21"/>
                <w:szCs w:val="21"/>
                <w:lang w:val="en-US" w:eastAsia="zh-CN"/>
              </w:rPr>
              <w:t>51540.72</w:t>
            </w:r>
            <w:r>
              <w:rPr>
                <w:rFonts w:hint="eastAsia"/>
                <w:sz w:val="21"/>
                <w:szCs w:val="21"/>
              </w:rPr>
              <w:t>m</w:t>
            </w:r>
            <w:r>
              <w:rPr>
                <w:rFonts w:hint="eastAsia"/>
                <w:sz w:val="21"/>
                <w:szCs w:val="21"/>
                <w:vertAlign w:val="superscript"/>
              </w:rPr>
              <w:t>2</w:t>
            </w:r>
            <w:r>
              <w:rPr>
                <w:rFonts w:hint="eastAsia"/>
                <w:sz w:val="21"/>
                <w:szCs w:val="21"/>
              </w:rPr>
              <w:t>（合</w:t>
            </w:r>
            <w:r>
              <w:rPr>
                <w:rFonts w:hint="default" w:ascii="Times New Roman" w:hAnsi="Times New Roman" w:eastAsia="宋体" w:cs="Times New Roman"/>
                <w:kern w:val="2"/>
                <w:sz w:val="21"/>
                <w:szCs w:val="21"/>
                <w:lang w:val="en-US" w:eastAsia="zh-CN" w:bidi="ar-SA"/>
              </w:rPr>
              <w:t>77.31</w:t>
            </w:r>
            <w:r>
              <w:rPr>
                <w:rFonts w:hint="eastAsia"/>
                <w:sz w:val="21"/>
                <w:szCs w:val="21"/>
              </w:rPr>
              <w:t>亩）。项目组成见表2-1。</w:t>
            </w:r>
          </w:p>
          <w:p>
            <w:pPr>
              <w:ind w:firstLine="0" w:firstLineChars="0"/>
              <w:jc w:val="center"/>
              <w:rPr>
                <w:b/>
                <w:sz w:val="21"/>
                <w:szCs w:val="21"/>
                <w:u w:val="single"/>
              </w:rPr>
            </w:pPr>
            <w:r>
              <w:rPr>
                <w:rFonts w:hint="eastAsia"/>
                <w:b/>
                <w:sz w:val="21"/>
                <w:szCs w:val="21"/>
                <w:u w:val="single"/>
              </w:rPr>
              <w:t>表2-1  项目组成一览表</w:t>
            </w:r>
          </w:p>
          <w:tbl>
            <w:tblPr>
              <w:tblStyle w:val="15"/>
              <w:tblW w:w="7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375"/>
              <w:gridCol w:w="404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Align w:val="center"/>
                </w:tcPr>
                <w:p>
                  <w:pPr>
                    <w:spacing w:line="240" w:lineRule="auto"/>
                    <w:ind w:firstLine="0" w:firstLineChars="0"/>
                    <w:jc w:val="center"/>
                    <w:rPr>
                      <w:b/>
                      <w:sz w:val="21"/>
                      <w:szCs w:val="21"/>
                      <w:u w:val="single"/>
                    </w:rPr>
                  </w:pPr>
                  <w:r>
                    <w:rPr>
                      <w:rFonts w:hint="eastAsia"/>
                      <w:b/>
                      <w:sz w:val="21"/>
                      <w:szCs w:val="21"/>
                      <w:u w:val="single"/>
                    </w:rPr>
                    <w:t>工程名称</w:t>
                  </w:r>
                </w:p>
              </w:tc>
              <w:tc>
                <w:tcPr>
                  <w:tcW w:w="1375" w:type="dxa"/>
                  <w:vAlign w:val="center"/>
                </w:tcPr>
                <w:p>
                  <w:pPr>
                    <w:spacing w:line="240" w:lineRule="auto"/>
                    <w:ind w:firstLine="0" w:firstLineChars="0"/>
                    <w:jc w:val="center"/>
                    <w:rPr>
                      <w:b/>
                      <w:sz w:val="21"/>
                      <w:szCs w:val="21"/>
                      <w:u w:val="single"/>
                    </w:rPr>
                  </w:pPr>
                  <w:r>
                    <w:rPr>
                      <w:rFonts w:hint="eastAsia"/>
                      <w:b/>
                      <w:sz w:val="21"/>
                      <w:szCs w:val="21"/>
                      <w:u w:val="single"/>
                    </w:rPr>
                    <w:t>工程组成</w:t>
                  </w:r>
                </w:p>
              </w:tc>
              <w:tc>
                <w:tcPr>
                  <w:tcW w:w="4042" w:type="dxa"/>
                  <w:vAlign w:val="center"/>
                </w:tcPr>
                <w:p>
                  <w:pPr>
                    <w:spacing w:line="240" w:lineRule="auto"/>
                    <w:ind w:firstLine="0" w:firstLineChars="0"/>
                    <w:jc w:val="center"/>
                    <w:rPr>
                      <w:b/>
                      <w:sz w:val="21"/>
                      <w:szCs w:val="21"/>
                      <w:u w:val="single"/>
                    </w:rPr>
                  </w:pPr>
                  <w:r>
                    <w:rPr>
                      <w:rFonts w:hint="eastAsia"/>
                      <w:b/>
                      <w:sz w:val="21"/>
                      <w:szCs w:val="21"/>
                      <w:u w:val="single"/>
                    </w:rPr>
                    <w:t>建设内容</w:t>
                  </w:r>
                </w:p>
              </w:tc>
              <w:tc>
                <w:tcPr>
                  <w:tcW w:w="1176" w:type="dxa"/>
                  <w:vAlign w:val="center"/>
                </w:tcPr>
                <w:p>
                  <w:pPr>
                    <w:spacing w:line="240" w:lineRule="auto"/>
                    <w:ind w:firstLine="0" w:firstLineChars="0"/>
                    <w:jc w:val="center"/>
                    <w:rPr>
                      <w:b/>
                      <w:sz w:val="21"/>
                      <w:szCs w:val="21"/>
                      <w:u w:val="single"/>
                    </w:rPr>
                  </w:pPr>
                  <w:r>
                    <w:rPr>
                      <w:rFonts w:hint="eastAsia"/>
                      <w:b/>
                      <w:sz w:val="21"/>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146" w:type="dxa"/>
                  <w:vMerge w:val="restart"/>
                  <w:vAlign w:val="center"/>
                </w:tcPr>
                <w:p>
                  <w:pPr>
                    <w:spacing w:line="240" w:lineRule="auto"/>
                    <w:ind w:firstLine="0" w:firstLineChars="0"/>
                    <w:jc w:val="center"/>
                    <w:rPr>
                      <w:sz w:val="21"/>
                      <w:szCs w:val="21"/>
                      <w:u w:val="single"/>
                    </w:rPr>
                  </w:pPr>
                  <w:r>
                    <w:rPr>
                      <w:sz w:val="21"/>
                      <w:szCs w:val="21"/>
                      <w:u w:val="single"/>
                    </w:rPr>
                    <w:t>主体工程</w:t>
                  </w:r>
                </w:p>
              </w:tc>
              <w:tc>
                <w:tcPr>
                  <w:tcW w:w="1375" w:type="dxa"/>
                  <w:vMerge w:val="restart"/>
                  <w:vAlign w:val="center"/>
                </w:tcPr>
                <w:p>
                  <w:pPr>
                    <w:spacing w:line="240" w:lineRule="auto"/>
                    <w:ind w:firstLine="0" w:firstLineChars="0"/>
                    <w:jc w:val="center"/>
                    <w:rPr>
                      <w:sz w:val="21"/>
                      <w:szCs w:val="21"/>
                      <w:u w:val="single"/>
                    </w:rPr>
                  </w:pPr>
                  <w:r>
                    <w:rPr>
                      <w:rFonts w:hint="eastAsia"/>
                      <w:sz w:val="21"/>
                      <w:szCs w:val="21"/>
                      <w:u w:val="single"/>
                    </w:rPr>
                    <w:t>生产车间</w:t>
                  </w:r>
                </w:p>
              </w:tc>
              <w:tc>
                <w:tcPr>
                  <w:tcW w:w="4042" w:type="dxa"/>
                  <w:vAlign w:val="center"/>
                </w:tcPr>
                <w:p>
                  <w:pPr>
                    <w:spacing w:line="240" w:lineRule="auto"/>
                    <w:ind w:firstLine="0" w:firstLineChars="0"/>
                    <w:rPr>
                      <w:rFonts w:hint="default" w:eastAsia="宋体"/>
                      <w:sz w:val="21"/>
                      <w:szCs w:val="21"/>
                      <w:u w:val="single"/>
                      <w:vertAlign w:val="baseline"/>
                      <w:lang w:val="en-US" w:eastAsia="zh-CN"/>
                    </w:rPr>
                  </w:pPr>
                  <w:r>
                    <w:rPr>
                      <w:rFonts w:hint="eastAsia" w:cs="Times New Roman"/>
                      <w:kern w:val="2"/>
                      <w:sz w:val="21"/>
                      <w:szCs w:val="21"/>
                      <w:u w:val="single"/>
                      <w:lang w:val="en-US" w:eastAsia="zh-CN" w:bidi="ar-SA"/>
                    </w:rPr>
                    <w:t>取水泵房：取水泵房位于厂区西北侧，紧邻澧水，为一圆形泵房，直径φ20m，规模为10.0×10</w:t>
                  </w:r>
                  <w:r>
                    <w:rPr>
                      <w:rFonts w:hint="eastAsia" w:cs="Times New Roman"/>
                      <w:kern w:val="2"/>
                      <w:sz w:val="21"/>
                      <w:szCs w:val="21"/>
                      <w:u w:val="single"/>
                      <w:vertAlign w:val="superscript"/>
                      <w:lang w:val="en-US" w:eastAsia="zh-CN" w:bidi="ar-SA"/>
                    </w:rPr>
                    <w:t>4</w:t>
                  </w:r>
                  <w:r>
                    <w:rPr>
                      <w:rFonts w:hint="eastAsia" w:cs="Times New Roman"/>
                      <w:kern w:val="2"/>
                      <w:sz w:val="21"/>
                      <w:szCs w:val="21"/>
                      <w:u w:val="single"/>
                      <w:lang w:val="en-US" w:eastAsia="zh-CN" w:bidi="ar-SA"/>
                    </w:rPr>
                    <w:t xml:space="preserve"> m</w:t>
                  </w:r>
                  <w:r>
                    <w:rPr>
                      <w:rFonts w:hint="eastAsia" w:cs="Times New Roman"/>
                      <w:kern w:val="2"/>
                      <w:sz w:val="21"/>
                      <w:szCs w:val="21"/>
                      <w:u w:val="single"/>
                      <w:vertAlign w:val="superscript"/>
                      <w:lang w:val="en-US" w:eastAsia="zh-CN" w:bidi="ar-SA"/>
                    </w:rPr>
                    <w:t>3</w:t>
                  </w:r>
                  <w:r>
                    <w:rPr>
                      <w:rFonts w:hint="eastAsia" w:cs="Times New Roman"/>
                      <w:kern w:val="2"/>
                      <w:sz w:val="21"/>
                      <w:szCs w:val="21"/>
                      <w:u w:val="single"/>
                      <w:lang w:val="en-US" w:eastAsia="zh-CN" w:bidi="ar-SA"/>
                    </w:rPr>
                    <w:t xml:space="preserve"> /d。内设4台水泵，大泵2台，单泵参数Q=2292m</w:t>
                  </w:r>
                  <w:r>
                    <w:rPr>
                      <w:rFonts w:hint="eastAsia" w:cs="Times New Roman"/>
                      <w:kern w:val="2"/>
                      <w:sz w:val="21"/>
                      <w:szCs w:val="21"/>
                      <w:u w:val="single"/>
                      <w:vertAlign w:val="superscript"/>
                      <w:lang w:val="en-US" w:eastAsia="zh-CN" w:bidi="ar-SA"/>
                    </w:rPr>
                    <w:t>3</w:t>
                  </w:r>
                  <w:r>
                    <w:rPr>
                      <w:rFonts w:hint="eastAsia" w:cs="Times New Roman"/>
                      <w:kern w:val="2"/>
                      <w:sz w:val="21"/>
                      <w:szCs w:val="21"/>
                      <w:u w:val="single"/>
                      <w:lang w:val="en-US" w:eastAsia="zh-CN" w:bidi="ar-SA"/>
                    </w:rPr>
                    <w:t xml:space="preserve"> /h，H=30m，N=250kW；小泵2台，单泵参数Q=1146m</w:t>
                  </w:r>
                  <w:r>
                    <w:rPr>
                      <w:rFonts w:hint="eastAsia" w:cs="Times New Roman"/>
                      <w:kern w:val="2"/>
                      <w:sz w:val="21"/>
                      <w:szCs w:val="21"/>
                      <w:u w:val="single"/>
                      <w:vertAlign w:val="superscript"/>
                      <w:lang w:val="en-US" w:eastAsia="zh-CN" w:bidi="ar-SA"/>
                    </w:rPr>
                    <w:t>3</w:t>
                  </w:r>
                  <w:r>
                    <w:rPr>
                      <w:rFonts w:hint="eastAsia" w:cs="Times New Roman"/>
                      <w:kern w:val="2"/>
                      <w:sz w:val="21"/>
                      <w:szCs w:val="21"/>
                      <w:u w:val="single"/>
                      <w:lang w:val="en-US" w:eastAsia="zh-CN" w:bidi="ar-SA"/>
                    </w:rPr>
                    <w:t xml:space="preserve"> /h，H=30m，N=160kW，1台大泵备用。</w:t>
                  </w:r>
                </w:p>
              </w:tc>
              <w:tc>
                <w:tcPr>
                  <w:tcW w:w="1176" w:type="dxa"/>
                  <w:vAlign w:val="center"/>
                </w:tcPr>
                <w:p>
                  <w:pPr>
                    <w:spacing w:line="240" w:lineRule="auto"/>
                    <w:ind w:firstLine="0" w:firstLineChars="0"/>
                    <w:jc w:val="center"/>
                    <w:rPr>
                      <w:rFonts w:hint="eastAsia" w:eastAsia="宋体"/>
                      <w:sz w:val="21"/>
                      <w:szCs w:val="21"/>
                      <w:u w:val="single"/>
                      <w:lang w:val="en-US" w:eastAsia="zh-CN"/>
                    </w:rPr>
                  </w:pPr>
                  <w:r>
                    <w:rPr>
                      <w:rFonts w:hint="eastAsia"/>
                      <w:sz w:val="21"/>
                      <w:szCs w:val="21"/>
                      <w:u w:val="single"/>
                    </w:rPr>
                    <w:t>依托</w:t>
                  </w:r>
                  <w:r>
                    <w:rPr>
                      <w:sz w:val="21"/>
                      <w:szCs w:val="21"/>
                      <w:u w:val="single"/>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46" w:type="dxa"/>
                  <w:vMerge w:val="continue"/>
                  <w:vAlign w:val="center"/>
                </w:tcPr>
                <w:p>
                  <w:pPr>
                    <w:spacing w:line="240" w:lineRule="auto"/>
                    <w:ind w:firstLine="0" w:firstLineChars="0"/>
                    <w:rPr>
                      <w:u w:val="single"/>
                    </w:rPr>
                  </w:pPr>
                </w:p>
              </w:tc>
              <w:tc>
                <w:tcPr>
                  <w:tcW w:w="1375" w:type="dxa"/>
                  <w:vMerge w:val="continue"/>
                  <w:vAlign w:val="center"/>
                </w:tcPr>
                <w:p>
                  <w:pPr>
                    <w:spacing w:line="240" w:lineRule="auto"/>
                    <w:ind w:firstLine="0" w:firstLineChars="0"/>
                    <w:rPr>
                      <w:u w:val="single"/>
                    </w:rPr>
                  </w:pPr>
                </w:p>
              </w:tc>
              <w:tc>
                <w:tcPr>
                  <w:tcW w:w="4042" w:type="dxa"/>
                  <w:vAlign w:val="center"/>
                </w:tcPr>
                <w:p>
                  <w:pPr>
                    <w:keepNext w:val="0"/>
                    <w:keepLines w:val="0"/>
                    <w:widowControl/>
                    <w:suppressLineNumbers w:val="0"/>
                    <w:spacing w:line="240" w:lineRule="auto"/>
                    <w:ind w:left="0" w:leftChars="0" w:firstLine="0" w:firstLineChars="0"/>
                    <w:jc w:val="left"/>
                    <w:rPr>
                      <w:rFonts w:hint="eastAsia" w:cs="Times New Roman"/>
                      <w:kern w:val="2"/>
                      <w:sz w:val="21"/>
                      <w:szCs w:val="21"/>
                      <w:u w:val="single"/>
                      <w:lang w:val="en-US" w:eastAsia="zh-CN" w:bidi="ar-SA"/>
                    </w:rPr>
                  </w:pPr>
                  <w:r>
                    <w:rPr>
                      <w:rFonts w:hint="eastAsia"/>
                      <w:sz w:val="21"/>
                      <w:szCs w:val="21"/>
                      <w:u w:val="single"/>
                      <w:lang w:val="en-US" w:eastAsia="zh-CN"/>
                    </w:rPr>
                    <w:t>1#絮泥沉淀清水池：</w:t>
                  </w:r>
                  <w:r>
                    <w:rPr>
                      <w:rFonts w:hint="eastAsia" w:cs="Times New Roman"/>
                      <w:kern w:val="2"/>
                      <w:sz w:val="21"/>
                      <w:szCs w:val="21"/>
                      <w:u w:val="single"/>
                      <w:lang w:val="en-US" w:eastAsia="zh-CN" w:bidi="ar-SA"/>
                    </w:rPr>
                    <w:t>厂区内现状絮凝沉淀池及清水池叠建构筑物1座，平面尺寸L×B=93.65m15.95m，池底41.0m，池顶 48.8m，总高度7.8m。折板絮凝池单组设计规模5.0×10</w:t>
                  </w:r>
                  <w:r>
                    <w:rPr>
                      <w:rFonts w:hint="eastAsia" w:cs="Times New Roman"/>
                      <w:kern w:val="2"/>
                      <w:sz w:val="21"/>
                      <w:szCs w:val="21"/>
                      <w:u w:val="single"/>
                      <w:vertAlign w:val="superscript"/>
                      <w:lang w:val="en-US" w:eastAsia="zh-CN" w:bidi="ar-SA"/>
                    </w:rPr>
                    <w:t>4</w:t>
                  </w:r>
                  <w:r>
                    <w:rPr>
                      <w:rFonts w:hint="eastAsia" w:cs="Times New Roman"/>
                      <w:kern w:val="2"/>
                      <w:sz w:val="21"/>
                      <w:szCs w:val="21"/>
                      <w:u w:val="single"/>
                      <w:lang w:val="en-US" w:eastAsia="zh-CN" w:bidi="ar-SA"/>
                    </w:rPr>
                    <w:t xml:space="preserve"> m</w:t>
                  </w:r>
                  <w:r>
                    <w:rPr>
                      <w:rFonts w:hint="eastAsia" w:cs="Times New Roman"/>
                      <w:kern w:val="2"/>
                      <w:sz w:val="21"/>
                      <w:szCs w:val="21"/>
                      <w:u w:val="single"/>
                      <w:vertAlign w:val="superscript"/>
                      <w:lang w:val="en-US" w:eastAsia="zh-CN" w:bidi="ar-SA"/>
                    </w:rPr>
                    <w:t>3</w:t>
                  </w:r>
                  <w:r>
                    <w:rPr>
                      <w:rFonts w:hint="eastAsia" w:cs="Times New Roman"/>
                      <w:kern w:val="2"/>
                      <w:sz w:val="21"/>
                      <w:szCs w:val="21"/>
                      <w:u w:val="single"/>
                      <w:lang w:val="en-US" w:eastAsia="zh-CN" w:bidi="ar-SA"/>
                    </w:rPr>
                    <w:t xml:space="preserve"> /d，分2格，自用水率5%，停留时间18.3min，平均 GT 值 6.82×10</w:t>
                  </w:r>
                  <w:r>
                    <w:rPr>
                      <w:rFonts w:hint="eastAsia" w:cs="Times New Roman"/>
                      <w:kern w:val="2"/>
                      <w:sz w:val="21"/>
                      <w:szCs w:val="21"/>
                      <w:u w:val="single"/>
                      <w:vertAlign w:val="superscript"/>
                      <w:lang w:val="en-US" w:eastAsia="zh-CN" w:bidi="ar-SA"/>
                    </w:rPr>
                    <w:t>4</w:t>
                  </w:r>
                  <w:r>
                    <w:rPr>
                      <w:rFonts w:hint="eastAsia" w:cs="Times New Roman"/>
                      <w:kern w:val="2"/>
                      <w:sz w:val="21"/>
                      <w:szCs w:val="21"/>
                      <w:u w:val="single"/>
                      <w:lang w:val="en-US" w:eastAsia="zh-CN" w:bidi="ar-SA"/>
                    </w:rPr>
                    <w:t>。平流沉淀池设计规模5.0×10</w:t>
                  </w:r>
                  <w:r>
                    <w:rPr>
                      <w:rFonts w:hint="eastAsia" w:cs="Times New Roman"/>
                      <w:kern w:val="2"/>
                      <w:sz w:val="21"/>
                      <w:szCs w:val="21"/>
                      <w:u w:val="single"/>
                      <w:vertAlign w:val="superscript"/>
                      <w:lang w:val="en-US" w:eastAsia="zh-CN" w:bidi="ar-SA"/>
                    </w:rPr>
                    <w:t>4</w:t>
                  </w:r>
                  <w:r>
                    <w:rPr>
                      <w:rFonts w:hint="eastAsia" w:cs="Times New Roman"/>
                      <w:kern w:val="2"/>
                      <w:sz w:val="21"/>
                      <w:szCs w:val="21"/>
                      <w:u w:val="single"/>
                      <w:lang w:val="en-US" w:eastAsia="zh-CN" w:bidi="ar-SA"/>
                    </w:rPr>
                    <w:t xml:space="preserve"> m</w:t>
                  </w:r>
                  <w:r>
                    <w:rPr>
                      <w:rFonts w:hint="eastAsia" w:cs="Times New Roman"/>
                      <w:kern w:val="2"/>
                      <w:sz w:val="21"/>
                      <w:szCs w:val="21"/>
                      <w:u w:val="single"/>
                      <w:vertAlign w:val="superscript"/>
                      <w:lang w:val="en-US" w:eastAsia="zh-CN" w:bidi="ar-SA"/>
                    </w:rPr>
                    <w:t>3</w:t>
                  </w:r>
                  <w:r>
                    <w:rPr>
                      <w:rFonts w:hint="eastAsia" w:cs="Times New Roman"/>
                      <w:kern w:val="2"/>
                      <w:sz w:val="21"/>
                      <w:szCs w:val="21"/>
                      <w:u w:val="single"/>
                      <w:lang w:val="en-US" w:eastAsia="zh-CN" w:bidi="ar-SA"/>
                    </w:rPr>
                    <w:t xml:space="preserve"> /d，分2格，自用水率0.05，水平流速 12.1mm/s，沉淀时间 1.75h，有效水深 3.3m，配备吸泥桁车一台。清水池有效容积 3600m</w:t>
                  </w:r>
                  <w:r>
                    <w:rPr>
                      <w:rFonts w:hint="eastAsia" w:cs="Times New Roman"/>
                      <w:kern w:val="2"/>
                      <w:sz w:val="21"/>
                      <w:szCs w:val="21"/>
                      <w:u w:val="single"/>
                      <w:vertAlign w:val="superscript"/>
                      <w:lang w:val="en-US" w:eastAsia="zh-CN" w:bidi="ar-SA"/>
                    </w:rPr>
                    <w:t>3</w:t>
                  </w:r>
                  <w:r>
                    <w:rPr>
                      <w:rFonts w:hint="eastAsia" w:cs="Times New Roman"/>
                      <w:kern w:val="2"/>
                      <w:sz w:val="21"/>
                      <w:szCs w:val="21"/>
                      <w:u w:val="single"/>
                      <w:lang w:val="en-US" w:eastAsia="zh-CN" w:bidi="ar-SA"/>
                    </w:rPr>
                    <w:t>，有效水深2.8m。</w:t>
                  </w:r>
                </w:p>
                <w:p>
                  <w:pPr>
                    <w:keepNext w:val="0"/>
                    <w:keepLines w:val="0"/>
                    <w:widowControl/>
                    <w:suppressLineNumbers w:val="0"/>
                    <w:spacing w:line="240" w:lineRule="auto"/>
                    <w:ind w:left="0" w:leftChars="0" w:firstLine="0" w:firstLineChars="0"/>
                    <w:jc w:val="left"/>
                    <w:rPr>
                      <w:rFonts w:hint="default" w:eastAsia="宋体"/>
                      <w:sz w:val="21"/>
                      <w:szCs w:val="21"/>
                      <w:u w:val="single"/>
                      <w:vertAlign w:val="baseline"/>
                      <w:lang w:val="en-US" w:eastAsia="zh-CN"/>
                    </w:rPr>
                  </w:pPr>
                  <w:r>
                    <w:rPr>
                      <w:rFonts w:hint="eastAsia" w:cs="Times New Roman"/>
                      <w:b/>
                      <w:bCs/>
                      <w:kern w:val="2"/>
                      <w:sz w:val="21"/>
                      <w:szCs w:val="21"/>
                      <w:u w:val="single"/>
                      <w:lang w:val="en-US" w:eastAsia="zh-CN" w:bidi="ar-SA"/>
                    </w:rPr>
                    <w:t>本项目新增</w:t>
                  </w:r>
                  <w:r>
                    <w:rPr>
                      <w:rFonts w:hint="eastAsia"/>
                      <w:b/>
                      <w:bCs/>
                      <w:sz w:val="21"/>
                      <w:szCs w:val="21"/>
                      <w:u w:val="single"/>
                      <w:lang w:val="en-US" w:eastAsia="zh-CN"/>
                    </w:rPr>
                    <w:t>2#絮泥沉淀清水池：</w:t>
                  </w:r>
                  <w:r>
                    <w:rPr>
                      <w:rFonts w:hint="eastAsia"/>
                      <w:b/>
                      <w:bCs/>
                      <w:sz w:val="21"/>
                      <w:szCs w:val="21"/>
                      <w:u w:val="single"/>
                      <w:vertAlign w:val="baseline"/>
                      <w:lang w:val="en-US" w:eastAsia="zh-CN"/>
                    </w:rPr>
                    <w:t>设计规模</w:t>
                  </w:r>
                  <w:r>
                    <w:rPr>
                      <w:rFonts w:hint="eastAsia" w:cs="Times New Roman"/>
                      <w:b/>
                      <w:bCs/>
                      <w:kern w:val="2"/>
                      <w:sz w:val="21"/>
                      <w:szCs w:val="21"/>
                      <w:u w:val="single"/>
                      <w:lang w:val="en-US" w:eastAsia="zh-CN" w:bidi="ar-SA"/>
                    </w:rPr>
                    <w:t>5</w:t>
                  </w:r>
                  <w:r>
                    <w:rPr>
                      <w:rFonts w:hint="default" w:ascii="Times New Roman" w:hAnsi="Times New Roman" w:eastAsia="宋体" w:cs="Times New Roman"/>
                      <w:b/>
                      <w:bCs/>
                      <w:kern w:val="2"/>
                      <w:sz w:val="21"/>
                      <w:szCs w:val="21"/>
                      <w:u w:val="single"/>
                      <w:lang w:val="en-US" w:eastAsia="zh-CN" w:bidi="ar-SA"/>
                    </w:rPr>
                    <w:t>.0×10</w:t>
                  </w:r>
                  <w:r>
                    <w:rPr>
                      <w:rFonts w:hint="default" w:ascii="Times New Roman" w:hAnsi="Times New Roman" w:eastAsia="宋体" w:cs="Times New Roman"/>
                      <w:b/>
                      <w:bCs/>
                      <w:kern w:val="2"/>
                      <w:sz w:val="21"/>
                      <w:szCs w:val="21"/>
                      <w:u w:val="single"/>
                      <w:vertAlign w:val="superscript"/>
                      <w:lang w:val="en-US" w:eastAsia="zh-CN" w:bidi="ar-SA"/>
                    </w:rPr>
                    <w:t>4</w:t>
                  </w:r>
                  <w:r>
                    <w:rPr>
                      <w:rFonts w:hint="default" w:ascii="Times New Roman" w:hAnsi="Times New Roman" w:eastAsia="宋体" w:cs="Times New Roman"/>
                      <w:b/>
                      <w:bCs/>
                      <w:kern w:val="2"/>
                      <w:sz w:val="21"/>
                      <w:szCs w:val="21"/>
                      <w:u w:val="single"/>
                      <w:lang w:val="en-US" w:eastAsia="zh-CN" w:bidi="ar-SA"/>
                    </w:rPr>
                    <w:t>m</w:t>
                  </w:r>
                  <w:r>
                    <w:rPr>
                      <w:rFonts w:hint="default" w:ascii="Times New Roman" w:hAnsi="Times New Roman" w:eastAsia="宋体" w:cs="Times New Roman"/>
                      <w:b/>
                      <w:bCs/>
                      <w:kern w:val="2"/>
                      <w:sz w:val="21"/>
                      <w:szCs w:val="21"/>
                      <w:u w:val="single"/>
                      <w:vertAlign w:val="superscript"/>
                      <w:lang w:val="en-US" w:eastAsia="zh-CN" w:bidi="ar-SA"/>
                    </w:rPr>
                    <w:t>3</w:t>
                  </w:r>
                  <w:r>
                    <w:rPr>
                      <w:rFonts w:hint="default" w:ascii="Times New Roman" w:hAnsi="Times New Roman" w:eastAsia="宋体" w:cs="Times New Roman"/>
                      <w:b/>
                      <w:bCs/>
                      <w:kern w:val="2"/>
                      <w:sz w:val="21"/>
                      <w:szCs w:val="21"/>
                      <w:u w:val="single"/>
                      <w:lang w:val="en-US" w:eastAsia="zh-CN" w:bidi="ar-SA"/>
                    </w:rPr>
                    <w:t>/d</w:t>
                  </w:r>
                  <w:r>
                    <w:rPr>
                      <w:rFonts w:hint="eastAsia" w:cs="Times New Roman"/>
                      <w:b/>
                      <w:bCs/>
                      <w:kern w:val="2"/>
                      <w:sz w:val="21"/>
                      <w:szCs w:val="21"/>
                      <w:u w:val="single"/>
                      <w:lang w:val="en-US" w:eastAsia="zh-CN" w:bidi="ar-SA"/>
                    </w:rPr>
                    <w:t>，1座。改造 1#絮泥沉淀清水池折板、排泥管，沉淀池末端增加排泥管；</w:t>
                  </w:r>
                </w:p>
              </w:tc>
              <w:tc>
                <w:tcPr>
                  <w:tcW w:w="1176" w:type="dxa"/>
                  <w:vAlign w:val="center"/>
                </w:tcPr>
                <w:p>
                  <w:pPr>
                    <w:spacing w:line="240" w:lineRule="auto"/>
                    <w:ind w:firstLine="0" w:firstLineChars="0"/>
                    <w:jc w:val="center"/>
                    <w:rPr>
                      <w:rFonts w:hint="default" w:eastAsia="宋体"/>
                      <w:sz w:val="21"/>
                      <w:szCs w:val="21"/>
                      <w:u w:val="single"/>
                      <w:vertAlign w:val="baseline"/>
                      <w:lang w:val="en-US" w:eastAsia="zh-CN"/>
                    </w:rPr>
                  </w:pPr>
                  <w:r>
                    <w:rPr>
                      <w:rFonts w:hint="eastAsia"/>
                      <w:b/>
                      <w:bCs/>
                      <w:sz w:val="21"/>
                      <w:szCs w:val="21"/>
                      <w:u w:val="single"/>
                      <w:vertAlign w:val="baseline"/>
                      <w:lang w:val="en-US" w:eastAsia="zh-CN"/>
                    </w:rPr>
                    <w:t>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46" w:type="dxa"/>
                  <w:vMerge w:val="continue"/>
                  <w:vAlign w:val="center"/>
                </w:tcPr>
                <w:p>
                  <w:pPr>
                    <w:spacing w:line="240" w:lineRule="auto"/>
                    <w:ind w:firstLine="0" w:firstLineChars="0"/>
                    <w:rPr>
                      <w:rFonts w:hint="default" w:eastAsia="宋体"/>
                      <w:sz w:val="21"/>
                      <w:szCs w:val="21"/>
                      <w:u w:val="single"/>
                      <w:vertAlign w:val="baseline"/>
                      <w:lang w:val="en-US" w:eastAsia="zh-CN"/>
                    </w:rPr>
                  </w:pPr>
                </w:p>
              </w:tc>
              <w:tc>
                <w:tcPr>
                  <w:tcW w:w="1375" w:type="dxa"/>
                  <w:vMerge w:val="continue"/>
                  <w:vAlign w:val="center"/>
                </w:tcPr>
                <w:p>
                  <w:pPr>
                    <w:spacing w:line="240" w:lineRule="auto"/>
                    <w:ind w:firstLine="0" w:firstLineChars="0"/>
                    <w:rPr>
                      <w:rFonts w:hint="default" w:eastAsia="宋体"/>
                      <w:sz w:val="21"/>
                      <w:szCs w:val="21"/>
                      <w:u w:val="single"/>
                      <w:vertAlign w:val="baseline"/>
                      <w:lang w:val="en-US" w:eastAsia="zh-CN"/>
                    </w:rPr>
                  </w:pPr>
                </w:p>
              </w:tc>
              <w:tc>
                <w:tcPr>
                  <w:tcW w:w="4042" w:type="dxa"/>
                  <w:vAlign w:val="center"/>
                </w:tcPr>
                <w:p>
                  <w:pPr>
                    <w:spacing w:line="240" w:lineRule="auto"/>
                    <w:ind w:firstLine="0" w:firstLineChars="0"/>
                    <w:rPr>
                      <w:rFonts w:hint="default" w:eastAsia="宋体"/>
                      <w:sz w:val="21"/>
                      <w:szCs w:val="21"/>
                      <w:u w:val="single"/>
                      <w:vertAlign w:val="baseline"/>
                      <w:lang w:val="en-US" w:eastAsia="zh-CN"/>
                    </w:rPr>
                  </w:pPr>
                  <w:r>
                    <w:rPr>
                      <w:rFonts w:hint="default" w:eastAsia="宋体"/>
                      <w:sz w:val="21"/>
                      <w:szCs w:val="21"/>
                      <w:u w:val="single"/>
                      <w:vertAlign w:val="baseline"/>
                      <w:lang w:val="en-US" w:eastAsia="zh-CN"/>
                    </w:rPr>
                    <w:t>V 型滤池</w:t>
                  </w:r>
                  <w:r>
                    <w:rPr>
                      <w:rFonts w:hint="eastAsia"/>
                      <w:sz w:val="21"/>
                      <w:szCs w:val="21"/>
                      <w:u w:val="single"/>
                      <w:vertAlign w:val="baseline"/>
                      <w:lang w:val="en-US" w:eastAsia="zh-CN"/>
                    </w:rPr>
                    <w:t>：V型滤池按远期规模10.0×10</w:t>
                  </w:r>
                  <w:r>
                    <w:rPr>
                      <w:rFonts w:hint="eastAsia"/>
                      <w:sz w:val="21"/>
                      <w:szCs w:val="21"/>
                      <w:u w:val="single"/>
                      <w:vertAlign w:val="superscript"/>
                      <w:lang w:val="en-US" w:eastAsia="zh-CN"/>
                    </w:rPr>
                    <w:t>4</w:t>
                  </w:r>
                  <w:r>
                    <w:rPr>
                      <w:rFonts w:hint="eastAsia"/>
                      <w:sz w:val="21"/>
                      <w:szCs w:val="21"/>
                      <w:u w:val="single"/>
                      <w:vertAlign w:val="baseline"/>
                      <w:lang w:val="en-US" w:eastAsia="zh-CN"/>
                    </w:rPr>
                    <w:t xml:space="preserve"> m</w:t>
                  </w:r>
                  <w:r>
                    <w:rPr>
                      <w:rFonts w:hint="eastAsia"/>
                      <w:sz w:val="21"/>
                      <w:szCs w:val="21"/>
                      <w:u w:val="single"/>
                      <w:vertAlign w:val="superscript"/>
                      <w:lang w:val="en-US" w:eastAsia="zh-CN"/>
                    </w:rPr>
                    <w:t>3</w:t>
                  </w:r>
                  <w:r>
                    <w:rPr>
                      <w:rFonts w:hint="eastAsia"/>
                      <w:sz w:val="21"/>
                      <w:szCs w:val="21"/>
                      <w:u w:val="single"/>
                      <w:vertAlign w:val="baseline"/>
                      <w:lang w:val="en-US" w:eastAsia="zh-CN"/>
                    </w:rPr>
                    <w:t xml:space="preserve"> /d 建设，共8格，自用水率0.05，单格滤池过滤面积77.0m</w:t>
                  </w:r>
                  <w:r>
                    <w:rPr>
                      <w:rFonts w:hint="eastAsia"/>
                      <w:sz w:val="21"/>
                      <w:szCs w:val="21"/>
                      <w:u w:val="single"/>
                      <w:vertAlign w:val="superscript"/>
                      <w:lang w:val="en-US" w:eastAsia="zh-CN"/>
                    </w:rPr>
                    <w:t>2</w:t>
                  </w:r>
                  <w:r>
                    <w:rPr>
                      <w:rFonts w:hint="eastAsia"/>
                      <w:sz w:val="21"/>
                      <w:szCs w:val="21"/>
                      <w:u w:val="single"/>
                      <w:vertAlign w:val="baseline"/>
                      <w:lang w:val="en-US" w:eastAsia="zh-CN"/>
                    </w:rPr>
                    <w:t>，正常滤速7.44m/h。采用滤板及长柄滤头配水配气。</w:t>
                  </w:r>
                  <w:r>
                    <w:rPr>
                      <w:rFonts w:hint="eastAsia"/>
                      <w:b/>
                      <w:bCs/>
                      <w:sz w:val="21"/>
                      <w:szCs w:val="21"/>
                      <w:u w:val="single"/>
                      <w:vertAlign w:val="baseline"/>
                      <w:lang w:val="en-US" w:eastAsia="zh-CN"/>
                    </w:rPr>
                    <w:t>本项目将对 V 型滤池滤板、滤头进行更换，更换空压机；</w:t>
                  </w:r>
                </w:p>
              </w:tc>
              <w:tc>
                <w:tcPr>
                  <w:tcW w:w="1176" w:type="dxa"/>
                  <w:vAlign w:val="center"/>
                </w:tcPr>
                <w:p>
                  <w:pPr>
                    <w:spacing w:line="240" w:lineRule="auto"/>
                    <w:ind w:firstLine="0" w:firstLineChars="0"/>
                    <w:jc w:val="center"/>
                    <w:rPr>
                      <w:rFonts w:hint="default" w:eastAsia="宋体"/>
                      <w:sz w:val="21"/>
                      <w:szCs w:val="21"/>
                      <w:u w:val="single"/>
                      <w:vertAlign w:val="baseline"/>
                      <w:lang w:val="en-US" w:eastAsia="zh-CN"/>
                    </w:rPr>
                  </w:pPr>
                  <w:r>
                    <w:rPr>
                      <w:rFonts w:hint="eastAsia"/>
                      <w:b/>
                      <w:bCs/>
                      <w:sz w:val="21"/>
                      <w:szCs w:val="21"/>
                      <w:u w:val="single"/>
                      <w:vertAlign w:val="baseline"/>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46" w:type="dxa"/>
                  <w:vMerge w:val="continue"/>
                  <w:vAlign w:val="center"/>
                </w:tcPr>
                <w:p>
                  <w:pPr>
                    <w:spacing w:line="240" w:lineRule="auto"/>
                    <w:ind w:firstLine="0" w:firstLineChars="0"/>
                    <w:rPr>
                      <w:rFonts w:hint="default" w:eastAsia="宋体"/>
                      <w:sz w:val="21"/>
                      <w:szCs w:val="21"/>
                      <w:u w:val="single"/>
                      <w:vertAlign w:val="baseline"/>
                      <w:lang w:val="en-US" w:eastAsia="zh-CN"/>
                    </w:rPr>
                  </w:pPr>
                </w:p>
              </w:tc>
              <w:tc>
                <w:tcPr>
                  <w:tcW w:w="1375" w:type="dxa"/>
                  <w:vMerge w:val="continue"/>
                  <w:vAlign w:val="center"/>
                </w:tcPr>
                <w:p>
                  <w:pPr>
                    <w:spacing w:line="240" w:lineRule="auto"/>
                    <w:ind w:firstLine="0" w:firstLineChars="0"/>
                    <w:rPr>
                      <w:rFonts w:hint="default" w:eastAsia="宋体"/>
                      <w:sz w:val="21"/>
                      <w:szCs w:val="21"/>
                      <w:u w:val="single"/>
                      <w:vertAlign w:val="baseline"/>
                      <w:lang w:val="en-US" w:eastAsia="zh-CN"/>
                    </w:rPr>
                  </w:pPr>
                </w:p>
              </w:tc>
              <w:tc>
                <w:tcPr>
                  <w:tcW w:w="4042" w:type="dxa"/>
                  <w:vAlign w:val="center"/>
                </w:tcPr>
                <w:p>
                  <w:pPr>
                    <w:spacing w:line="240" w:lineRule="auto"/>
                    <w:ind w:firstLine="0" w:firstLineChars="0"/>
                    <w:rPr>
                      <w:rFonts w:hint="default" w:eastAsia="宋体"/>
                      <w:sz w:val="21"/>
                      <w:szCs w:val="21"/>
                      <w:u w:val="single"/>
                      <w:vertAlign w:val="baseline"/>
                      <w:lang w:val="en-US" w:eastAsia="zh-CN"/>
                    </w:rPr>
                  </w:pPr>
                  <w:r>
                    <w:rPr>
                      <w:rFonts w:hint="default" w:eastAsia="宋体"/>
                      <w:sz w:val="21"/>
                      <w:szCs w:val="21"/>
                      <w:u w:val="single"/>
                      <w:vertAlign w:val="baseline"/>
                      <w:lang w:val="en-US" w:eastAsia="zh-CN"/>
                    </w:rPr>
                    <w:t>送水泵房-配电间</w:t>
                  </w:r>
                  <w:r>
                    <w:rPr>
                      <w:rFonts w:hint="eastAsia"/>
                      <w:sz w:val="21"/>
                      <w:szCs w:val="21"/>
                      <w:u w:val="single"/>
                      <w:vertAlign w:val="baseline"/>
                      <w:lang w:val="en-US" w:eastAsia="zh-CN"/>
                    </w:rPr>
                    <w:t>：送水泵房规模按远期规模10.0×10</w:t>
                  </w:r>
                  <w:r>
                    <w:rPr>
                      <w:rFonts w:hint="eastAsia"/>
                      <w:sz w:val="21"/>
                      <w:szCs w:val="21"/>
                      <w:u w:val="single"/>
                      <w:vertAlign w:val="superscript"/>
                      <w:lang w:val="en-US" w:eastAsia="zh-CN"/>
                    </w:rPr>
                    <w:t>4</w:t>
                  </w:r>
                  <w:r>
                    <w:rPr>
                      <w:rFonts w:hint="eastAsia"/>
                      <w:sz w:val="21"/>
                      <w:szCs w:val="21"/>
                      <w:u w:val="single"/>
                      <w:vertAlign w:val="baseline"/>
                      <w:lang w:val="en-US" w:eastAsia="zh-CN"/>
                    </w:rPr>
                    <w:t xml:space="preserve"> m</w:t>
                  </w:r>
                  <w:r>
                    <w:rPr>
                      <w:rFonts w:hint="eastAsia"/>
                      <w:sz w:val="21"/>
                      <w:szCs w:val="21"/>
                      <w:u w:val="single"/>
                      <w:vertAlign w:val="superscript"/>
                      <w:lang w:val="en-US" w:eastAsia="zh-CN"/>
                    </w:rPr>
                    <w:t>3</w:t>
                  </w:r>
                  <w:r>
                    <w:rPr>
                      <w:rFonts w:hint="eastAsia"/>
                      <w:sz w:val="21"/>
                      <w:szCs w:val="21"/>
                      <w:u w:val="single"/>
                      <w:vertAlign w:val="baseline"/>
                      <w:lang w:val="en-US" w:eastAsia="zh-CN"/>
                    </w:rPr>
                    <w:t>/d 建设。内设6台水泵，共3种型号。大泵2台，单泵参数 Q=2084m</w:t>
                  </w:r>
                  <w:r>
                    <w:rPr>
                      <w:rFonts w:hint="eastAsia"/>
                      <w:sz w:val="21"/>
                      <w:szCs w:val="21"/>
                      <w:u w:val="single"/>
                      <w:vertAlign w:val="superscript"/>
                      <w:lang w:val="en-US" w:eastAsia="zh-CN"/>
                    </w:rPr>
                    <w:t>3</w:t>
                  </w:r>
                  <w:r>
                    <w:rPr>
                      <w:rFonts w:hint="eastAsia"/>
                      <w:sz w:val="21"/>
                      <w:szCs w:val="21"/>
                      <w:u w:val="single"/>
                      <w:vertAlign w:val="baseline"/>
                      <w:lang w:val="en-US" w:eastAsia="zh-CN"/>
                    </w:rPr>
                    <w:t xml:space="preserve"> /h，H=55m，N=450kW；中泵2 台，单泵参数Q=1025m</w:t>
                  </w:r>
                  <w:r>
                    <w:rPr>
                      <w:rFonts w:hint="eastAsia"/>
                      <w:sz w:val="21"/>
                      <w:szCs w:val="21"/>
                      <w:u w:val="single"/>
                      <w:vertAlign w:val="superscript"/>
                      <w:lang w:val="en-US" w:eastAsia="zh-CN"/>
                    </w:rPr>
                    <w:t>3</w:t>
                  </w:r>
                  <w:r>
                    <w:rPr>
                      <w:rFonts w:hint="eastAsia"/>
                      <w:sz w:val="21"/>
                      <w:szCs w:val="21"/>
                      <w:u w:val="single"/>
                      <w:vertAlign w:val="baseline"/>
                      <w:lang w:val="en-US" w:eastAsia="zh-CN"/>
                    </w:rPr>
                    <w:t xml:space="preserve"> /h，H=55m， N=250kW；小泵2台，单泵参数Q=525m</w:t>
                  </w:r>
                  <w:r>
                    <w:rPr>
                      <w:rFonts w:hint="eastAsia"/>
                      <w:sz w:val="21"/>
                      <w:szCs w:val="21"/>
                      <w:u w:val="single"/>
                      <w:vertAlign w:val="superscript"/>
                      <w:lang w:val="en-US" w:eastAsia="zh-CN"/>
                    </w:rPr>
                    <w:t>3</w:t>
                  </w:r>
                  <w:r>
                    <w:rPr>
                      <w:rFonts w:hint="eastAsia"/>
                      <w:sz w:val="21"/>
                      <w:szCs w:val="21"/>
                      <w:u w:val="single"/>
                      <w:vertAlign w:val="baseline"/>
                      <w:lang w:val="en-US" w:eastAsia="zh-CN"/>
                    </w:rPr>
                    <w:t xml:space="preserve"> /h，H=55m，N=132kW。原水经加压由两根 DN800 的管道输送至高位水池（容积 8000m</w:t>
                  </w:r>
                  <w:r>
                    <w:rPr>
                      <w:rFonts w:hint="eastAsia"/>
                      <w:sz w:val="21"/>
                      <w:szCs w:val="21"/>
                      <w:u w:val="single"/>
                      <w:vertAlign w:val="superscript"/>
                      <w:lang w:val="en-US" w:eastAsia="zh-CN"/>
                    </w:rPr>
                    <w:t>3</w:t>
                  </w:r>
                  <w:r>
                    <w:rPr>
                      <w:rFonts w:hint="eastAsia"/>
                      <w:sz w:val="21"/>
                      <w:szCs w:val="21"/>
                      <w:u w:val="single"/>
                      <w:vertAlign w:val="baseline"/>
                      <w:lang w:val="en-US" w:eastAsia="zh-CN"/>
                    </w:rPr>
                    <w:t>）。 水厂目前采用一回路10kv电源。</w:t>
                  </w:r>
                  <w:r>
                    <w:rPr>
                      <w:rFonts w:hint="eastAsia"/>
                      <w:b/>
                      <w:bCs/>
                      <w:sz w:val="21"/>
                      <w:szCs w:val="21"/>
                      <w:u w:val="single"/>
                      <w:vertAlign w:val="baseline"/>
                      <w:lang w:val="en-US" w:eastAsia="zh-CN"/>
                    </w:rPr>
                    <w:t>本项目将增加一路10kv电源。</w:t>
                  </w:r>
                </w:p>
              </w:tc>
              <w:tc>
                <w:tcPr>
                  <w:tcW w:w="1176" w:type="dxa"/>
                  <w:vAlign w:val="center"/>
                </w:tcPr>
                <w:p>
                  <w:pPr>
                    <w:spacing w:line="240" w:lineRule="auto"/>
                    <w:ind w:firstLine="0" w:firstLineChars="0"/>
                    <w:jc w:val="center"/>
                    <w:rPr>
                      <w:rFonts w:hint="default" w:eastAsia="宋体"/>
                      <w:sz w:val="21"/>
                      <w:szCs w:val="21"/>
                      <w:u w:val="single"/>
                      <w:vertAlign w:val="baseline"/>
                      <w:lang w:val="en-US" w:eastAsia="zh-CN"/>
                    </w:rPr>
                  </w:pPr>
                  <w:r>
                    <w:rPr>
                      <w:rFonts w:hint="eastAsia"/>
                      <w:b/>
                      <w:bCs/>
                      <w:sz w:val="21"/>
                      <w:szCs w:val="21"/>
                      <w:u w:val="single"/>
                      <w:vertAlign w:val="baseline"/>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146" w:type="dxa"/>
                  <w:vMerge w:val="continue"/>
                  <w:vAlign w:val="center"/>
                </w:tcPr>
                <w:p>
                  <w:pPr>
                    <w:spacing w:line="240" w:lineRule="auto"/>
                    <w:ind w:firstLine="0" w:firstLineChars="0"/>
                    <w:rPr>
                      <w:rFonts w:hint="default" w:eastAsia="宋体"/>
                      <w:sz w:val="21"/>
                      <w:szCs w:val="21"/>
                      <w:u w:val="single"/>
                      <w:vertAlign w:val="baseline"/>
                      <w:lang w:val="en-US" w:eastAsia="zh-CN"/>
                    </w:rPr>
                  </w:pPr>
                </w:p>
              </w:tc>
              <w:tc>
                <w:tcPr>
                  <w:tcW w:w="1375" w:type="dxa"/>
                  <w:vMerge w:val="continue"/>
                  <w:vAlign w:val="center"/>
                </w:tcPr>
                <w:p>
                  <w:pPr>
                    <w:spacing w:line="240" w:lineRule="auto"/>
                    <w:ind w:firstLine="0" w:firstLineChars="0"/>
                    <w:rPr>
                      <w:rFonts w:hint="default" w:eastAsia="宋体"/>
                      <w:sz w:val="21"/>
                      <w:szCs w:val="21"/>
                      <w:u w:val="single"/>
                      <w:vertAlign w:val="baseline"/>
                      <w:lang w:val="en-US" w:eastAsia="zh-CN"/>
                    </w:rPr>
                  </w:pPr>
                </w:p>
              </w:tc>
              <w:tc>
                <w:tcPr>
                  <w:tcW w:w="4042" w:type="dxa"/>
                  <w:vAlign w:val="center"/>
                </w:tcPr>
                <w:p>
                  <w:pPr>
                    <w:spacing w:line="240" w:lineRule="auto"/>
                    <w:ind w:firstLine="0" w:firstLineChars="0"/>
                    <w:rPr>
                      <w:rFonts w:hint="default" w:eastAsia="宋体"/>
                      <w:sz w:val="21"/>
                      <w:szCs w:val="21"/>
                      <w:u w:val="single"/>
                      <w:vertAlign w:val="baseline"/>
                      <w:lang w:val="en-US" w:eastAsia="zh-CN"/>
                    </w:rPr>
                  </w:pPr>
                  <w:r>
                    <w:rPr>
                      <w:rFonts w:hint="default" w:eastAsia="宋体"/>
                      <w:sz w:val="21"/>
                      <w:szCs w:val="21"/>
                      <w:u w:val="single"/>
                      <w:vertAlign w:val="baseline"/>
                      <w:lang w:val="en-US" w:eastAsia="zh-CN"/>
                    </w:rPr>
                    <w:t>加药间</w:t>
                  </w:r>
                  <w:r>
                    <w:rPr>
                      <w:rFonts w:hint="eastAsia"/>
                      <w:sz w:val="21"/>
                      <w:szCs w:val="21"/>
                      <w:u w:val="single"/>
                      <w:vertAlign w:val="baseline"/>
                      <w:lang w:val="en-US" w:eastAsia="zh-CN"/>
                    </w:rPr>
                    <w:t>：加药间由 PAC、PAM 及液氯间组成。混凝剂采用固体 PAC，通过计量泵抽送至投加点。消毒采用液氯消毒，共有三台加氯机，共有两个加氯点，前加氯点设在絮凝池的进水管道上，后加氯点设在清水池的进水处。</w:t>
                  </w:r>
                  <w:r>
                    <w:rPr>
                      <w:rFonts w:hint="eastAsia"/>
                      <w:b/>
                      <w:bCs/>
                      <w:sz w:val="21"/>
                      <w:szCs w:val="21"/>
                      <w:u w:val="single"/>
                      <w:vertAlign w:val="baseline"/>
                      <w:lang w:val="en-US" w:eastAsia="zh-CN"/>
                    </w:rPr>
                    <w:t>本项目将在加矾间内增加 2台计量泵；将消毒由液氯改为成品次氯酸钠消毒；</w:t>
                  </w:r>
                </w:p>
              </w:tc>
              <w:tc>
                <w:tcPr>
                  <w:tcW w:w="1176" w:type="dxa"/>
                  <w:vAlign w:val="center"/>
                </w:tcPr>
                <w:p>
                  <w:pPr>
                    <w:spacing w:line="240" w:lineRule="auto"/>
                    <w:ind w:firstLine="0" w:firstLineChars="0"/>
                    <w:jc w:val="center"/>
                    <w:rPr>
                      <w:rFonts w:hint="default" w:eastAsia="宋体"/>
                      <w:sz w:val="21"/>
                      <w:szCs w:val="21"/>
                      <w:u w:val="single"/>
                      <w:vertAlign w:val="baseline"/>
                      <w:lang w:val="en-US" w:eastAsia="zh-CN"/>
                    </w:rPr>
                  </w:pPr>
                  <w:r>
                    <w:rPr>
                      <w:rFonts w:hint="eastAsia"/>
                      <w:b/>
                      <w:bCs/>
                      <w:sz w:val="21"/>
                      <w:szCs w:val="21"/>
                      <w:u w:val="single"/>
                      <w:vertAlign w:val="baseline"/>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Align w:val="center"/>
                </w:tcPr>
                <w:p>
                  <w:pPr>
                    <w:spacing w:line="240" w:lineRule="auto"/>
                    <w:ind w:firstLine="0" w:firstLineChars="0"/>
                    <w:jc w:val="center"/>
                    <w:rPr>
                      <w:sz w:val="21"/>
                      <w:szCs w:val="21"/>
                      <w:u w:val="single"/>
                    </w:rPr>
                  </w:pPr>
                  <w:r>
                    <w:rPr>
                      <w:rFonts w:hint="eastAsia"/>
                      <w:sz w:val="21"/>
                      <w:szCs w:val="21"/>
                      <w:u w:val="single"/>
                    </w:rPr>
                    <w:t>辅助工程</w:t>
                  </w:r>
                </w:p>
              </w:tc>
              <w:tc>
                <w:tcPr>
                  <w:tcW w:w="1375" w:type="dxa"/>
                  <w:vAlign w:val="center"/>
                </w:tcPr>
                <w:p>
                  <w:pPr>
                    <w:spacing w:line="240" w:lineRule="auto"/>
                    <w:ind w:firstLine="0" w:firstLineChars="0"/>
                    <w:jc w:val="center"/>
                    <w:rPr>
                      <w:sz w:val="21"/>
                      <w:szCs w:val="21"/>
                      <w:u w:val="single"/>
                    </w:rPr>
                  </w:pPr>
                  <w:r>
                    <w:rPr>
                      <w:rFonts w:hint="eastAsia"/>
                      <w:sz w:val="21"/>
                      <w:szCs w:val="21"/>
                      <w:u w:val="single"/>
                      <w:lang w:val="en-US" w:eastAsia="zh-CN"/>
                    </w:rPr>
                    <w:t>综合楼</w:t>
                  </w:r>
                </w:p>
              </w:tc>
              <w:tc>
                <w:tcPr>
                  <w:tcW w:w="4042" w:type="dxa"/>
                  <w:vAlign w:val="center"/>
                </w:tcPr>
                <w:p>
                  <w:pPr>
                    <w:keepNext w:val="0"/>
                    <w:keepLines w:val="0"/>
                    <w:widowControl/>
                    <w:suppressLineNumbers w:val="0"/>
                    <w:spacing w:line="240" w:lineRule="auto"/>
                    <w:ind w:left="0" w:leftChars="0" w:firstLine="0" w:firstLineChars="0"/>
                    <w:jc w:val="left"/>
                    <w:rPr>
                      <w:sz w:val="21"/>
                      <w:szCs w:val="21"/>
                      <w:u w:val="single"/>
                    </w:rPr>
                  </w:pPr>
                  <w:r>
                    <w:rPr>
                      <w:rFonts w:hint="eastAsia"/>
                      <w:sz w:val="21"/>
                      <w:szCs w:val="21"/>
                      <w:u w:val="single"/>
                    </w:rPr>
                    <w:t>建筑面积约</w:t>
                  </w:r>
                  <w:r>
                    <w:rPr>
                      <w:rFonts w:hint="default" w:ascii="Times New Roman" w:hAnsi="Times New Roman" w:eastAsia="宋体" w:cs="Times New Roman"/>
                      <w:color w:val="000000"/>
                      <w:kern w:val="0"/>
                      <w:sz w:val="20"/>
                      <w:szCs w:val="20"/>
                      <w:u w:val="single"/>
                      <w:lang w:val="en-US" w:eastAsia="zh-CN" w:bidi="ar"/>
                    </w:rPr>
                    <w:t>1117.2m</w:t>
                  </w:r>
                  <w:r>
                    <w:rPr>
                      <w:rFonts w:hint="eastAsia" w:ascii="Times New Roman" w:hAnsi="Times New Roman" w:eastAsia="宋体" w:cs="Times New Roman"/>
                      <w:color w:val="000000"/>
                      <w:kern w:val="0"/>
                      <w:sz w:val="20"/>
                      <w:szCs w:val="20"/>
                      <w:u w:val="single"/>
                      <w:vertAlign w:val="superscript"/>
                      <w:lang w:val="en-US" w:eastAsia="zh-CN" w:bidi="ar"/>
                    </w:rPr>
                    <w:t>2</w:t>
                  </w:r>
                  <w:r>
                    <w:rPr>
                      <w:rFonts w:hint="eastAsia"/>
                      <w:sz w:val="21"/>
                      <w:szCs w:val="21"/>
                      <w:u w:val="single"/>
                    </w:rPr>
                    <w:t>，位于地块</w:t>
                  </w:r>
                  <w:r>
                    <w:rPr>
                      <w:rFonts w:hint="eastAsia"/>
                      <w:sz w:val="21"/>
                      <w:szCs w:val="21"/>
                      <w:u w:val="single"/>
                      <w:lang w:val="en-US" w:eastAsia="zh-CN"/>
                    </w:rPr>
                    <w:t>西</w:t>
                  </w:r>
                  <w:r>
                    <w:rPr>
                      <w:rFonts w:hint="eastAsia"/>
                      <w:sz w:val="21"/>
                      <w:szCs w:val="21"/>
                      <w:u w:val="single"/>
                    </w:rPr>
                    <w:t>南侧区域，设展厅、办公室、食堂、宿舍</w:t>
                  </w:r>
                  <w:r>
                    <w:rPr>
                      <w:rFonts w:hint="eastAsia"/>
                      <w:sz w:val="21"/>
                      <w:szCs w:val="21"/>
                      <w:u w:val="single"/>
                      <w:lang w:eastAsia="zh-CN"/>
                    </w:rPr>
                    <w:t>、</w:t>
                  </w:r>
                  <w:r>
                    <w:rPr>
                      <w:rFonts w:hint="eastAsia"/>
                      <w:sz w:val="21"/>
                      <w:szCs w:val="21"/>
                      <w:u w:val="single"/>
                      <w:lang w:val="en-US" w:eastAsia="zh-CN"/>
                    </w:rPr>
                    <w:t>检验室</w:t>
                  </w:r>
                  <w:r>
                    <w:rPr>
                      <w:rFonts w:hint="eastAsia"/>
                      <w:sz w:val="21"/>
                      <w:szCs w:val="21"/>
                      <w:u w:val="single"/>
                    </w:rPr>
                    <w:t>等。</w:t>
                  </w:r>
                </w:p>
              </w:tc>
              <w:tc>
                <w:tcPr>
                  <w:tcW w:w="1176" w:type="dxa"/>
                  <w:vAlign w:val="center"/>
                </w:tcPr>
                <w:p>
                  <w:pPr>
                    <w:spacing w:line="240" w:lineRule="auto"/>
                    <w:ind w:firstLine="0" w:firstLineChars="0"/>
                    <w:jc w:val="center"/>
                    <w:rPr>
                      <w:sz w:val="21"/>
                      <w:szCs w:val="21"/>
                      <w:u w:val="single"/>
                    </w:rPr>
                  </w:pPr>
                  <w:r>
                    <w:rPr>
                      <w:rFonts w:hint="eastAsia"/>
                      <w:sz w:val="21"/>
                      <w:szCs w:val="21"/>
                      <w:u w:val="single"/>
                    </w:rPr>
                    <w:t>依托</w:t>
                  </w:r>
                  <w:r>
                    <w:rPr>
                      <w:sz w:val="21"/>
                      <w:szCs w:val="21"/>
                      <w:u w:val="single"/>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Merge w:val="restart"/>
                  <w:vAlign w:val="center"/>
                </w:tcPr>
                <w:p>
                  <w:pPr>
                    <w:spacing w:line="240" w:lineRule="auto"/>
                    <w:ind w:firstLine="0" w:firstLineChars="0"/>
                    <w:jc w:val="center"/>
                    <w:rPr>
                      <w:sz w:val="21"/>
                      <w:szCs w:val="21"/>
                      <w:u w:val="single"/>
                    </w:rPr>
                  </w:pPr>
                  <w:r>
                    <w:rPr>
                      <w:rFonts w:hint="eastAsia"/>
                      <w:sz w:val="21"/>
                      <w:szCs w:val="21"/>
                      <w:u w:val="single"/>
                    </w:rPr>
                    <w:t>公用工程</w:t>
                  </w:r>
                </w:p>
              </w:tc>
              <w:tc>
                <w:tcPr>
                  <w:tcW w:w="1375" w:type="dxa"/>
                  <w:vAlign w:val="center"/>
                </w:tcPr>
                <w:p>
                  <w:pPr>
                    <w:spacing w:line="240" w:lineRule="auto"/>
                    <w:ind w:firstLine="0" w:firstLineChars="0"/>
                    <w:jc w:val="center"/>
                    <w:rPr>
                      <w:spacing w:val="20"/>
                      <w:sz w:val="21"/>
                      <w:szCs w:val="21"/>
                      <w:u w:val="single"/>
                    </w:rPr>
                  </w:pPr>
                  <w:r>
                    <w:rPr>
                      <w:sz w:val="21"/>
                      <w:szCs w:val="21"/>
                      <w:u w:val="single"/>
                    </w:rPr>
                    <w:t>给水</w:t>
                  </w:r>
                </w:p>
              </w:tc>
              <w:tc>
                <w:tcPr>
                  <w:tcW w:w="4042" w:type="dxa"/>
                  <w:vAlign w:val="center"/>
                </w:tcPr>
                <w:p>
                  <w:pPr>
                    <w:spacing w:line="240" w:lineRule="auto"/>
                    <w:ind w:firstLine="0" w:firstLineChars="0"/>
                    <w:jc w:val="center"/>
                    <w:rPr>
                      <w:rFonts w:hint="default" w:eastAsia="宋体"/>
                      <w:sz w:val="21"/>
                      <w:szCs w:val="21"/>
                      <w:u w:val="single"/>
                      <w:lang w:val="en-US" w:eastAsia="zh-CN"/>
                    </w:rPr>
                  </w:pPr>
                  <w:r>
                    <w:rPr>
                      <w:rFonts w:hint="eastAsia"/>
                      <w:sz w:val="21"/>
                      <w:szCs w:val="21"/>
                      <w:u w:val="single"/>
                      <w:lang w:val="en-US" w:eastAsia="zh-CN"/>
                    </w:rPr>
                    <w:t>水厂自给</w:t>
                  </w:r>
                </w:p>
              </w:tc>
              <w:tc>
                <w:tcPr>
                  <w:tcW w:w="1176" w:type="dxa"/>
                  <w:vMerge w:val="restart"/>
                  <w:vAlign w:val="center"/>
                </w:tcPr>
                <w:p>
                  <w:pPr>
                    <w:spacing w:line="240" w:lineRule="auto"/>
                    <w:ind w:firstLine="0" w:firstLineChars="0"/>
                    <w:jc w:val="center"/>
                    <w:rPr>
                      <w:sz w:val="21"/>
                      <w:szCs w:val="21"/>
                      <w:u w:val="single"/>
                    </w:rPr>
                  </w:pPr>
                  <w:r>
                    <w:rPr>
                      <w:rFonts w:hint="eastAsia"/>
                      <w:b/>
                      <w:bCs/>
                      <w:sz w:val="21"/>
                      <w:szCs w:val="21"/>
                      <w:u w:val="single"/>
                      <w:vertAlign w:val="baseline"/>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Merge w:val="continue"/>
                  <w:vAlign w:val="center"/>
                </w:tcPr>
                <w:p>
                  <w:pPr>
                    <w:spacing w:line="240" w:lineRule="auto"/>
                    <w:ind w:firstLine="0" w:firstLineChars="0"/>
                    <w:jc w:val="center"/>
                    <w:rPr>
                      <w:sz w:val="21"/>
                      <w:szCs w:val="21"/>
                      <w:u w:val="single"/>
                    </w:rPr>
                  </w:pPr>
                </w:p>
              </w:tc>
              <w:tc>
                <w:tcPr>
                  <w:tcW w:w="1375" w:type="dxa"/>
                  <w:vAlign w:val="center"/>
                </w:tcPr>
                <w:p>
                  <w:pPr>
                    <w:spacing w:line="240" w:lineRule="auto"/>
                    <w:ind w:firstLine="0" w:firstLineChars="0"/>
                    <w:jc w:val="center"/>
                    <w:rPr>
                      <w:spacing w:val="20"/>
                      <w:sz w:val="21"/>
                      <w:szCs w:val="21"/>
                      <w:u w:val="single"/>
                    </w:rPr>
                  </w:pPr>
                  <w:r>
                    <w:rPr>
                      <w:sz w:val="21"/>
                      <w:szCs w:val="21"/>
                      <w:u w:val="single"/>
                    </w:rPr>
                    <w:t>排水</w:t>
                  </w:r>
                </w:p>
              </w:tc>
              <w:tc>
                <w:tcPr>
                  <w:tcW w:w="4042" w:type="dxa"/>
                  <w:vAlign w:val="center"/>
                </w:tcPr>
                <w:p>
                  <w:pPr>
                    <w:spacing w:line="240" w:lineRule="auto"/>
                    <w:ind w:firstLine="0" w:firstLineChars="0"/>
                    <w:jc w:val="center"/>
                    <w:rPr>
                      <w:rFonts w:hint="default" w:eastAsia="宋体"/>
                      <w:sz w:val="21"/>
                      <w:szCs w:val="21"/>
                      <w:u w:val="single"/>
                      <w:lang w:val="en-US" w:eastAsia="zh-CN"/>
                    </w:rPr>
                  </w:pPr>
                  <w:r>
                    <w:rPr>
                      <w:rFonts w:hint="eastAsia"/>
                      <w:sz w:val="21"/>
                      <w:szCs w:val="21"/>
                      <w:u w:val="single"/>
                      <w:lang w:val="en-US" w:eastAsia="zh-CN"/>
                    </w:rPr>
                    <w:t>项目生活废水</w:t>
                  </w:r>
                  <w:r>
                    <w:rPr>
                      <w:rFonts w:hint="eastAsia"/>
                      <w:sz w:val="21"/>
                      <w:szCs w:val="21"/>
                      <w:u w:val="single"/>
                    </w:rPr>
                    <w:t>经原厂区一体化生活污水处理装置处理后</w:t>
                  </w:r>
                  <w:r>
                    <w:rPr>
                      <w:rFonts w:hint="eastAsia"/>
                      <w:sz w:val="21"/>
                      <w:szCs w:val="21"/>
                      <w:u w:val="single"/>
                      <w:lang w:val="en-US" w:eastAsia="zh-CN"/>
                    </w:rPr>
                    <w:t>用于周边林地灌溉，不外排。V型滤池的反冲洗废水导出至沉泥塘，经生态沉淀处理后上层清液由水管导入回流池输送回水厂配水井重新处理，不外排。</w:t>
                  </w:r>
                  <w:r>
                    <w:rPr>
                      <w:rFonts w:hint="eastAsia"/>
                      <w:b/>
                      <w:bCs/>
                      <w:sz w:val="21"/>
                      <w:szCs w:val="21"/>
                      <w:u w:val="single"/>
                      <w:lang w:val="en-US" w:eastAsia="zh-CN"/>
                    </w:rPr>
                    <w:t>本项目在原沉泥塘内新建回流池。</w:t>
                  </w:r>
                </w:p>
              </w:tc>
              <w:tc>
                <w:tcPr>
                  <w:tcW w:w="1176" w:type="dxa"/>
                  <w:vMerge w:val="continue"/>
                  <w:vAlign w:val="center"/>
                </w:tcPr>
                <w:p>
                  <w:pPr>
                    <w:spacing w:line="240" w:lineRule="auto"/>
                    <w:ind w:firstLine="0" w:firstLineChars="0"/>
                    <w:jc w:val="center"/>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Merge w:val="continue"/>
                  <w:vAlign w:val="center"/>
                </w:tcPr>
                <w:p>
                  <w:pPr>
                    <w:spacing w:line="240" w:lineRule="auto"/>
                    <w:ind w:firstLine="0" w:firstLineChars="0"/>
                    <w:jc w:val="center"/>
                    <w:rPr>
                      <w:sz w:val="21"/>
                      <w:szCs w:val="21"/>
                      <w:u w:val="single"/>
                    </w:rPr>
                  </w:pPr>
                </w:p>
              </w:tc>
              <w:tc>
                <w:tcPr>
                  <w:tcW w:w="1375" w:type="dxa"/>
                  <w:vAlign w:val="center"/>
                </w:tcPr>
                <w:p>
                  <w:pPr>
                    <w:spacing w:line="240" w:lineRule="auto"/>
                    <w:ind w:firstLine="0" w:firstLineChars="0"/>
                    <w:jc w:val="center"/>
                    <w:rPr>
                      <w:spacing w:val="20"/>
                      <w:sz w:val="21"/>
                      <w:szCs w:val="21"/>
                      <w:u w:val="single"/>
                    </w:rPr>
                  </w:pPr>
                  <w:r>
                    <w:rPr>
                      <w:sz w:val="21"/>
                      <w:szCs w:val="21"/>
                      <w:u w:val="single"/>
                    </w:rPr>
                    <w:t>供电</w:t>
                  </w:r>
                </w:p>
              </w:tc>
              <w:tc>
                <w:tcPr>
                  <w:tcW w:w="4042" w:type="dxa"/>
                  <w:vAlign w:val="center"/>
                </w:tcPr>
                <w:p>
                  <w:pPr>
                    <w:spacing w:line="240" w:lineRule="auto"/>
                    <w:ind w:firstLine="0" w:firstLineChars="0"/>
                    <w:jc w:val="center"/>
                    <w:rPr>
                      <w:sz w:val="21"/>
                      <w:szCs w:val="21"/>
                      <w:u w:val="single"/>
                    </w:rPr>
                  </w:pPr>
                  <w:r>
                    <w:rPr>
                      <w:rFonts w:hint="eastAsia"/>
                      <w:sz w:val="21"/>
                      <w:szCs w:val="21"/>
                      <w:u w:val="single"/>
                    </w:rPr>
                    <w:t>市政电网供电</w:t>
                  </w:r>
                </w:p>
              </w:tc>
              <w:tc>
                <w:tcPr>
                  <w:tcW w:w="1176" w:type="dxa"/>
                  <w:vMerge w:val="continue"/>
                  <w:vAlign w:val="center"/>
                </w:tcPr>
                <w:p>
                  <w:pPr>
                    <w:spacing w:line="240" w:lineRule="auto"/>
                    <w:ind w:firstLine="0" w:firstLineChars="0"/>
                    <w:jc w:val="center"/>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Merge w:val="restart"/>
                  <w:vAlign w:val="center"/>
                </w:tcPr>
                <w:p>
                  <w:pPr>
                    <w:spacing w:line="240" w:lineRule="auto"/>
                    <w:ind w:firstLine="0" w:firstLineChars="0"/>
                    <w:jc w:val="center"/>
                    <w:rPr>
                      <w:sz w:val="21"/>
                      <w:szCs w:val="21"/>
                      <w:u w:val="single"/>
                    </w:rPr>
                  </w:pPr>
                  <w:r>
                    <w:rPr>
                      <w:sz w:val="21"/>
                      <w:szCs w:val="21"/>
                      <w:u w:val="single"/>
                    </w:rPr>
                    <w:t>环保工程</w:t>
                  </w:r>
                </w:p>
              </w:tc>
              <w:tc>
                <w:tcPr>
                  <w:tcW w:w="1375" w:type="dxa"/>
                  <w:vAlign w:val="center"/>
                </w:tcPr>
                <w:p>
                  <w:pPr>
                    <w:spacing w:line="240" w:lineRule="auto"/>
                    <w:ind w:firstLine="0" w:firstLineChars="0"/>
                    <w:jc w:val="center"/>
                    <w:rPr>
                      <w:color w:val="auto"/>
                      <w:sz w:val="21"/>
                      <w:szCs w:val="21"/>
                      <w:u w:val="single"/>
                    </w:rPr>
                  </w:pPr>
                  <w:r>
                    <w:rPr>
                      <w:rFonts w:hint="eastAsia"/>
                      <w:color w:val="auto"/>
                      <w:sz w:val="21"/>
                      <w:szCs w:val="21"/>
                      <w:u w:val="single"/>
                    </w:rPr>
                    <w:t>废气治理</w:t>
                  </w:r>
                </w:p>
                <w:p>
                  <w:pPr>
                    <w:spacing w:line="240" w:lineRule="auto"/>
                    <w:ind w:firstLine="0" w:firstLineChars="0"/>
                    <w:jc w:val="center"/>
                    <w:rPr>
                      <w:color w:val="auto"/>
                      <w:sz w:val="21"/>
                      <w:szCs w:val="21"/>
                      <w:u w:val="single"/>
                    </w:rPr>
                  </w:pPr>
                  <w:r>
                    <w:rPr>
                      <w:rFonts w:hint="eastAsia"/>
                      <w:color w:val="auto"/>
                      <w:sz w:val="21"/>
                      <w:szCs w:val="21"/>
                      <w:u w:val="single"/>
                    </w:rPr>
                    <w:t>工程</w:t>
                  </w:r>
                </w:p>
              </w:tc>
              <w:tc>
                <w:tcPr>
                  <w:tcW w:w="4042" w:type="dxa"/>
                  <w:vAlign w:val="center"/>
                </w:tcPr>
                <w:p>
                  <w:pPr>
                    <w:spacing w:line="240" w:lineRule="auto"/>
                    <w:ind w:firstLine="0" w:firstLineChars="0"/>
                    <w:jc w:val="center"/>
                    <w:rPr>
                      <w:rFonts w:hint="default" w:eastAsia="宋体"/>
                      <w:color w:val="auto"/>
                      <w:sz w:val="21"/>
                      <w:szCs w:val="21"/>
                      <w:u w:val="single"/>
                      <w:lang w:val="en-US" w:eastAsia="zh-CN"/>
                    </w:rPr>
                  </w:pPr>
                  <w:r>
                    <w:rPr>
                      <w:rFonts w:hint="eastAsia"/>
                      <w:color w:val="auto"/>
                      <w:sz w:val="21"/>
                      <w:szCs w:val="21"/>
                      <w:u w:val="single"/>
                      <w:lang w:val="en-US" w:eastAsia="zh-CN"/>
                    </w:rPr>
                    <w:t>项目污泥经沉泥塘生态沉淀处理后臭气浓度较低，无组织排放</w:t>
                  </w:r>
                </w:p>
              </w:tc>
              <w:tc>
                <w:tcPr>
                  <w:tcW w:w="1176" w:type="dxa"/>
                  <w:vAlign w:val="center"/>
                </w:tcPr>
                <w:p>
                  <w:pPr>
                    <w:spacing w:line="240" w:lineRule="auto"/>
                    <w:ind w:firstLine="0" w:firstLineChars="0"/>
                    <w:jc w:val="center"/>
                    <w:rPr>
                      <w:color w:val="auto"/>
                      <w:sz w:val="21"/>
                      <w:szCs w:val="21"/>
                      <w:u w:val="single"/>
                    </w:rPr>
                  </w:pPr>
                  <w:r>
                    <w:rPr>
                      <w:rFonts w:hint="eastAsia"/>
                      <w:sz w:val="21"/>
                      <w:szCs w:val="21"/>
                      <w:u w:val="single"/>
                    </w:rPr>
                    <w:t>依托已有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Merge w:val="continue"/>
                  <w:vAlign w:val="center"/>
                </w:tcPr>
                <w:p>
                  <w:pPr>
                    <w:spacing w:line="240" w:lineRule="auto"/>
                    <w:ind w:firstLine="0" w:firstLineChars="0"/>
                    <w:jc w:val="center"/>
                    <w:rPr>
                      <w:sz w:val="21"/>
                      <w:szCs w:val="21"/>
                      <w:u w:val="single"/>
                    </w:rPr>
                  </w:pPr>
                </w:p>
              </w:tc>
              <w:tc>
                <w:tcPr>
                  <w:tcW w:w="1375" w:type="dxa"/>
                  <w:vAlign w:val="center"/>
                </w:tcPr>
                <w:p>
                  <w:pPr>
                    <w:spacing w:line="240" w:lineRule="auto"/>
                    <w:ind w:firstLine="0" w:firstLineChars="0"/>
                    <w:jc w:val="center"/>
                    <w:rPr>
                      <w:sz w:val="21"/>
                      <w:szCs w:val="21"/>
                      <w:u w:val="single"/>
                    </w:rPr>
                  </w:pPr>
                  <w:r>
                    <w:rPr>
                      <w:rFonts w:hint="eastAsia"/>
                      <w:sz w:val="21"/>
                      <w:szCs w:val="21"/>
                      <w:u w:val="single"/>
                    </w:rPr>
                    <w:t>废水治理</w:t>
                  </w:r>
                </w:p>
                <w:p>
                  <w:pPr>
                    <w:spacing w:line="240" w:lineRule="auto"/>
                    <w:ind w:firstLine="0" w:firstLineChars="0"/>
                    <w:jc w:val="center"/>
                    <w:rPr>
                      <w:sz w:val="21"/>
                      <w:szCs w:val="21"/>
                      <w:u w:val="single"/>
                    </w:rPr>
                  </w:pPr>
                  <w:r>
                    <w:rPr>
                      <w:rFonts w:hint="eastAsia"/>
                      <w:sz w:val="21"/>
                      <w:szCs w:val="21"/>
                      <w:u w:val="single"/>
                    </w:rPr>
                    <w:t>工程</w:t>
                  </w:r>
                </w:p>
              </w:tc>
              <w:tc>
                <w:tcPr>
                  <w:tcW w:w="4042" w:type="dxa"/>
                  <w:vAlign w:val="center"/>
                </w:tcPr>
                <w:p>
                  <w:pPr>
                    <w:spacing w:line="240" w:lineRule="auto"/>
                    <w:ind w:firstLine="0" w:firstLineChars="0"/>
                    <w:jc w:val="center"/>
                    <w:rPr>
                      <w:rFonts w:hint="default" w:eastAsia="宋体"/>
                      <w:sz w:val="21"/>
                      <w:szCs w:val="21"/>
                      <w:u w:val="single"/>
                      <w:lang w:val="en-US" w:eastAsia="zh-CN"/>
                    </w:rPr>
                  </w:pPr>
                  <w:r>
                    <w:rPr>
                      <w:rFonts w:hint="eastAsia"/>
                      <w:sz w:val="21"/>
                      <w:szCs w:val="21"/>
                      <w:u w:val="single"/>
                      <w:lang w:val="en-US" w:eastAsia="zh-CN"/>
                    </w:rPr>
                    <w:t>项目生活废水</w:t>
                  </w:r>
                  <w:r>
                    <w:rPr>
                      <w:rFonts w:hint="eastAsia"/>
                      <w:sz w:val="21"/>
                      <w:szCs w:val="21"/>
                      <w:u w:val="single"/>
                    </w:rPr>
                    <w:t>经原厂区一体化生活污水处理装置处理后</w:t>
                  </w:r>
                  <w:r>
                    <w:rPr>
                      <w:rFonts w:hint="eastAsia"/>
                      <w:sz w:val="21"/>
                      <w:szCs w:val="21"/>
                      <w:u w:val="single"/>
                      <w:lang w:val="en-US" w:eastAsia="zh-CN"/>
                    </w:rPr>
                    <w:t>用于周边林地灌溉，不外排。V型滤池的反冲洗废水导出至沉泥塘，经生态沉淀处理后上层清液由水管导入回流池输送回水厂配水井重新处理，不外排。</w:t>
                  </w:r>
                  <w:r>
                    <w:rPr>
                      <w:rFonts w:hint="eastAsia"/>
                      <w:b/>
                      <w:bCs/>
                      <w:sz w:val="21"/>
                      <w:szCs w:val="21"/>
                      <w:u w:val="single"/>
                      <w:lang w:val="en-US" w:eastAsia="zh-CN"/>
                    </w:rPr>
                    <w:t>本项目在原沉泥塘内新建回流池。</w:t>
                  </w:r>
                </w:p>
              </w:tc>
              <w:tc>
                <w:tcPr>
                  <w:tcW w:w="1176" w:type="dxa"/>
                  <w:vAlign w:val="center"/>
                </w:tcPr>
                <w:p>
                  <w:pPr>
                    <w:spacing w:line="240" w:lineRule="auto"/>
                    <w:ind w:firstLine="0" w:firstLineChars="0"/>
                    <w:jc w:val="center"/>
                    <w:rPr>
                      <w:rFonts w:hint="default"/>
                      <w:sz w:val="21"/>
                      <w:szCs w:val="21"/>
                      <w:u w:val="single"/>
                      <w:lang w:val="en-US"/>
                    </w:rPr>
                  </w:pPr>
                  <w:r>
                    <w:rPr>
                      <w:rFonts w:hint="eastAsia"/>
                      <w:b/>
                      <w:bCs/>
                      <w:sz w:val="21"/>
                      <w:szCs w:val="21"/>
                      <w:u w:val="single"/>
                      <w:vertAlign w:val="baseline"/>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Merge w:val="continue"/>
                  <w:vAlign w:val="center"/>
                </w:tcPr>
                <w:p>
                  <w:pPr>
                    <w:spacing w:line="240" w:lineRule="auto"/>
                    <w:ind w:firstLine="0" w:firstLineChars="0"/>
                    <w:jc w:val="center"/>
                    <w:rPr>
                      <w:sz w:val="21"/>
                      <w:szCs w:val="21"/>
                      <w:u w:val="single"/>
                    </w:rPr>
                  </w:pPr>
                </w:p>
              </w:tc>
              <w:tc>
                <w:tcPr>
                  <w:tcW w:w="1375" w:type="dxa"/>
                  <w:vAlign w:val="center"/>
                </w:tcPr>
                <w:p>
                  <w:pPr>
                    <w:spacing w:line="240" w:lineRule="auto"/>
                    <w:ind w:firstLine="0" w:firstLineChars="0"/>
                    <w:jc w:val="center"/>
                    <w:rPr>
                      <w:sz w:val="21"/>
                      <w:szCs w:val="21"/>
                      <w:u w:val="single"/>
                    </w:rPr>
                  </w:pPr>
                  <w:r>
                    <w:rPr>
                      <w:rFonts w:hint="eastAsia"/>
                      <w:sz w:val="21"/>
                      <w:szCs w:val="21"/>
                      <w:u w:val="single"/>
                    </w:rPr>
                    <w:t>噪声防治</w:t>
                  </w:r>
                </w:p>
                <w:p>
                  <w:pPr>
                    <w:spacing w:line="240" w:lineRule="auto"/>
                    <w:ind w:firstLine="0" w:firstLineChars="0"/>
                    <w:jc w:val="center"/>
                    <w:rPr>
                      <w:sz w:val="21"/>
                      <w:szCs w:val="21"/>
                      <w:u w:val="single"/>
                    </w:rPr>
                  </w:pPr>
                  <w:r>
                    <w:rPr>
                      <w:rFonts w:hint="eastAsia"/>
                      <w:sz w:val="21"/>
                      <w:szCs w:val="21"/>
                      <w:u w:val="single"/>
                    </w:rPr>
                    <w:t>工程</w:t>
                  </w:r>
                </w:p>
              </w:tc>
              <w:tc>
                <w:tcPr>
                  <w:tcW w:w="4042" w:type="dxa"/>
                  <w:vAlign w:val="center"/>
                </w:tcPr>
                <w:p>
                  <w:pPr>
                    <w:spacing w:line="240" w:lineRule="auto"/>
                    <w:ind w:firstLine="0" w:firstLineChars="0"/>
                    <w:jc w:val="center"/>
                    <w:rPr>
                      <w:rFonts w:hint="eastAsia" w:eastAsia="宋体"/>
                      <w:sz w:val="21"/>
                      <w:szCs w:val="21"/>
                      <w:u w:val="single"/>
                      <w:lang w:eastAsia="zh-CN"/>
                    </w:rPr>
                  </w:pPr>
                  <w:r>
                    <w:rPr>
                      <w:rFonts w:hint="eastAsia"/>
                      <w:sz w:val="21"/>
                      <w:szCs w:val="21"/>
                      <w:u w:val="single"/>
                    </w:rPr>
                    <w:t>高噪声设备安装减振垫、隔声罩、厂房墙体隔音</w:t>
                  </w:r>
                  <w:r>
                    <w:rPr>
                      <w:rFonts w:hint="eastAsia"/>
                      <w:sz w:val="21"/>
                      <w:szCs w:val="21"/>
                      <w:u w:val="single"/>
                      <w:lang w:eastAsia="zh-CN"/>
                    </w:rPr>
                    <w:t>、</w:t>
                  </w:r>
                  <w:r>
                    <w:rPr>
                      <w:rFonts w:hint="eastAsia"/>
                      <w:sz w:val="21"/>
                      <w:szCs w:val="21"/>
                      <w:u w:val="single"/>
                      <w:lang w:val="en-US" w:eastAsia="zh-CN"/>
                    </w:rPr>
                    <w:t>绿化</w:t>
                  </w:r>
                  <w:r>
                    <w:rPr>
                      <w:rFonts w:hint="eastAsia"/>
                      <w:sz w:val="21"/>
                      <w:szCs w:val="21"/>
                      <w:u w:val="single"/>
                    </w:rPr>
                    <w:t>等</w:t>
                  </w:r>
                  <w:r>
                    <w:rPr>
                      <w:rFonts w:hint="eastAsia"/>
                      <w:sz w:val="21"/>
                      <w:szCs w:val="21"/>
                      <w:u w:val="single"/>
                      <w:lang w:eastAsia="zh-CN"/>
                    </w:rPr>
                    <w:t>。</w:t>
                  </w:r>
                </w:p>
              </w:tc>
              <w:tc>
                <w:tcPr>
                  <w:tcW w:w="1176" w:type="dxa"/>
                  <w:vAlign w:val="center"/>
                </w:tcPr>
                <w:p>
                  <w:pPr>
                    <w:spacing w:line="240" w:lineRule="auto"/>
                    <w:ind w:firstLine="0" w:firstLineChars="0"/>
                    <w:jc w:val="center"/>
                    <w:rPr>
                      <w:sz w:val="21"/>
                      <w:szCs w:val="21"/>
                      <w:u w:val="single"/>
                    </w:rPr>
                  </w:pPr>
                  <w:r>
                    <w:rPr>
                      <w:rFonts w:hint="eastAsia"/>
                      <w:sz w:val="21"/>
                      <w:szCs w:val="21"/>
                      <w:u w:val="single"/>
                    </w:rPr>
                    <w:t>依托已有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46" w:type="dxa"/>
                  <w:vMerge w:val="continue"/>
                  <w:vAlign w:val="center"/>
                </w:tcPr>
                <w:p>
                  <w:pPr>
                    <w:spacing w:line="240" w:lineRule="auto"/>
                    <w:ind w:firstLine="0" w:firstLineChars="0"/>
                    <w:jc w:val="center"/>
                    <w:rPr>
                      <w:sz w:val="21"/>
                      <w:szCs w:val="21"/>
                      <w:u w:val="single"/>
                    </w:rPr>
                  </w:pPr>
                </w:p>
              </w:tc>
              <w:tc>
                <w:tcPr>
                  <w:tcW w:w="1375" w:type="dxa"/>
                  <w:vAlign w:val="center"/>
                </w:tcPr>
                <w:p>
                  <w:pPr>
                    <w:spacing w:line="240" w:lineRule="auto"/>
                    <w:ind w:firstLine="0" w:firstLineChars="0"/>
                    <w:jc w:val="center"/>
                    <w:rPr>
                      <w:sz w:val="21"/>
                      <w:szCs w:val="21"/>
                      <w:u w:val="single"/>
                    </w:rPr>
                  </w:pPr>
                  <w:r>
                    <w:rPr>
                      <w:rFonts w:hint="eastAsia"/>
                      <w:sz w:val="21"/>
                      <w:szCs w:val="21"/>
                      <w:u w:val="single"/>
                    </w:rPr>
                    <w:t>固废治理</w:t>
                  </w:r>
                </w:p>
                <w:p>
                  <w:pPr>
                    <w:spacing w:line="240" w:lineRule="auto"/>
                    <w:ind w:firstLine="0" w:firstLineChars="0"/>
                    <w:jc w:val="center"/>
                    <w:rPr>
                      <w:sz w:val="21"/>
                      <w:szCs w:val="21"/>
                      <w:u w:val="single"/>
                    </w:rPr>
                  </w:pPr>
                  <w:r>
                    <w:rPr>
                      <w:rFonts w:hint="eastAsia"/>
                      <w:sz w:val="21"/>
                      <w:szCs w:val="21"/>
                      <w:u w:val="single"/>
                    </w:rPr>
                    <w:t>工程</w:t>
                  </w:r>
                </w:p>
              </w:tc>
              <w:tc>
                <w:tcPr>
                  <w:tcW w:w="4042" w:type="dxa"/>
                  <w:vAlign w:val="center"/>
                </w:tcPr>
                <w:p>
                  <w:pPr>
                    <w:spacing w:line="240" w:lineRule="auto"/>
                    <w:ind w:firstLine="0" w:firstLineChars="0"/>
                    <w:jc w:val="center"/>
                    <w:rPr>
                      <w:rFonts w:hint="default" w:eastAsia="宋体"/>
                      <w:sz w:val="21"/>
                      <w:szCs w:val="21"/>
                      <w:u w:val="single"/>
                      <w:lang w:val="en-US" w:eastAsia="zh-CN"/>
                    </w:rPr>
                  </w:pPr>
                  <w:r>
                    <w:rPr>
                      <w:rFonts w:hint="eastAsia"/>
                      <w:sz w:val="21"/>
                      <w:szCs w:val="21"/>
                      <w:u w:val="single"/>
                      <w:lang w:val="en-US" w:eastAsia="zh-CN"/>
                    </w:rPr>
                    <w:t>生活垃圾定期清运；污泥经沉淀池生态沉淀处理后转运至干化池，干化后由专业处置单位清运；沉泥塘两个，单个容积14040m³；干化池1个，容积15187.5m³；</w:t>
                  </w:r>
                </w:p>
              </w:tc>
              <w:tc>
                <w:tcPr>
                  <w:tcW w:w="1176" w:type="dxa"/>
                  <w:vAlign w:val="center"/>
                </w:tcPr>
                <w:p>
                  <w:pPr>
                    <w:spacing w:line="240" w:lineRule="auto"/>
                    <w:ind w:firstLine="0" w:firstLineChars="0"/>
                    <w:jc w:val="center"/>
                    <w:rPr>
                      <w:rFonts w:hint="default" w:eastAsia="宋体"/>
                      <w:sz w:val="21"/>
                      <w:szCs w:val="21"/>
                      <w:u w:val="single"/>
                      <w:lang w:val="en-US" w:eastAsia="zh-CN"/>
                    </w:rPr>
                  </w:pPr>
                  <w:r>
                    <w:rPr>
                      <w:rFonts w:hint="eastAsia"/>
                      <w:sz w:val="21"/>
                      <w:szCs w:val="21"/>
                      <w:u w:val="single"/>
                      <w:lang w:val="en-US" w:eastAsia="zh-CN"/>
                    </w:rPr>
                    <w:t>依托已有</w:t>
                  </w:r>
                </w:p>
              </w:tc>
            </w:tr>
          </w:tbl>
          <w:p>
            <w:pPr>
              <w:spacing w:before="163" w:beforeLines="50" w:line="276" w:lineRule="auto"/>
              <w:ind w:firstLine="0" w:firstLineChars="0"/>
              <w:rPr>
                <w:b/>
                <w:bCs/>
                <w:sz w:val="21"/>
                <w:szCs w:val="21"/>
              </w:rPr>
            </w:pPr>
            <w:r>
              <w:rPr>
                <w:rFonts w:hint="eastAsia"/>
                <w:b/>
                <w:bCs/>
                <w:sz w:val="21"/>
                <w:szCs w:val="21"/>
              </w:rPr>
              <w:t>2、产品方案</w:t>
            </w:r>
          </w:p>
          <w:p>
            <w:pPr>
              <w:spacing w:line="276" w:lineRule="auto"/>
              <w:ind w:firstLine="0" w:firstLineChars="0"/>
              <w:jc w:val="left"/>
              <w:rPr>
                <w:sz w:val="21"/>
                <w:szCs w:val="21"/>
              </w:rPr>
            </w:pPr>
            <w:r>
              <w:rPr>
                <w:rFonts w:hint="eastAsia"/>
                <w:sz w:val="21"/>
                <w:szCs w:val="21"/>
              </w:rPr>
              <w:t xml:space="preserve">   本项目建成后，</w:t>
            </w:r>
            <w:r>
              <w:rPr>
                <w:rFonts w:hint="eastAsia"/>
                <w:sz w:val="21"/>
                <w:szCs w:val="21"/>
                <w:lang w:val="en-US" w:eastAsia="zh-CN"/>
              </w:rPr>
              <w:t>津市白龙潭水厂日供水规模为</w:t>
            </w:r>
            <w:r>
              <w:rPr>
                <w:rFonts w:hint="eastAsia"/>
                <w:sz w:val="21"/>
                <w:szCs w:val="21"/>
                <w:vertAlign w:val="baseline"/>
                <w:lang w:val="en-US" w:eastAsia="zh-CN"/>
              </w:rPr>
              <w:t>10.0×10</w:t>
            </w:r>
            <w:r>
              <w:rPr>
                <w:rFonts w:hint="eastAsia"/>
                <w:sz w:val="21"/>
                <w:szCs w:val="21"/>
                <w:vertAlign w:val="superscript"/>
                <w:lang w:val="en-US" w:eastAsia="zh-CN"/>
              </w:rPr>
              <w:t>4</w:t>
            </w:r>
            <w:r>
              <w:rPr>
                <w:rFonts w:hint="eastAsia"/>
                <w:sz w:val="21"/>
                <w:szCs w:val="21"/>
                <w:vertAlign w:val="baseline"/>
                <w:lang w:val="en-US" w:eastAsia="zh-CN"/>
              </w:rPr>
              <w:t xml:space="preserve"> m</w:t>
            </w:r>
            <w:r>
              <w:rPr>
                <w:rFonts w:hint="eastAsia"/>
                <w:sz w:val="21"/>
                <w:szCs w:val="21"/>
                <w:vertAlign w:val="superscript"/>
                <w:lang w:val="en-US" w:eastAsia="zh-CN"/>
              </w:rPr>
              <w:t>3</w:t>
            </w:r>
            <w:r>
              <w:rPr>
                <w:rFonts w:hint="eastAsia"/>
                <w:sz w:val="21"/>
                <w:szCs w:val="21"/>
                <w:vertAlign w:val="baseline"/>
                <w:lang w:val="en-US" w:eastAsia="zh-CN"/>
              </w:rPr>
              <w:t xml:space="preserve"> /d</w:t>
            </w:r>
            <w:r>
              <w:rPr>
                <w:rFonts w:hint="eastAsia"/>
                <w:sz w:val="21"/>
                <w:szCs w:val="21"/>
              </w:rPr>
              <w:t>。</w:t>
            </w:r>
          </w:p>
          <w:p>
            <w:pPr>
              <w:spacing w:line="276" w:lineRule="auto"/>
              <w:ind w:firstLine="0" w:firstLineChars="0"/>
              <w:jc w:val="center"/>
              <w:rPr>
                <w:b/>
                <w:sz w:val="21"/>
                <w:szCs w:val="21"/>
              </w:rPr>
            </w:pPr>
            <w:r>
              <w:rPr>
                <w:b/>
                <w:sz w:val="21"/>
                <w:szCs w:val="21"/>
              </w:rPr>
              <w:t>表2-</w:t>
            </w:r>
            <w:r>
              <w:rPr>
                <w:rFonts w:hint="eastAsia"/>
                <w:b/>
                <w:sz w:val="21"/>
                <w:szCs w:val="21"/>
              </w:rPr>
              <w:t>2</w:t>
            </w:r>
            <w:r>
              <w:rPr>
                <w:b/>
                <w:sz w:val="21"/>
                <w:szCs w:val="21"/>
              </w:rPr>
              <w:t xml:space="preserve">  项目</w:t>
            </w:r>
            <w:r>
              <w:rPr>
                <w:rFonts w:hint="eastAsia"/>
                <w:b/>
                <w:sz w:val="21"/>
                <w:szCs w:val="21"/>
              </w:rPr>
              <w:t>产品方案</w:t>
            </w:r>
            <w:r>
              <w:rPr>
                <w:b/>
                <w:sz w:val="21"/>
                <w:szCs w:val="21"/>
              </w:rPr>
              <w:t>一览表</w:t>
            </w:r>
          </w:p>
          <w:tbl>
            <w:tblPr>
              <w:tblStyle w:val="14"/>
              <w:tblW w:w="7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161"/>
              <w:gridCol w:w="1405"/>
              <w:gridCol w:w="993"/>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pStyle w:val="28"/>
                    <w:spacing w:line="240" w:lineRule="auto"/>
                    <w:rPr>
                      <w:szCs w:val="21"/>
                    </w:rPr>
                  </w:pPr>
                  <w:r>
                    <w:rPr>
                      <w:rFonts w:hint="eastAsia"/>
                      <w:szCs w:val="21"/>
                    </w:rPr>
                    <w:t>序号</w:t>
                  </w:r>
                </w:p>
              </w:tc>
              <w:tc>
                <w:tcPr>
                  <w:tcW w:w="2161" w:type="dxa"/>
                  <w:shd w:val="clear" w:color="auto" w:fill="auto"/>
                  <w:vAlign w:val="center"/>
                </w:tcPr>
                <w:p>
                  <w:pPr>
                    <w:pStyle w:val="28"/>
                    <w:spacing w:line="240" w:lineRule="auto"/>
                    <w:rPr>
                      <w:szCs w:val="21"/>
                    </w:rPr>
                  </w:pPr>
                  <w:r>
                    <w:rPr>
                      <w:rFonts w:hint="eastAsia"/>
                      <w:szCs w:val="21"/>
                    </w:rPr>
                    <w:t>产品名称</w:t>
                  </w:r>
                </w:p>
              </w:tc>
              <w:tc>
                <w:tcPr>
                  <w:tcW w:w="1405" w:type="dxa"/>
                  <w:shd w:val="clear" w:color="auto" w:fill="auto"/>
                  <w:vAlign w:val="center"/>
                </w:tcPr>
                <w:p>
                  <w:pPr>
                    <w:pStyle w:val="28"/>
                    <w:spacing w:line="240" w:lineRule="auto"/>
                    <w:rPr>
                      <w:szCs w:val="21"/>
                    </w:rPr>
                  </w:pPr>
                  <w:r>
                    <w:rPr>
                      <w:rFonts w:hint="eastAsia"/>
                      <w:sz w:val="21"/>
                      <w:szCs w:val="21"/>
                      <w:lang w:val="en-US" w:eastAsia="zh-CN"/>
                    </w:rPr>
                    <w:t>规模</w:t>
                  </w:r>
                </w:p>
              </w:tc>
              <w:tc>
                <w:tcPr>
                  <w:tcW w:w="993" w:type="dxa"/>
                  <w:shd w:val="clear" w:color="auto" w:fill="auto"/>
                  <w:vAlign w:val="center"/>
                </w:tcPr>
                <w:p>
                  <w:pPr>
                    <w:pStyle w:val="28"/>
                    <w:spacing w:line="240" w:lineRule="auto"/>
                    <w:rPr>
                      <w:szCs w:val="21"/>
                    </w:rPr>
                  </w:pPr>
                  <w:r>
                    <w:rPr>
                      <w:rFonts w:hint="eastAsia"/>
                      <w:szCs w:val="21"/>
                    </w:rPr>
                    <w:t>单位</w:t>
                  </w:r>
                </w:p>
              </w:tc>
              <w:tc>
                <w:tcPr>
                  <w:tcW w:w="1998" w:type="dxa"/>
                  <w:shd w:val="clear" w:color="auto" w:fill="auto"/>
                  <w:vAlign w:val="center"/>
                </w:tcPr>
                <w:p>
                  <w:pPr>
                    <w:pStyle w:val="28"/>
                    <w:spacing w:line="240" w:lineRule="auto"/>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sz w:val="21"/>
                      <w:szCs w:val="21"/>
                    </w:rPr>
                    <w:t>1</w:t>
                  </w:r>
                </w:p>
              </w:tc>
              <w:tc>
                <w:tcPr>
                  <w:tcW w:w="2161" w:type="dxa"/>
                  <w:shd w:val="clear" w:color="auto" w:fill="auto"/>
                  <w:vAlign w:val="center"/>
                </w:tcPr>
                <w:p>
                  <w:pPr>
                    <w:pStyle w:val="28"/>
                    <w:spacing w:line="240" w:lineRule="auto"/>
                    <w:rPr>
                      <w:rFonts w:hint="eastAsia" w:eastAsia="宋体"/>
                      <w:b w:val="0"/>
                      <w:szCs w:val="21"/>
                      <w:lang w:eastAsia="zh-CN"/>
                    </w:rPr>
                  </w:pPr>
                  <w:r>
                    <w:rPr>
                      <w:rFonts w:hint="eastAsia"/>
                      <w:b w:val="0"/>
                      <w:szCs w:val="21"/>
                      <w:lang w:val="en-US" w:eastAsia="zh-CN"/>
                    </w:rPr>
                    <w:t>自来水</w:t>
                  </w:r>
                </w:p>
              </w:tc>
              <w:tc>
                <w:tcPr>
                  <w:tcW w:w="1405" w:type="dxa"/>
                  <w:shd w:val="clear" w:color="auto" w:fill="auto"/>
                  <w:vAlign w:val="center"/>
                </w:tcPr>
                <w:p>
                  <w:pPr>
                    <w:pStyle w:val="28"/>
                    <w:spacing w:line="240" w:lineRule="auto"/>
                    <w:rPr>
                      <w:rFonts w:hint="default" w:eastAsia="宋体"/>
                      <w:b w:val="0"/>
                      <w:szCs w:val="21"/>
                      <w:lang w:val="en-US" w:eastAsia="zh-CN"/>
                    </w:rPr>
                  </w:pPr>
                  <w:r>
                    <w:rPr>
                      <w:rFonts w:hint="eastAsia"/>
                      <w:b w:val="0"/>
                      <w:szCs w:val="21"/>
                      <w:lang w:val="en-US" w:eastAsia="zh-CN"/>
                    </w:rPr>
                    <w:t>10.0×10</w:t>
                  </w:r>
                  <w:r>
                    <w:rPr>
                      <w:rFonts w:hint="eastAsia"/>
                      <w:b w:val="0"/>
                      <w:szCs w:val="21"/>
                      <w:vertAlign w:val="superscript"/>
                      <w:lang w:val="en-US" w:eastAsia="zh-CN"/>
                    </w:rPr>
                    <w:t>4</w:t>
                  </w:r>
                </w:p>
              </w:tc>
              <w:tc>
                <w:tcPr>
                  <w:tcW w:w="993" w:type="dxa"/>
                  <w:shd w:val="clear" w:color="auto" w:fill="auto"/>
                  <w:vAlign w:val="center"/>
                </w:tcPr>
                <w:p>
                  <w:pPr>
                    <w:pStyle w:val="28"/>
                    <w:spacing w:line="240" w:lineRule="auto"/>
                    <w:rPr>
                      <w:b w:val="0"/>
                      <w:szCs w:val="21"/>
                    </w:rPr>
                  </w:pPr>
                  <w:r>
                    <w:rPr>
                      <w:rFonts w:hint="eastAsia"/>
                      <w:b w:val="0"/>
                      <w:szCs w:val="21"/>
                      <w:lang w:val="en-US" w:eastAsia="zh-CN"/>
                    </w:rPr>
                    <w:t>m</w:t>
                  </w:r>
                  <w:r>
                    <w:rPr>
                      <w:rFonts w:hint="eastAsia"/>
                      <w:b w:val="0"/>
                      <w:szCs w:val="21"/>
                      <w:vertAlign w:val="superscript"/>
                      <w:lang w:val="en-US" w:eastAsia="zh-CN"/>
                    </w:rPr>
                    <w:t>3</w:t>
                  </w:r>
                  <w:r>
                    <w:rPr>
                      <w:rFonts w:hint="eastAsia"/>
                      <w:b w:val="0"/>
                      <w:szCs w:val="21"/>
                      <w:lang w:val="en-US" w:eastAsia="zh-CN"/>
                    </w:rPr>
                    <w:t xml:space="preserve"> /d</w:t>
                  </w:r>
                </w:p>
              </w:tc>
              <w:tc>
                <w:tcPr>
                  <w:tcW w:w="1998" w:type="dxa"/>
                  <w:shd w:val="clear" w:color="auto" w:fill="auto"/>
                  <w:vAlign w:val="center"/>
                </w:tcPr>
                <w:p>
                  <w:pPr>
                    <w:pStyle w:val="28"/>
                    <w:spacing w:line="240" w:lineRule="auto"/>
                    <w:rPr>
                      <w:b w:val="0"/>
                      <w:szCs w:val="21"/>
                    </w:rPr>
                  </w:pPr>
                  <w:r>
                    <w:rPr>
                      <w:rFonts w:hint="eastAsia"/>
                      <w:b w:val="0"/>
                      <w:szCs w:val="21"/>
                      <w:lang w:val="en-US" w:eastAsia="zh-CN"/>
                    </w:rPr>
                    <w:t>新增5.0×10</w:t>
                  </w:r>
                  <w:r>
                    <w:rPr>
                      <w:rFonts w:hint="eastAsia"/>
                      <w:b w:val="0"/>
                      <w:szCs w:val="21"/>
                      <w:vertAlign w:val="superscript"/>
                      <w:lang w:val="en-US" w:eastAsia="zh-CN"/>
                    </w:rPr>
                    <w:t>4</w:t>
                  </w:r>
                </w:p>
              </w:tc>
            </w:tr>
          </w:tbl>
          <w:p>
            <w:pPr>
              <w:spacing w:before="163" w:beforeLines="50" w:line="276" w:lineRule="auto"/>
              <w:ind w:firstLine="0" w:firstLineChars="0"/>
              <w:rPr>
                <w:b/>
                <w:bCs/>
                <w:sz w:val="21"/>
                <w:szCs w:val="21"/>
              </w:rPr>
            </w:pPr>
            <w:r>
              <w:rPr>
                <w:rFonts w:hint="eastAsia"/>
                <w:b/>
                <w:bCs/>
                <w:sz w:val="21"/>
                <w:szCs w:val="21"/>
              </w:rPr>
              <w:t>3、主要生产设备</w:t>
            </w:r>
          </w:p>
          <w:p>
            <w:pPr>
              <w:spacing w:line="360" w:lineRule="auto"/>
              <w:ind w:firstLine="420"/>
              <w:rPr>
                <w:sz w:val="21"/>
                <w:szCs w:val="21"/>
              </w:rPr>
            </w:pPr>
            <w:r>
              <w:rPr>
                <w:rFonts w:hint="eastAsia"/>
                <w:sz w:val="21"/>
                <w:szCs w:val="21"/>
              </w:rPr>
              <w:t>经查询《产业结构调整指导目录（2019年本）》，本项目所使用的生产设备均不属于《目录》所列限制类和淘汰类设备。本项目</w:t>
            </w:r>
            <w:r>
              <w:rPr>
                <w:sz w:val="21"/>
                <w:szCs w:val="21"/>
              </w:rPr>
              <w:t>主要生产设备见表2-</w:t>
            </w:r>
            <w:r>
              <w:rPr>
                <w:rFonts w:hint="eastAsia"/>
                <w:sz w:val="21"/>
                <w:szCs w:val="21"/>
              </w:rPr>
              <w:t>3</w:t>
            </w:r>
            <w:r>
              <w:rPr>
                <w:sz w:val="21"/>
                <w:szCs w:val="21"/>
              </w:rPr>
              <w:t>。</w:t>
            </w:r>
          </w:p>
          <w:p>
            <w:pPr>
              <w:spacing w:line="276" w:lineRule="auto"/>
              <w:ind w:firstLine="0" w:firstLineChars="0"/>
              <w:jc w:val="center"/>
              <w:rPr>
                <w:b/>
                <w:sz w:val="21"/>
                <w:szCs w:val="21"/>
              </w:rPr>
            </w:pPr>
            <w:r>
              <w:rPr>
                <w:b/>
                <w:sz w:val="21"/>
                <w:szCs w:val="21"/>
              </w:rPr>
              <w:t>表2-</w:t>
            </w:r>
            <w:r>
              <w:rPr>
                <w:rFonts w:hint="eastAsia"/>
                <w:b/>
                <w:sz w:val="21"/>
                <w:szCs w:val="21"/>
              </w:rPr>
              <w:t>3</w:t>
            </w:r>
            <w:r>
              <w:rPr>
                <w:b/>
                <w:sz w:val="21"/>
                <w:szCs w:val="21"/>
              </w:rPr>
              <w:t xml:space="preserve">  项目主要生产设备一览表</w:t>
            </w:r>
          </w:p>
          <w:tbl>
            <w:tblPr>
              <w:tblStyle w:val="14"/>
              <w:tblW w:w="7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968"/>
              <w:gridCol w:w="2059"/>
              <w:gridCol w:w="99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3" w:type="dxa"/>
                  <w:shd w:val="clear" w:color="auto" w:fill="auto"/>
                  <w:vAlign w:val="center"/>
                </w:tcPr>
                <w:p>
                  <w:pPr>
                    <w:pStyle w:val="28"/>
                    <w:spacing w:line="240" w:lineRule="auto"/>
                    <w:rPr>
                      <w:szCs w:val="21"/>
                    </w:rPr>
                  </w:pPr>
                  <w:r>
                    <w:rPr>
                      <w:rFonts w:hint="eastAsia"/>
                      <w:szCs w:val="21"/>
                    </w:rPr>
                    <w:t>序号</w:t>
                  </w:r>
                </w:p>
              </w:tc>
              <w:tc>
                <w:tcPr>
                  <w:tcW w:w="1968" w:type="dxa"/>
                  <w:shd w:val="clear" w:color="auto" w:fill="auto"/>
                  <w:vAlign w:val="center"/>
                </w:tcPr>
                <w:p>
                  <w:pPr>
                    <w:pStyle w:val="28"/>
                    <w:spacing w:line="240" w:lineRule="auto"/>
                    <w:rPr>
                      <w:szCs w:val="21"/>
                    </w:rPr>
                  </w:pPr>
                  <w:r>
                    <w:rPr>
                      <w:rFonts w:hint="eastAsia"/>
                      <w:szCs w:val="21"/>
                    </w:rPr>
                    <w:t>设备名称</w:t>
                  </w:r>
                </w:p>
              </w:tc>
              <w:tc>
                <w:tcPr>
                  <w:tcW w:w="2059" w:type="dxa"/>
                  <w:shd w:val="clear" w:color="auto" w:fill="auto"/>
                  <w:vAlign w:val="center"/>
                </w:tcPr>
                <w:p>
                  <w:pPr>
                    <w:pStyle w:val="28"/>
                    <w:spacing w:line="240" w:lineRule="auto"/>
                    <w:rPr>
                      <w:szCs w:val="21"/>
                    </w:rPr>
                  </w:pPr>
                  <w:r>
                    <w:rPr>
                      <w:rFonts w:hint="eastAsia"/>
                      <w:szCs w:val="21"/>
                    </w:rPr>
                    <w:t>型号</w:t>
                  </w:r>
                </w:p>
              </w:tc>
              <w:tc>
                <w:tcPr>
                  <w:tcW w:w="997" w:type="dxa"/>
                  <w:shd w:val="clear" w:color="auto" w:fill="auto"/>
                  <w:vAlign w:val="center"/>
                </w:tcPr>
                <w:p>
                  <w:pPr>
                    <w:pStyle w:val="28"/>
                    <w:spacing w:line="240" w:lineRule="auto"/>
                    <w:rPr>
                      <w:szCs w:val="21"/>
                    </w:rPr>
                  </w:pPr>
                  <w:r>
                    <w:rPr>
                      <w:szCs w:val="21"/>
                    </w:rPr>
                    <w:t>数量</w:t>
                  </w:r>
                  <w:r>
                    <w:rPr>
                      <w:rFonts w:hint="eastAsia"/>
                      <w:szCs w:val="21"/>
                    </w:rPr>
                    <w:t>/单位</w:t>
                  </w:r>
                </w:p>
              </w:tc>
              <w:tc>
                <w:tcPr>
                  <w:tcW w:w="1533" w:type="dxa"/>
                  <w:shd w:val="clear" w:color="auto" w:fill="auto"/>
                  <w:vAlign w:val="center"/>
                </w:tcPr>
                <w:p>
                  <w:pPr>
                    <w:pStyle w:val="28"/>
                    <w:spacing w:line="240" w:lineRule="auto"/>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sz w:val="21"/>
                      <w:szCs w:val="21"/>
                    </w:rPr>
                    <w:t>1</w:t>
                  </w:r>
                </w:p>
              </w:tc>
              <w:tc>
                <w:tcPr>
                  <w:tcW w:w="1968" w:type="dxa"/>
                  <w:shd w:val="clear" w:color="auto" w:fill="auto"/>
                  <w:vAlign w:val="center"/>
                </w:tcPr>
                <w:p>
                  <w:pPr>
                    <w:widowControl/>
                    <w:spacing w:line="240" w:lineRule="auto"/>
                    <w:ind w:firstLine="0" w:firstLineChars="0"/>
                    <w:jc w:val="center"/>
                    <w:textAlignment w:val="center"/>
                    <w:rPr>
                      <w:rFonts w:hint="eastAsia" w:eastAsia="宋体"/>
                      <w:kern w:val="0"/>
                      <w:sz w:val="21"/>
                      <w:szCs w:val="21"/>
                      <w:lang w:eastAsia="zh-CN"/>
                    </w:rPr>
                  </w:pPr>
                  <w:r>
                    <w:rPr>
                      <w:rFonts w:hint="eastAsia"/>
                      <w:kern w:val="0"/>
                      <w:sz w:val="21"/>
                      <w:szCs w:val="21"/>
                      <w:lang w:val="en-US" w:eastAsia="zh-CN"/>
                    </w:rPr>
                    <w:t>大取水泵</w:t>
                  </w:r>
                </w:p>
              </w:tc>
              <w:tc>
                <w:tcPr>
                  <w:tcW w:w="2059" w:type="dxa"/>
                  <w:shd w:val="clear" w:color="auto" w:fill="auto"/>
                  <w:vAlign w:val="center"/>
                </w:tcPr>
                <w:p>
                  <w:pPr>
                    <w:widowControl/>
                    <w:spacing w:line="240" w:lineRule="auto"/>
                    <w:ind w:firstLine="0" w:firstLineChars="0"/>
                    <w:jc w:val="center"/>
                    <w:textAlignment w:val="center"/>
                    <w:rPr>
                      <w:kern w:val="0"/>
                      <w:sz w:val="21"/>
                      <w:szCs w:val="21"/>
                    </w:rPr>
                  </w:pPr>
                  <w:r>
                    <w:rPr>
                      <w:rFonts w:hint="eastAsia" w:cs="Times New Roman"/>
                      <w:kern w:val="2"/>
                      <w:sz w:val="21"/>
                      <w:szCs w:val="21"/>
                      <w:lang w:val="en-US" w:eastAsia="zh-CN" w:bidi="ar-SA"/>
                    </w:rPr>
                    <w:t>Q=2292m</w:t>
                  </w:r>
                  <w:r>
                    <w:rPr>
                      <w:rFonts w:hint="eastAsia" w:cs="Times New Roman"/>
                      <w:kern w:val="2"/>
                      <w:sz w:val="21"/>
                      <w:szCs w:val="21"/>
                      <w:vertAlign w:val="superscript"/>
                      <w:lang w:val="en-US" w:eastAsia="zh-CN" w:bidi="ar-SA"/>
                    </w:rPr>
                    <w:t>3</w:t>
                  </w:r>
                  <w:r>
                    <w:rPr>
                      <w:rFonts w:hint="eastAsia" w:cs="Times New Roman"/>
                      <w:kern w:val="2"/>
                      <w:sz w:val="21"/>
                      <w:szCs w:val="21"/>
                      <w:lang w:val="en-US" w:eastAsia="zh-CN" w:bidi="ar-SA"/>
                    </w:rPr>
                    <w:t xml:space="preserve"> /h，H=30m，N=250kW</w:t>
                  </w:r>
                </w:p>
              </w:tc>
              <w:tc>
                <w:tcPr>
                  <w:tcW w:w="997" w:type="dxa"/>
                  <w:shd w:val="clear" w:color="auto" w:fill="auto"/>
                  <w:vAlign w:val="center"/>
                </w:tcPr>
                <w:p>
                  <w:pPr>
                    <w:pStyle w:val="28"/>
                    <w:spacing w:line="240" w:lineRule="auto"/>
                    <w:rPr>
                      <w:b w:val="0"/>
                      <w:szCs w:val="21"/>
                    </w:rPr>
                  </w:pPr>
                  <w:r>
                    <w:rPr>
                      <w:rFonts w:hint="eastAsia"/>
                      <w:b w:val="0"/>
                      <w:szCs w:val="21"/>
                      <w:lang w:val="en-US" w:eastAsia="zh-CN"/>
                    </w:rPr>
                    <w:t>2</w:t>
                  </w:r>
                  <w:r>
                    <w:rPr>
                      <w:rFonts w:hint="eastAsia"/>
                      <w:b w:val="0"/>
                      <w:szCs w:val="21"/>
                    </w:rPr>
                    <w:t>台</w:t>
                  </w:r>
                </w:p>
              </w:tc>
              <w:tc>
                <w:tcPr>
                  <w:tcW w:w="1533" w:type="dxa"/>
                  <w:shd w:val="clear" w:color="auto" w:fill="auto"/>
                  <w:vAlign w:val="center"/>
                </w:tcPr>
                <w:p>
                  <w:pPr>
                    <w:pStyle w:val="28"/>
                    <w:spacing w:line="240" w:lineRule="auto"/>
                    <w:rPr>
                      <w:rFonts w:hint="default" w:eastAsia="宋体"/>
                      <w:b w:val="0"/>
                      <w:szCs w:val="21"/>
                      <w:lang w:val="en-US" w:eastAsia="zh-CN"/>
                    </w:rPr>
                  </w:pPr>
                  <w:r>
                    <w:rPr>
                      <w:rFonts w:hint="eastAsia"/>
                      <w:b w:val="0"/>
                      <w:szCs w:val="21"/>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1968" w:type="dxa"/>
                  <w:shd w:val="clear" w:color="auto" w:fill="auto"/>
                  <w:vAlign w:val="center"/>
                </w:tcPr>
                <w:p>
                  <w:pPr>
                    <w:widowControl/>
                    <w:spacing w:line="240" w:lineRule="auto"/>
                    <w:ind w:firstLine="0" w:firstLineChars="0"/>
                    <w:jc w:val="center"/>
                    <w:textAlignment w:val="center"/>
                    <w:rPr>
                      <w:rFonts w:hint="eastAsia" w:eastAsia="宋体"/>
                      <w:kern w:val="0"/>
                      <w:sz w:val="21"/>
                      <w:szCs w:val="21"/>
                      <w:lang w:eastAsia="zh-CN"/>
                    </w:rPr>
                  </w:pPr>
                  <w:r>
                    <w:rPr>
                      <w:rFonts w:hint="eastAsia"/>
                      <w:kern w:val="0"/>
                      <w:sz w:val="21"/>
                      <w:szCs w:val="21"/>
                      <w:lang w:val="en-US" w:eastAsia="zh-CN"/>
                    </w:rPr>
                    <w:t>小取水泵</w:t>
                  </w:r>
                </w:p>
              </w:tc>
              <w:tc>
                <w:tcPr>
                  <w:tcW w:w="2059" w:type="dxa"/>
                  <w:shd w:val="clear" w:color="auto" w:fill="auto"/>
                  <w:vAlign w:val="center"/>
                </w:tcPr>
                <w:p>
                  <w:pPr>
                    <w:widowControl/>
                    <w:spacing w:line="240" w:lineRule="auto"/>
                    <w:ind w:firstLine="0" w:firstLineChars="0"/>
                    <w:jc w:val="center"/>
                    <w:textAlignment w:val="center"/>
                    <w:rPr>
                      <w:kern w:val="0"/>
                      <w:sz w:val="21"/>
                      <w:szCs w:val="21"/>
                    </w:rPr>
                  </w:pPr>
                  <w:r>
                    <w:rPr>
                      <w:rFonts w:hint="eastAsia" w:cs="Times New Roman"/>
                      <w:kern w:val="2"/>
                      <w:sz w:val="21"/>
                      <w:szCs w:val="21"/>
                      <w:lang w:val="en-US" w:eastAsia="zh-CN" w:bidi="ar-SA"/>
                    </w:rPr>
                    <w:t>Q=1146m</w:t>
                  </w:r>
                  <w:r>
                    <w:rPr>
                      <w:rFonts w:hint="eastAsia" w:cs="Times New Roman"/>
                      <w:kern w:val="2"/>
                      <w:sz w:val="21"/>
                      <w:szCs w:val="21"/>
                      <w:vertAlign w:val="superscript"/>
                      <w:lang w:val="en-US" w:eastAsia="zh-CN" w:bidi="ar-SA"/>
                    </w:rPr>
                    <w:t>3</w:t>
                  </w:r>
                  <w:r>
                    <w:rPr>
                      <w:rFonts w:hint="eastAsia" w:cs="Times New Roman"/>
                      <w:kern w:val="2"/>
                      <w:sz w:val="21"/>
                      <w:szCs w:val="21"/>
                      <w:lang w:val="en-US" w:eastAsia="zh-CN" w:bidi="ar-SA"/>
                    </w:rPr>
                    <w:t xml:space="preserve"> /h，H=30m，N=160kW</w:t>
                  </w:r>
                </w:p>
              </w:tc>
              <w:tc>
                <w:tcPr>
                  <w:tcW w:w="997" w:type="dxa"/>
                  <w:shd w:val="clear" w:color="auto" w:fill="auto"/>
                  <w:vAlign w:val="center"/>
                </w:tcPr>
                <w:p>
                  <w:pPr>
                    <w:pStyle w:val="28"/>
                    <w:spacing w:line="240" w:lineRule="auto"/>
                    <w:rPr>
                      <w:b w:val="0"/>
                      <w:szCs w:val="21"/>
                    </w:rPr>
                  </w:pPr>
                  <w:r>
                    <w:rPr>
                      <w:rFonts w:hint="eastAsia"/>
                      <w:b w:val="0"/>
                      <w:szCs w:val="21"/>
                      <w:lang w:val="en-US" w:eastAsia="zh-CN"/>
                    </w:rPr>
                    <w:t>2</w:t>
                  </w:r>
                  <w:r>
                    <w:rPr>
                      <w:rFonts w:hint="eastAsia"/>
                      <w:b w:val="0"/>
                      <w:szCs w:val="21"/>
                    </w:rPr>
                    <w:t>台</w:t>
                  </w:r>
                </w:p>
              </w:tc>
              <w:tc>
                <w:tcPr>
                  <w:tcW w:w="1533" w:type="dxa"/>
                  <w:shd w:val="clear" w:color="auto" w:fill="auto"/>
                  <w:vAlign w:val="center"/>
                </w:tcPr>
                <w:p>
                  <w:pPr>
                    <w:pStyle w:val="28"/>
                    <w:spacing w:line="240" w:lineRule="auto"/>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3</w:t>
                  </w:r>
                </w:p>
              </w:tc>
              <w:tc>
                <w:tcPr>
                  <w:tcW w:w="1968" w:type="dxa"/>
                  <w:shd w:val="clear" w:color="auto" w:fill="auto"/>
                  <w:vAlign w:val="center"/>
                </w:tcPr>
                <w:p>
                  <w:pPr>
                    <w:widowControl/>
                    <w:spacing w:line="240" w:lineRule="auto"/>
                    <w:ind w:firstLine="0" w:firstLineChars="0"/>
                    <w:jc w:val="center"/>
                    <w:textAlignment w:val="center"/>
                    <w:rPr>
                      <w:kern w:val="0"/>
                      <w:sz w:val="21"/>
                      <w:szCs w:val="21"/>
                    </w:rPr>
                  </w:pPr>
                  <w:r>
                    <w:rPr>
                      <w:rFonts w:hint="eastAsia"/>
                      <w:kern w:val="0"/>
                      <w:sz w:val="21"/>
                      <w:szCs w:val="21"/>
                      <w:lang w:val="en-US" w:eastAsia="zh-CN"/>
                    </w:rPr>
                    <w:t>不锈钢桨板式搅拌机</w:t>
                  </w:r>
                </w:p>
              </w:tc>
              <w:tc>
                <w:tcPr>
                  <w:tcW w:w="2059" w:type="dxa"/>
                  <w:shd w:val="clear" w:color="auto" w:fill="auto"/>
                  <w:vAlign w:val="center"/>
                </w:tcPr>
                <w:p>
                  <w:pPr>
                    <w:widowControl/>
                    <w:spacing w:line="240" w:lineRule="auto"/>
                    <w:ind w:firstLine="0" w:firstLineChars="0"/>
                    <w:jc w:val="center"/>
                    <w:textAlignment w:val="center"/>
                    <w:rPr>
                      <w:kern w:val="0"/>
                      <w:sz w:val="21"/>
                      <w:szCs w:val="21"/>
                    </w:rPr>
                  </w:pPr>
                  <w:r>
                    <w:rPr>
                      <w:rFonts w:hint="eastAsia"/>
                      <w:kern w:val="0"/>
                      <w:sz w:val="21"/>
                      <w:szCs w:val="21"/>
                      <w:lang w:val="en-US" w:eastAsia="zh-CN"/>
                    </w:rPr>
                    <w:t>桨叶宽度180mm，直径1.2m，转速 84r/min，功率 4kw</w:t>
                  </w:r>
                </w:p>
              </w:tc>
              <w:tc>
                <w:tcPr>
                  <w:tcW w:w="997" w:type="dxa"/>
                  <w:shd w:val="clear" w:color="auto" w:fill="auto"/>
                  <w:vAlign w:val="center"/>
                </w:tcPr>
                <w:p>
                  <w:pPr>
                    <w:pStyle w:val="28"/>
                    <w:spacing w:line="240" w:lineRule="auto"/>
                    <w:rPr>
                      <w:b w:val="0"/>
                      <w:szCs w:val="21"/>
                    </w:rPr>
                  </w:pPr>
                  <w:r>
                    <w:rPr>
                      <w:rFonts w:hint="eastAsia"/>
                      <w:b w:val="0"/>
                      <w:szCs w:val="21"/>
                      <w:lang w:val="en-US" w:eastAsia="zh-CN"/>
                    </w:rPr>
                    <w:t>2</w:t>
                  </w:r>
                  <w:r>
                    <w:rPr>
                      <w:rFonts w:hint="eastAsia"/>
                      <w:b w:val="0"/>
                      <w:szCs w:val="21"/>
                    </w:rPr>
                    <w:t>台</w:t>
                  </w:r>
                </w:p>
              </w:tc>
              <w:tc>
                <w:tcPr>
                  <w:tcW w:w="1533" w:type="dxa"/>
                  <w:shd w:val="clear" w:color="auto" w:fill="auto"/>
                  <w:vAlign w:val="center"/>
                </w:tcPr>
                <w:p>
                  <w:pPr>
                    <w:pStyle w:val="28"/>
                    <w:spacing w:line="240" w:lineRule="auto"/>
                    <w:rPr>
                      <w:rFonts w:hint="eastAsia" w:eastAsia="宋体"/>
                      <w:b w:val="0"/>
                      <w:szCs w:val="21"/>
                      <w:lang w:val="en-US" w:eastAsia="zh-CN"/>
                    </w:rPr>
                  </w:pPr>
                  <w:r>
                    <w:rPr>
                      <w:rFonts w:hint="eastAsia"/>
                      <w:b w:val="0"/>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4</w:t>
                  </w:r>
                </w:p>
              </w:tc>
              <w:tc>
                <w:tcPr>
                  <w:tcW w:w="1968" w:type="dxa"/>
                  <w:shd w:val="clear" w:color="auto" w:fill="auto"/>
                  <w:vAlign w:val="center"/>
                </w:tcPr>
                <w:p>
                  <w:pPr>
                    <w:pStyle w:val="28"/>
                    <w:spacing w:line="240" w:lineRule="auto"/>
                    <w:rPr>
                      <w:b w:val="0"/>
                      <w:szCs w:val="21"/>
                    </w:rPr>
                  </w:pPr>
                  <w:r>
                    <w:rPr>
                      <w:rFonts w:hint="eastAsia"/>
                      <w:b w:val="0"/>
                      <w:szCs w:val="21"/>
                      <w:lang w:val="en-US" w:eastAsia="zh-CN"/>
                    </w:rPr>
                    <w:t>气动快开排泥阀</w:t>
                  </w:r>
                </w:p>
              </w:tc>
              <w:tc>
                <w:tcPr>
                  <w:tcW w:w="2059" w:type="dxa"/>
                  <w:shd w:val="clear" w:color="auto" w:fill="auto"/>
                  <w:vAlign w:val="center"/>
                </w:tcPr>
                <w:p>
                  <w:pPr>
                    <w:pStyle w:val="28"/>
                    <w:spacing w:line="240" w:lineRule="auto"/>
                    <w:rPr>
                      <w:b w:val="0"/>
                      <w:szCs w:val="21"/>
                    </w:rPr>
                  </w:pPr>
                  <w:r>
                    <w:rPr>
                      <w:rFonts w:hint="default"/>
                      <w:b w:val="0"/>
                      <w:szCs w:val="21"/>
                      <w:lang w:val="en-US" w:eastAsia="zh-CN"/>
                    </w:rPr>
                    <w:t>DN200</w:t>
                  </w:r>
                  <w:r>
                    <w:rPr>
                      <w:rFonts w:hint="eastAsia"/>
                      <w:b w:val="0"/>
                      <w:szCs w:val="21"/>
                      <w:lang w:val="en-US" w:eastAsia="zh-CN"/>
                    </w:rPr>
                    <w:t>，</w:t>
                  </w:r>
                  <w:r>
                    <w:rPr>
                      <w:rFonts w:hint="default"/>
                      <w:b w:val="0"/>
                      <w:szCs w:val="21"/>
                      <w:lang w:val="en-US" w:eastAsia="zh-CN"/>
                    </w:rPr>
                    <w:t>PN=0.6MPa</w:t>
                  </w:r>
                </w:p>
              </w:tc>
              <w:tc>
                <w:tcPr>
                  <w:tcW w:w="997" w:type="dxa"/>
                  <w:shd w:val="clear" w:color="auto" w:fill="auto"/>
                  <w:vAlign w:val="center"/>
                </w:tcPr>
                <w:p>
                  <w:pPr>
                    <w:pStyle w:val="28"/>
                    <w:spacing w:line="240" w:lineRule="auto"/>
                    <w:rPr>
                      <w:rFonts w:hint="eastAsia" w:eastAsia="宋体"/>
                      <w:b w:val="0"/>
                      <w:szCs w:val="21"/>
                      <w:lang w:eastAsia="zh-CN"/>
                    </w:rPr>
                  </w:pPr>
                  <w:r>
                    <w:rPr>
                      <w:rFonts w:hint="eastAsia" w:eastAsia="宋体"/>
                      <w:b w:val="0"/>
                      <w:szCs w:val="21"/>
                      <w:lang w:val="en-US" w:eastAsia="zh-CN"/>
                    </w:rPr>
                    <w:t>12</w:t>
                  </w:r>
                  <w:r>
                    <w:rPr>
                      <w:rFonts w:hint="eastAsia" w:eastAsia="宋体"/>
                      <w:b w:val="0"/>
                      <w:szCs w:val="21"/>
                      <w:lang w:eastAsia="zh-CN"/>
                    </w:rPr>
                    <w:t>台</w:t>
                  </w:r>
                </w:p>
              </w:tc>
              <w:tc>
                <w:tcPr>
                  <w:tcW w:w="1533" w:type="dxa"/>
                  <w:shd w:val="clear" w:color="auto" w:fill="auto"/>
                  <w:vAlign w:val="center"/>
                </w:tcPr>
                <w:p>
                  <w:pPr>
                    <w:pStyle w:val="28"/>
                    <w:spacing w:line="240" w:lineRule="auto"/>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5</w:t>
                  </w:r>
                </w:p>
              </w:tc>
              <w:tc>
                <w:tcPr>
                  <w:tcW w:w="1968" w:type="dxa"/>
                  <w:shd w:val="clear" w:color="auto" w:fill="auto"/>
                  <w:vAlign w:val="center"/>
                </w:tcPr>
                <w:p>
                  <w:pPr>
                    <w:widowControl/>
                    <w:spacing w:line="240" w:lineRule="auto"/>
                    <w:ind w:firstLine="0" w:firstLineChars="0"/>
                    <w:jc w:val="center"/>
                    <w:textAlignment w:val="center"/>
                    <w:rPr>
                      <w:kern w:val="0"/>
                      <w:sz w:val="21"/>
                      <w:szCs w:val="21"/>
                    </w:rPr>
                  </w:pPr>
                  <w:r>
                    <w:rPr>
                      <w:rFonts w:hint="eastAsia"/>
                      <w:kern w:val="0"/>
                      <w:sz w:val="21"/>
                      <w:szCs w:val="21"/>
                      <w:lang w:val="en-US" w:eastAsia="zh-CN"/>
                    </w:rPr>
                    <w:t>对夹式刀闸阀</w:t>
                  </w:r>
                </w:p>
              </w:tc>
              <w:tc>
                <w:tcPr>
                  <w:tcW w:w="2059" w:type="dxa"/>
                  <w:shd w:val="clear" w:color="auto" w:fill="auto"/>
                  <w:vAlign w:val="center"/>
                </w:tcPr>
                <w:p>
                  <w:pPr>
                    <w:widowControl/>
                    <w:spacing w:line="240" w:lineRule="auto"/>
                    <w:ind w:firstLine="0" w:firstLineChars="0"/>
                    <w:jc w:val="center"/>
                    <w:textAlignment w:val="center"/>
                    <w:rPr>
                      <w:kern w:val="0"/>
                      <w:sz w:val="21"/>
                      <w:szCs w:val="21"/>
                    </w:rPr>
                  </w:pPr>
                  <w:r>
                    <w:rPr>
                      <w:rFonts w:hint="default"/>
                      <w:kern w:val="0"/>
                      <w:sz w:val="21"/>
                      <w:szCs w:val="21"/>
                      <w:lang w:val="en-US" w:eastAsia="zh-CN"/>
                    </w:rPr>
                    <w:t>DN200</w:t>
                  </w:r>
                  <w:r>
                    <w:rPr>
                      <w:rFonts w:hint="eastAsia"/>
                      <w:kern w:val="0"/>
                      <w:sz w:val="21"/>
                      <w:szCs w:val="21"/>
                      <w:lang w:val="en-US" w:eastAsia="zh-CN"/>
                    </w:rPr>
                    <w:t>，</w:t>
                  </w:r>
                  <w:r>
                    <w:rPr>
                      <w:rFonts w:hint="default"/>
                      <w:kern w:val="0"/>
                      <w:sz w:val="21"/>
                      <w:szCs w:val="21"/>
                      <w:lang w:val="en-US" w:eastAsia="zh-CN"/>
                    </w:rPr>
                    <w:t>PN0.6MPa</w:t>
                  </w:r>
                </w:p>
              </w:tc>
              <w:tc>
                <w:tcPr>
                  <w:tcW w:w="997" w:type="dxa"/>
                  <w:shd w:val="clear" w:color="auto" w:fill="auto"/>
                  <w:vAlign w:val="center"/>
                </w:tcPr>
                <w:p>
                  <w:pPr>
                    <w:spacing w:line="240" w:lineRule="auto"/>
                    <w:ind w:firstLine="0" w:firstLineChars="0"/>
                    <w:jc w:val="center"/>
                    <w:rPr>
                      <w:kern w:val="0"/>
                      <w:sz w:val="21"/>
                      <w:szCs w:val="21"/>
                    </w:rPr>
                  </w:pPr>
                  <w:r>
                    <w:rPr>
                      <w:rFonts w:hint="eastAsia"/>
                      <w:kern w:val="0"/>
                      <w:sz w:val="21"/>
                      <w:szCs w:val="21"/>
                      <w:lang w:val="en-US" w:eastAsia="zh-CN"/>
                    </w:rPr>
                    <w:t>12</w:t>
                  </w:r>
                  <w:r>
                    <w:rPr>
                      <w:rFonts w:hint="eastAsia"/>
                      <w:kern w:val="0"/>
                      <w:sz w:val="21"/>
                      <w:szCs w:val="21"/>
                    </w:rPr>
                    <w:t>台</w:t>
                  </w:r>
                </w:p>
              </w:tc>
              <w:tc>
                <w:tcPr>
                  <w:tcW w:w="1533" w:type="dxa"/>
                  <w:shd w:val="clear" w:color="auto" w:fill="auto"/>
                  <w:vAlign w:val="center"/>
                </w:tcPr>
                <w:p>
                  <w:pPr>
                    <w:pStyle w:val="28"/>
                    <w:spacing w:line="240" w:lineRule="auto"/>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6</w:t>
                  </w:r>
                </w:p>
              </w:tc>
              <w:tc>
                <w:tcPr>
                  <w:tcW w:w="1968" w:type="dxa"/>
                  <w:shd w:val="clear" w:color="auto" w:fill="auto"/>
                  <w:vAlign w:val="center"/>
                </w:tcPr>
                <w:p>
                  <w:pPr>
                    <w:widowControl/>
                    <w:spacing w:line="240" w:lineRule="auto"/>
                    <w:ind w:firstLine="0" w:firstLineChars="0"/>
                    <w:jc w:val="center"/>
                    <w:textAlignment w:val="center"/>
                    <w:rPr>
                      <w:kern w:val="0"/>
                      <w:sz w:val="21"/>
                      <w:szCs w:val="21"/>
                    </w:rPr>
                  </w:pPr>
                  <w:r>
                    <w:rPr>
                      <w:rFonts w:hint="eastAsia"/>
                      <w:kern w:val="0"/>
                      <w:sz w:val="21"/>
                      <w:szCs w:val="21"/>
                      <w:lang w:val="en-US" w:eastAsia="zh-CN"/>
                    </w:rPr>
                    <w:t>桁车时吸泥机</w:t>
                  </w:r>
                </w:p>
              </w:tc>
              <w:tc>
                <w:tcPr>
                  <w:tcW w:w="2059" w:type="dxa"/>
                  <w:shd w:val="clear" w:color="auto" w:fill="auto"/>
                  <w:vAlign w:val="center"/>
                </w:tcPr>
                <w:p>
                  <w:pPr>
                    <w:widowControl/>
                    <w:spacing w:line="240" w:lineRule="auto"/>
                    <w:ind w:firstLine="0" w:firstLineChars="0"/>
                    <w:jc w:val="center"/>
                    <w:textAlignment w:val="center"/>
                    <w:rPr>
                      <w:kern w:val="0"/>
                      <w:sz w:val="21"/>
                      <w:szCs w:val="21"/>
                    </w:rPr>
                  </w:pPr>
                  <w:r>
                    <w:rPr>
                      <w:rFonts w:hint="eastAsia"/>
                      <w:kern w:val="0"/>
                      <w:sz w:val="21"/>
                      <w:szCs w:val="21"/>
                      <w:lang w:val="en-US" w:eastAsia="zh-CN"/>
                    </w:rPr>
                    <w:t>轨距</w:t>
                  </w:r>
                  <w:r>
                    <w:rPr>
                      <w:rFonts w:hint="default"/>
                      <w:kern w:val="0"/>
                      <w:sz w:val="21"/>
                      <w:szCs w:val="21"/>
                      <w:lang w:val="en-US" w:eastAsia="zh-CN"/>
                    </w:rPr>
                    <w:t>Lk=22 m</w:t>
                  </w:r>
                  <w:r>
                    <w:rPr>
                      <w:rFonts w:hint="eastAsia"/>
                      <w:kern w:val="0"/>
                      <w:sz w:val="21"/>
                      <w:szCs w:val="21"/>
                      <w:lang w:val="en-US" w:eastAsia="zh-CN"/>
                    </w:rPr>
                    <w:t>，行走速度</w:t>
                  </w:r>
                  <w:r>
                    <w:rPr>
                      <w:rFonts w:hint="default"/>
                      <w:kern w:val="0"/>
                      <w:sz w:val="21"/>
                      <w:szCs w:val="21"/>
                      <w:lang w:val="en-US" w:eastAsia="zh-CN"/>
                    </w:rPr>
                    <w:t>1.0 m/min</w:t>
                  </w:r>
                  <w:r>
                    <w:rPr>
                      <w:rFonts w:hint="eastAsia"/>
                      <w:kern w:val="0"/>
                      <w:sz w:val="21"/>
                      <w:szCs w:val="21"/>
                      <w:lang w:val="en-US" w:eastAsia="zh-CN"/>
                    </w:rPr>
                    <w:t xml:space="preserve">，行走功率 </w:t>
                  </w:r>
                  <w:r>
                    <w:rPr>
                      <w:rFonts w:hint="default"/>
                      <w:kern w:val="0"/>
                      <w:sz w:val="21"/>
                      <w:szCs w:val="21"/>
                      <w:lang w:val="en-US" w:eastAsia="zh-CN"/>
                    </w:rPr>
                    <w:t>2×0.55kW</w:t>
                  </w:r>
                  <w:r>
                    <w:rPr>
                      <w:rFonts w:hint="eastAsia"/>
                      <w:kern w:val="0"/>
                      <w:sz w:val="21"/>
                      <w:szCs w:val="21"/>
                      <w:lang w:val="en-US" w:eastAsia="zh-CN"/>
                    </w:rPr>
                    <w:t xml:space="preserve">，配套真空泵功率 </w:t>
                  </w:r>
                  <w:r>
                    <w:rPr>
                      <w:rFonts w:hint="default"/>
                      <w:kern w:val="0"/>
                      <w:sz w:val="21"/>
                      <w:szCs w:val="21"/>
                      <w:lang w:val="en-US" w:eastAsia="zh-CN"/>
                    </w:rPr>
                    <w:t>2.2kW</w:t>
                  </w:r>
                  <w:r>
                    <w:rPr>
                      <w:rFonts w:hint="eastAsia"/>
                      <w:kern w:val="0"/>
                      <w:sz w:val="21"/>
                      <w:szCs w:val="21"/>
                      <w:lang w:val="en-US" w:eastAsia="zh-CN"/>
                    </w:rPr>
                    <w:t xml:space="preserve">，每台配轨道 </w:t>
                  </w:r>
                  <w:r>
                    <w:rPr>
                      <w:rFonts w:hint="default"/>
                      <w:kern w:val="0"/>
                      <w:sz w:val="21"/>
                      <w:szCs w:val="21"/>
                      <w:lang w:val="en-US" w:eastAsia="zh-CN"/>
                    </w:rPr>
                    <w:t xml:space="preserve">2 </w:t>
                  </w:r>
                  <w:r>
                    <w:rPr>
                      <w:rFonts w:hint="eastAsia"/>
                      <w:kern w:val="0"/>
                      <w:sz w:val="21"/>
                      <w:szCs w:val="21"/>
                      <w:lang w:val="en-US" w:eastAsia="zh-CN"/>
                    </w:rPr>
                    <w:t>根，每根轨道长</w:t>
                  </w:r>
                  <w:r>
                    <w:rPr>
                      <w:rFonts w:hint="default"/>
                      <w:kern w:val="0"/>
                      <w:sz w:val="21"/>
                      <w:szCs w:val="21"/>
                      <w:lang w:val="en-US" w:eastAsia="zh-CN"/>
                    </w:rPr>
                    <w:t>82.8 m</w:t>
                  </w:r>
                  <w:r>
                    <w:rPr>
                      <w:rFonts w:hint="eastAsia"/>
                      <w:kern w:val="0"/>
                      <w:sz w:val="21"/>
                      <w:szCs w:val="21"/>
                      <w:lang w:val="en-US" w:eastAsia="zh-CN"/>
                    </w:rPr>
                    <w:t xml:space="preserve">，材质不锈钢 </w:t>
                  </w:r>
                  <w:r>
                    <w:rPr>
                      <w:rFonts w:hint="default"/>
                      <w:kern w:val="0"/>
                      <w:sz w:val="21"/>
                      <w:szCs w:val="21"/>
                      <w:lang w:val="en-US" w:eastAsia="zh-CN"/>
                    </w:rPr>
                    <w:t>304</w:t>
                  </w:r>
                </w:p>
              </w:tc>
              <w:tc>
                <w:tcPr>
                  <w:tcW w:w="997" w:type="dxa"/>
                  <w:shd w:val="clear" w:color="auto" w:fill="auto"/>
                  <w:vAlign w:val="center"/>
                </w:tcPr>
                <w:p>
                  <w:pPr>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1</w:t>
                  </w:r>
                  <w:r>
                    <w:rPr>
                      <w:rFonts w:hint="eastAsia"/>
                      <w:kern w:val="0"/>
                      <w:sz w:val="21"/>
                      <w:szCs w:val="21"/>
                    </w:rPr>
                    <w:t>台</w:t>
                  </w:r>
                </w:p>
              </w:tc>
              <w:tc>
                <w:tcPr>
                  <w:tcW w:w="1533" w:type="dxa"/>
                  <w:shd w:val="clear" w:color="auto" w:fill="auto"/>
                  <w:vAlign w:val="center"/>
                </w:tcPr>
                <w:p>
                  <w:pPr>
                    <w:pStyle w:val="28"/>
                    <w:spacing w:line="240" w:lineRule="auto"/>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7</w:t>
                  </w:r>
                </w:p>
              </w:tc>
              <w:tc>
                <w:tcPr>
                  <w:tcW w:w="1968" w:type="dxa"/>
                  <w:shd w:val="clear" w:color="auto" w:fill="auto"/>
                  <w:vAlign w:val="center"/>
                </w:tcPr>
                <w:p>
                  <w:pPr>
                    <w:widowControl/>
                    <w:spacing w:line="240" w:lineRule="auto"/>
                    <w:ind w:firstLine="0" w:firstLineChars="0"/>
                    <w:jc w:val="center"/>
                    <w:textAlignment w:val="center"/>
                    <w:rPr>
                      <w:rFonts w:hint="eastAsia" w:eastAsia="宋体"/>
                      <w:kern w:val="0"/>
                      <w:sz w:val="21"/>
                      <w:szCs w:val="21"/>
                      <w:lang w:eastAsia="zh-CN"/>
                    </w:rPr>
                  </w:pPr>
                  <w:r>
                    <w:rPr>
                      <w:rFonts w:hint="eastAsia"/>
                      <w:kern w:val="0"/>
                      <w:sz w:val="21"/>
                      <w:szCs w:val="21"/>
                      <w:lang w:val="en-US" w:eastAsia="zh-CN"/>
                    </w:rPr>
                    <w:t>反冲洗水空压机</w:t>
                  </w:r>
                </w:p>
              </w:tc>
              <w:tc>
                <w:tcPr>
                  <w:tcW w:w="2059" w:type="dxa"/>
                  <w:shd w:val="clear" w:color="auto" w:fill="auto"/>
                  <w:vAlign w:val="center"/>
                </w:tcPr>
                <w:p>
                  <w:pPr>
                    <w:widowControl/>
                    <w:spacing w:line="240" w:lineRule="auto"/>
                    <w:ind w:firstLine="0" w:firstLineChars="0"/>
                    <w:jc w:val="center"/>
                    <w:textAlignment w:val="center"/>
                    <w:rPr>
                      <w:rFonts w:hint="eastAsia" w:eastAsia="宋体"/>
                      <w:kern w:val="0"/>
                      <w:sz w:val="21"/>
                      <w:szCs w:val="21"/>
                      <w:lang w:val="en-US" w:eastAsia="zh-CN"/>
                    </w:rPr>
                  </w:pPr>
                  <w:r>
                    <w:rPr>
                      <w:rFonts w:hint="eastAsia"/>
                      <w:kern w:val="0"/>
                      <w:sz w:val="21"/>
                      <w:szCs w:val="21"/>
                      <w:lang w:val="en-US" w:eastAsia="zh-CN"/>
                    </w:rPr>
                    <w:t>/</w:t>
                  </w:r>
                </w:p>
              </w:tc>
              <w:tc>
                <w:tcPr>
                  <w:tcW w:w="997" w:type="dxa"/>
                  <w:shd w:val="clear" w:color="auto" w:fill="auto"/>
                  <w:vAlign w:val="center"/>
                </w:tcPr>
                <w:p>
                  <w:pPr>
                    <w:spacing w:line="240" w:lineRule="auto"/>
                    <w:ind w:firstLine="0" w:firstLineChars="0"/>
                    <w:jc w:val="center"/>
                    <w:rPr>
                      <w:kern w:val="0"/>
                      <w:sz w:val="21"/>
                      <w:szCs w:val="21"/>
                    </w:rPr>
                  </w:pPr>
                  <w:r>
                    <w:rPr>
                      <w:rFonts w:hint="eastAsia"/>
                      <w:kern w:val="0"/>
                      <w:sz w:val="21"/>
                      <w:szCs w:val="21"/>
                      <w:lang w:val="en-US" w:eastAsia="zh-CN"/>
                    </w:rPr>
                    <w:t>2</w:t>
                  </w:r>
                  <w:r>
                    <w:rPr>
                      <w:rFonts w:hint="eastAsia"/>
                      <w:kern w:val="0"/>
                      <w:sz w:val="21"/>
                      <w:szCs w:val="21"/>
                    </w:rPr>
                    <w:t>台</w:t>
                  </w:r>
                </w:p>
              </w:tc>
              <w:tc>
                <w:tcPr>
                  <w:tcW w:w="1533" w:type="dxa"/>
                  <w:shd w:val="clear" w:color="auto" w:fill="auto"/>
                  <w:vAlign w:val="center"/>
                </w:tcPr>
                <w:p>
                  <w:pPr>
                    <w:pStyle w:val="28"/>
                    <w:spacing w:line="240" w:lineRule="auto"/>
                    <w:rPr>
                      <w:rFonts w:hint="eastAsia" w:eastAsia="宋体"/>
                      <w:b w:val="0"/>
                      <w:szCs w:val="21"/>
                      <w:lang w:val="en-US" w:eastAsia="zh-CN"/>
                    </w:rPr>
                  </w:pPr>
                  <w:r>
                    <w:rPr>
                      <w:rFonts w:hint="eastAsia"/>
                      <w:b w:val="0"/>
                      <w:szCs w:val="21"/>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8</w:t>
                  </w:r>
                </w:p>
              </w:tc>
              <w:tc>
                <w:tcPr>
                  <w:tcW w:w="1968" w:type="dxa"/>
                  <w:shd w:val="clear" w:color="auto" w:fill="auto"/>
                  <w:vAlign w:val="center"/>
                </w:tcPr>
                <w:p>
                  <w:pPr>
                    <w:widowControl/>
                    <w:spacing w:line="240" w:lineRule="auto"/>
                    <w:ind w:firstLine="0" w:firstLineChars="0"/>
                    <w:jc w:val="center"/>
                    <w:textAlignment w:val="center"/>
                    <w:rPr>
                      <w:rFonts w:hint="default" w:eastAsia="宋体"/>
                      <w:kern w:val="0"/>
                      <w:sz w:val="21"/>
                      <w:szCs w:val="21"/>
                      <w:lang w:val="en-US" w:eastAsia="zh-CN"/>
                    </w:rPr>
                  </w:pPr>
                  <w:r>
                    <w:rPr>
                      <w:rFonts w:hint="eastAsia"/>
                      <w:kern w:val="0"/>
                      <w:sz w:val="21"/>
                      <w:szCs w:val="21"/>
                      <w:lang w:val="en-US" w:eastAsia="zh-CN"/>
                    </w:rPr>
                    <w:t>送水大泵</w:t>
                  </w:r>
                </w:p>
              </w:tc>
              <w:tc>
                <w:tcPr>
                  <w:tcW w:w="2059" w:type="dxa"/>
                  <w:shd w:val="clear" w:color="auto" w:fill="auto"/>
                  <w:vAlign w:val="center"/>
                </w:tcPr>
                <w:p>
                  <w:pPr>
                    <w:widowControl/>
                    <w:spacing w:line="240" w:lineRule="auto"/>
                    <w:ind w:firstLine="0" w:firstLineChars="0"/>
                    <w:jc w:val="center"/>
                    <w:textAlignment w:val="center"/>
                    <w:rPr>
                      <w:kern w:val="0"/>
                      <w:sz w:val="21"/>
                      <w:szCs w:val="21"/>
                    </w:rPr>
                  </w:pPr>
                  <w:r>
                    <w:rPr>
                      <w:rFonts w:hint="eastAsia"/>
                      <w:sz w:val="21"/>
                      <w:szCs w:val="21"/>
                      <w:vertAlign w:val="baseline"/>
                      <w:lang w:val="en-US" w:eastAsia="zh-CN"/>
                    </w:rPr>
                    <w:t>Q=2084m</w:t>
                  </w:r>
                  <w:r>
                    <w:rPr>
                      <w:rFonts w:hint="eastAsia"/>
                      <w:sz w:val="21"/>
                      <w:szCs w:val="21"/>
                      <w:vertAlign w:val="superscript"/>
                      <w:lang w:val="en-US" w:eastAsia="zh-CN"/>
                    </w:rPr>
                    <w:t>3</w:t>
                  </w:r>
                  <w:r>
                    <w:rPr>
                      <w:rFonts w:hint="eastAsia"/>
                      <w:sz w:val="21"/>
                      <w:szCs w:val="21"/>
                      <w:vertAlign w:val="baseline"/>
                      <w:lang w:val="en-US" w:eastAsia="zh-CN"/>
                    </w:rPr>
                    <w:t xml:space="preserve"> /h，H=55m，N=450kW</w:t>
                  </w:r>
                </w:p>
              </w:tc>
              <w:tc>
                <w:tcPr>
                  <w:tcW w:w="997" w:type="dxa"/>
                  <w:shd w:val="clear" w:color="auto" w:fill="auto"/>
                  <w:vAlign w:val="center"/>
                </w:tcPr>
                <w:p>
                  <w:pPr>
                    <w:spacing w:line="240" w:lineRule="auto"/>
                    <w:ind w:firstLine="0" w:firstLineChars="0"/>
                    <w:jc w:val="center"/>
                    <w:rPr>
                      <w:kern w:val="0"/>
                      <w:sz w:val="21"/>
                      <w:szCs w:val="21"/>
                    </w:rPr>
                  </w:pPr>
                  <w:r>
                    <w:rPr>
                      <w:rFonts w:hint="eastAsia"/>
                      <w:kern w:val="0"/>
                      <w:sz w:val="21"/>
                      <w:szCs w:val="21"/>
                      <w:lang w:val="en-US" w:eastAsia="zh-CN"/>
                    </w:rPr>
                    <w:t>2</w:t>
                  </w:r>
                  <w:r>
                    <w:rPr>
                      <w:rFonts w:hint="eastAsia"/>
                      <w:kern w:val="0"/>
                      <w:sz w:val="21"/>
                      <w:szCs w:val="21"/>
                    </w:rPr>
                    <w:t>台</w:t>
                  </w:r>
                </w:p>
              </w:tc>
              <w:tc>
                <w:tcPr>
                  <w:tcW w:w="1533" w:type="dxa"/>
                  <w:shd w:val="clear" w:color="auto" w:fill="auto"/>
                  <w:vAlign w:val="center"/>
                </w:tcPr>
                <w:p>
                  <w:pPr>
                    <w:pStyle w:val="28"/>
                    <w:spacing w:line="240" w:lineRule="auto"/>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9</w:t>
                  </w:r>
                </w:p>
              </w:tc>
              <w:tc>
                <w:tcPr>
                  <w:tcW w:w="1968" w:type="dxa"/>
                  <w:shd w:val="clear" w:color="auto" w:fill="auto"/>
                  <w:vAlign w:val="center"/>
                </w:tcPr>
                <w:p>
                  <w:pPr>
                    <w:widowControl/>
                    <w:spacing w:line="240" w:lineRule="auto"/>
                    <w:ind w:firstLine="0" w:firstLineChars="0"/>
                    <w:jc w:val="center"/>
                    <w:textAlignment w:val="center"/>
                    <w:rPr>
                      <w:rFonts w:hint="eastAsia" w:eastAsia="宋体"/>
                      <w:kern w:val="0"/>
                      <w:sz w:val="21"/>
                      <w:szCs w:val="21"/>
                      <w:lang w:eastAsia="zh-CN"/>
                    </w:rPr>
                  </w:pPr>
                  <w:r>
                    <w:rPr>
                      <w:rFonts w:hint="eastAsia"/>
                      <w:kern w:val="0"/>
                      <w:sz w:val="21"/>
                      <w:szCs w:val="21"/>
                      <w:lang w:val="en-US" w:eastAsia="zh-CN"/>
                    </w:rPr>
                    <w:t>送水中泵</w:t>
                  </w:r>
                </w:p>
              </w:tc>
              <w:tc>
                <w:tcPr>
                  <w:tcW w:w="2059" w:type="dxa"/>
                  <w:shd w:val="clear" w:color="auto" w:fill="auto"/>
                  <w:vAlign w:val="center"/>
                </w:tcPr>
                <w:p>
                  <w:pPr>
                    <w:widowControl/>
                    <w:spacing w:line="240" w:lineRule="auto"/>
                    <w:ind w:firstLine="0" w:firstLineChars="0"/>
                    <w:jc w:val="center"/>
                    <w:textAlignment w:val="center"/>
                    <w:rPr>
                      <w:kern w:val="0"/>
                      <w:sz w:val="21"/>
                      <w:szCs w:val="21"/>
                    </w:rPr>
                  </w:pPr>
                  <w:r>
                    <w:rPr>
                      <w:rFonts w:hint="eastAsia"/>
                      <w:sz w:val="21"/>
                      <w:szCs w:val="21"/>
                      <w:vertAlign w:val="baseline"/>
                      <w:lang w:val="en-US" w:eastAsia="zh-CN"/>
                    </w:rPr>
                    <w:t>Q=1025m</w:t>
                  </w:r>
                  <w:r>
                    <w:rPr>
                      <w:rFonts w:hint="eastAsia"/>
                      <w:sz w:val="21"/>
                      <w:szCs w:val="21"/>
                      <w:vertAlign w:val="superscript"/>
                      <w:lang w:val="en-US" w:eastAsia="zh-CN"/>
                    </w:rPr>
                    <w:t>3</w:t>
                  </w:r>
                  <w:r>
                    <w:rPr>
                      <w:rFonts w:hint="eastAsia"/>
                      <w:sz w:val="21"/>
                      <w:szCs w:val="21"/>
                      <w:vertAlign w:val="baseline"/>
                      <w:lang w:val="en-US" w:eastAsia="zh-CN"/>
                    </w:rPr>
                    <w:t xml:space="preserve"> /h，H=55m，N=250kW</w:t>
                  </w:r>
                </w:p>
              </w:tc>
              <w:tc>
                <w:tcPr>
                  <w:tcW w:w="997" w:type="dxa"/>
                  <w:shd w:val="clear" w:color="auto" w:fill="auto"/>
                  <w:vAlign w:val="center"/>
                </w:tcPr>
                <w:p>
                  <w:pPr>
                    <w:spacing w:line="240" w:lineRule="auto"/>
                    <w:ind w:firstLine="0" w:firstLineChars="0"/>
                    <w:jc w:val="center"/>
                    <w:rPr>
                      <w:kern w:val="0"/>
                      <w:sz w:val="21"/>
                      <w:szCs w:val="21"/>
                    </w:rPr>
                  </w:pPr>
                  <w:r>
                    <w:rPr>
                      <w:rFonts w:hint="eastAsia"/>
                      <w:kern w:val="0"/>
                      <w:sz w:val="21"/>
                      <w:szCs w:val="21"/>
                      <w:lang w:val="en-US" w:eastAsia="zh-CN"/>
                    </w:rPr>
                    <w:t>2</w:t>
                  </w:r>
                  <w:r>
                    <w:rPr>
                      <w:rFonts w:hint="eastAsia"/>
                      <w:kern w:val="0"/>
                      <w:sz w:val="21"/>
                      <w:szCs w:val="21"/>
                    </w:rPr>
                    <w:t>台</w:t>
                  </w:r>
                </w:p>
              </w:tc>
              <w:tc>
                <w:tcPr>
                  <w:tcW w:w="1533" w:type="dxa"/>
                  <w:shd w:val="clear" w:color="auto" w:fill="auto"/>
                  <w:vAlign w:val="center"/>
                </w:tcPr>
                <w:p>
                  <w:pPr>
                    <w:pStyle w:val="28"/>
                    <w:spacing w:line="240" w:lineRule="auto"/>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10</w:t>
                  </w:r>
                </w:p>
              </w:tc>
              <w:tc>
                <w:tcPr>
                  <w:tcW w:w="1968" w:type="dxa"/>
                  <w:shd w:val="clear" w:color="auto" w:fill="auto"/>
                  <w:vAlign w:val="center"/>
                </w:tcPr>
                <w:p>
                  <w:pPr>
                    <w:widowControl/>
                    <w:spacing w:line="240" w:lineRule="auto"/>
                    <w:ind w:firstLine="0" w:firstLineChars="0"/>
                    <w:jc w:val="center"/>
                    <w:textAlignment w:val="center"/>
                    <w:rPr>
                      <w:rFonts w:hint="eastAsia" w:eastAsia="宋体"/>
                      <w:kern w:val="0"/>
                      <w:sz w:val="21"/>
                      <w:szCs w:val="21"/>
                      <w:lang w:eastAsia="zh-CN"/>
                    </w:rPr>
                  </w:pPr>
                  <w:r>
                    <w:rPr>
                      <w:rFonts w:hint="eastAsia"/>
                      <w:kern w:val="0"/>
                      <w:sz w:val="21"/>
                      <w:szCs w:val="21"/>
                      <w:lang w:val="en-US" w:eastAsia="zh-CN"/>
                    </w:rPr>
                    <w:t>送水小泵</w:t>
                  </w:r>
                </w:p>
              </w:tc>
              <w:tc>
                <w:tcPr>
                  <w:tcW w:w="2059" w:type="dxa"/>
                  <w:shd w:val="clear" w:color="auto" w:fill="auto"/>
                  <w:vAlign w:val="center"/>
                </w:tcPr>
                <w:p>
                  <w:pPr>
                    <w:widowControl/>
                    <w:spacing w:line="240" w:lineRule="auto"/>
                    <w:ind w:firstLine="0" w:firstLineChars="0"/>
                    <w:jc w:val="center"/>
                    <w:textAlignment w:val="center"/>
                    <w:rPr>
                      <w:kern w:val="0"/>
                      <w:sz w:val="21"/>
                      <w:szCs w:val="21"/>
                    </w:rPr>
                  </w:pPr>
                  <w:r>
                    <w:rPr>
                      <w:rFonts w:hint="eastAsia"/>
                      <w:sz w:val="21"/>
                      <w:szCs w:val="21"/>
                      <w:vertAlign w:val="baseline"/>
                      <w:lang w:val="en-US" w:eastAsia="zh-CN"/>
                    </w:rPr>
                    <w:t>Q=525m</w:t>
                  </w:r>
                  <w:r>
                    <w:rPr>
                      <w:rFonts w:hint="eastAsia"/>
                      <w:sz w:val="21"/>
                      <w:szCs w:val="21"/>
                      <w:vertAlign w:val="superscript"/>
                      <w:lang w:val="en-US" w:eastAsia="zh-CN"/>
                    </w:rPr>
                    <w:t>3</w:t>
                  </w:r>
                  <w:r>
                    <w:rPr>
                      <w:rFonts w:hint="eastAsia"/>
                      <w:sz w:val="21"/>
                      <w:szCs w:val="21"/>
                      <w:vertAlign w:val="baseline"/>
                      <w:lang w:val="en-US" w:eastAsia="zh-CN"/>
                    </w:rPr>
                    <w:t xml:space="preserve"> /h，H=55m，N=132kW</w:t>
                  </w:r>
                </w:p>
              </w:tc>
              <w:tc>
                <w:tcPr>
                  <w:tcW w:w="997" w:type="dxa"/>
                  <w:shd w:val="clear" w:color="auto" w:fill="auto"/>
                  <w:vAlign w:val="center"/>
                </w:tcPr>
                <w:p>
                  <w:pPr>
                    <w:spacing w:line="240" w:lineRule="auto"/>
                    <w:ind w:firstLine="0" w:firstLineChars="0"/>
                    <w:jc w:val="center"/>
                    <w:rPr>
                      <w:kern w:val="0"/>
                      <w:sz w:val="21"/>
                      <w:szCs w:val="21"/>
                    </w:rPr>
                  </w:pPr>
                  <w:r>
                    <w:rPr>
                      <w:rFonts w:hint="eastAsia"/>
                      <w:kern w:val="0"/>
                      <w:sz w:val="21"/>
                      <w:szCs w:val="21"/>
                      <w:lang w:val="en-US" w:eastAsia="zh-CN"/>
                    </w:rPr>
                    <w:t>2</w:t>
                  </w:r>
                  <w:r>
                    <w:rPr>
                      <w:rFonts w:hint="eastAsia"/>
                      <w:kern w:val="0"/>
                      <w:sz w:val="21"/>
                      <w:szCs w:val="21"/>
                    </w:rPr>
                    <w:t>台</w:t>
                  </w:r>
                </w:p>
              </w:tc>
              <w:tc>
                <w:tcPr>
                  <w:tcW w:w="1533" w:type="dxa"/>
                  <w:shd w:val="clear" w:color="auto" w:fill="auto"/>
                  <w:vAlign w:val="center"/>
                </w:tcPr>
                <w:p>
                  <w:pPr>
                    <w:pStyle w:val="28"/>
                    <w:spacing w:line="240" w:lineRule="auto"/>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11</w:t>
                  </w:r>
                </w:p>
              </w:tc>
              <w:tc>
                <w:tcPr>
                  <w:tcW w:w="1968" w:type="dxa"/>
                  <w:shd w:val="clear" w:color="auto" w:fill="auto"/>
                  <w:vAlign w:val="center"/>
                </w:tcPr>
                <w:p>
                  <w:pPr>
                    <w:keepNext w:val="0"/>
                    <w:keepLines w:val="0"/>
                    <w:widowControl/>
                    <w:suppressLineNumbers w:val="0"/>
                    <w:spacing w:line="240" w:lineRule="auto"/>
                    <w:ind w:left="0" w:leftChars="0" w:firstLine="0" w:firstLineChars="0"/>
                    <w:jc w:val="center"/>
                    <w:rPr>
                      <w:kern w:val="0"/>
                      <w:sz w:val="21"/>
                      <w:szCs w:val="21"/>
                    </w:rPr>
                  </w:pPr>
                  <w:r>
                    <w:rPr>
                      <w:rFonts w:hint="eastAsia"/>
                      <w:kern w:val="0"/>
                      <w:sz w:val="21"/>
                      <w:szCs w:val="21"/>
                      <w:lang w:val="en-US" w:eastAsia="zh-CN"/>
                    </w:rPr>
                    <w:t>计量泵</w:t>
                  </w:r>
                </w:p>
              </w:tc>
              <w:tc>
                <w:tcPr>
                  <w:tcW w:w="2059" w:type="dxa"/>
                  <w:shd w:val="clear" w:color="auto" w:fill="auto"/>
                  <w:vAlign w:val="center"/>
                </w:tcPr>
                <w:p>
                  <w:pPr>
                    <w:widowControl/>
                    <w:spacing w:line="240" w:lineRule="auto"/>
                    <w:ind w:firstLine="0" w:firstLineChars="0"/>
                    <w:jc w:val="center"/>
                    <w:textAlignment w:val="center"/>
                    <w:rPr>
                      <w:rFonts w:hint="eastAsia" w:eastAsia="宋体"/>
                      <w:kern w:val="0"/>
                      <w:sz w:val="21"/>
                      <w:szCs w:val="21"/>
                      <w:lang w:val="en-US" w:eastAsia="zh-CN"/>
                    </w:rPr>
                  </w:pPr>
                  <w:r>
                    <w:rPr>
                      <w:rFonts w:hint="eastAsia"/>
                      <w:kern w:val="0"/>
                      <w:sz w:val="21"/>
                      <w:szCs w:val="21"/>
                      <w:lang w:val="en-US" w:eastAsia="zh-CN"/>
                    </w:rPr>
                    <w:t>/</w:t>
                  </w:r>
                </w:p>
              </w:tc>
              <w:tc>
                <w:tcPr>
                  <w:tcW w:w="997" w:type="dxa"/>
                  <w:shd w:val="clear" w:color="auto" w:fill="auto"/>
                  <w:vAlign w:val="center"/>
                </w:tcPr>
                <w:p>
                  <w:pPr>
                    <w:spacing w:line="240" w:lineRule="auto"/>
                    <w:ind w:firstLine="0" w:firstLineChars="0"/>
                    <w:jc w:val="center"/>
                    <w:rPr>
                      <w:kern w:val="0"/>
                      <w:sz w:val="21"/>
                      <w:szCs w:val="21"/>
                    </w:rPr>
                  </w:pPr>
                  <w:r>
                    <w:rPr>
                      <w:rFonts w:hint="eastAsia"/>
                      <w:kern w:val="0"/>
                      <w:sz w:val="21"/>
                      <w:szCs w:val="21"/>
                      <w:lang w:val="en-US" w:eastAsia="zh-CN"/>
                    </w:rPr>
                    <w:t>4</w:t>
                  </w:r>
                  <w:r>
                    <w:rPr>
                      <w:rFonts w:hint="eastAsia"/>
                      <w:kern w:val="0"/>
                      <w:sz w:val="21"/>
                      <w:szCs w:val="21"/>
                    </w:rPr>
                    <w:t>台</w:t>
                  </w:r>
                </w:p>
              </w:tc>
              <w:tc>
                <w:tcPr>
                  <w:tcW w:w="1533" w:type="dxa"/>
                  <w:shd w:val="clear" w:color="auto" w:fill="auto"/>
                  <w:vAlign w:val="center"/>
                </w:tcPr>
                <w:p>
                  <w:pPr>
                    <w:pStyle w:val="28"/>
                    <w:spacing w:line="240" w:lineRule="auto"/>
                    <w:rPr>
                      <w:rFonts w:hint="default" w:eastAsia="宋体"/>
                      <w:b w:val="0"/>
                      <w:szCs w:val="21"/>
                      <w:lang w:val="en-US" w:eastAsia="zh-CN"/>
                    </w:rPr>
                  </w:pPr>
                  <w:r>
                    <w:rPr>
                      <w:rFonts w:hint="eastAsia"/>
                      <w:b w:val="0"/>
                      <w:szCs w:val="21"/>
                      <w:lang w:val="en-US" w:eastAsia="zh-CN"/>
                    </w:rPr>
                    <w:t>新增2台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12</w:t>
                  </w:r>
                </w:p>
              </w:tc>
              <w:tc>
                <w:tcPr>
                  <w:tcW w:w="1968" w:type="dxa"/>
                  <w:shd w:val="clear" w:color="auto" w:fill="auto"/>
                  <w:vAlign w:val="center"/>
                </w:tcPr>
                <w:p>
                  <w:pPr>
                    <w:keepNext w:val="0"/>
                    <w:keepLines w:val="0"/>
                    <w:widowControl/>
                    <w:suppressLineNumbers w:val="0"/>
                    <w:spacing w:line="240" w:lineRule="auto"/>
                    <w:ind w:left="0" w:leftChars="0" w:firstLine="0" w:firstLineChars="0"/>
                    <w:jc w:val="center"/>
                    <w:rPr>
                      <w:rFonts w:hint="default"/>
                      <w:kern w:val="0"/>
                      <w:sz w:val="21"/>
                      <w:szCs w:val="21"/>
                      <w:lang w:val="en-US" w:eastAsia="zh-CN"/>
                    </w:rPr>
                  </w:pPr>
                  <w:r>
                    <w:rPr>
                      <w:rFonts w:hint="eastAsia"/>
                      <w:kern w:val="0"/>
                      <w:sz w:val="21"/>
                      <w:szCs w:val="21"/>
                      <w:lang w:val="en-US" w:eastAsia="zh-CN"/>
                    </w:rPr>
                    <w:t>加氯机</w:t>
                  </w:r>
                </w:p>
              </w:tc>
              <w:tc>
                <w:tcPr>
                  <w:tcW w:w="2059" w:type="dxa"/>
                  <w:shd w:val="clear" w:color="auto" w:fill="auto"/>
                  <w:vAlign w:val="center"/>
                </w:tcPr>
                <w:p>
                  <w:pPr>
                    <w:widowControl/>
                    <w:spacing w:line="240" w:lineRule="auto"/>
                    <w:ind w:firstLine="0" w:firstLineChars="0"/>
                    <w:jc w:val="center"/>
                    <w:textAlignment w:val="center"/>
                    <w:rPr>
                      <w:rFonts w:hint="eastAsia" w:eastAsia="宋体"/>
                      <w:kern w:val="0"/>
                      <w:sz w:val="21"/>
                      <w:szCs w:val="21"/>
                      <w:lang w:val="en-US" w:eastAsia="zh-CN"/>
                    </w:rPr>
                  </w:pPr>
                  <w:r>
                    <w:rPr>
                      <w:rFonts w:hint="eastAsia"/>
                      <w:kern w:val="0"/>
                      <w:sz w:val="21"/>
                      <w:szCs w:val="21"/>
                      <w:lang w:val="en-US" w:eastAsia="zh-CN"/>
                    </w:rPr>
                    <w:t>/</w:t>
                  </w:r>
                </w:p>
              </w:tc>
              <w:tc>
                <w:tcPr>
                  <w:tcW w:w="997" w:type="dxa"/>
                  <w:shd w:val="clear" w:color="auto" w:fill="auto"/>
                  <w:vAlign w:val="center"/>
                </w:tcPr>
                <w:p>
                  <w:pPr>
                    <w:spacing w:line="240" w:lineRule="auto"/>
                    <w:ind w:firstLine="0" w:firstLineChars="0"/>
                    <w:jc w:val="center"/>
                    <w:rPr>
                      <w:rFonts w:hint="default" w:eastAsia="宋体"/>
                      <w:kern w:val="0"/>
                      <w:sz w:val="21"/>
                      <w:szCs w:val="21"/>
                      <w:lang w:val="en-US" w:eastAsia="zh-CN"/>
                    </w:rPr>
                  </w:pPr>
                  <w:r>
                    <w:rPr>
                      <w:rFonts w:hint="eastAsia"/>
                      <w:kern w:val="0"/>
                      <w:sz w:val="21"/>
                      <w:szCs w:val="21"/>
                      <w:lang w:val="en-US" w:eastAsia="zh-CN"/>
                    </w:rPr>
                    <w:t>3台</w:t>
                  </w:r>
                </w:p>
              </w:tc>
              <w:tc>
                <w:tcPr>
                  <w:tcW w:w="1533" w:type="dxa"/>
                  <w:shd w:val="clear" w:color="auto" w:fill="auto"/>
                  <w:vAlign w:val="center"/>
                </w:tcPr>
                <w:p>
                  <w:pPr>
                    <w:pStyle w:val="28"/>
                    <w:spacing w:line="240" w:lineRule="auto"/>
                    <w:rPr>
                      <w:b w:val="0"/>
                      <w:szCs w:val="21"/>
                    </w:rPr>
                  </w:pPr>
                </w:p>
              </w:tc>
            </w:tr>
          </w:tbl>
          <w:p>
            <w:pPr>
              <w:spacing w:before="163" w:beforeLines="50" w:line="276" w:lineRule="auto"/>
              <w:ind w:firstLine="0" w:firstLineChars="0"/>
              <w:rPr>
                <w:b/>
                <w:bCs/>
                <w:sz w:val="21"/>
                <w:szCs w:val="21"/>
              </w:rPr>
            </w:pPr>
            <w:r>
              <w:rPr>
                <w:rFonts w:hint="eastAsia"/>
                <w:b/>
                <w:bCs/>
                <w:sz w:val="21"/>
                <w:szCs w:val="21"/>
              </w:rPr>
              <w:t>4、主要原辅材料及能源消耗情况</w:t>
            </w:r>
          </w:p>
          <w:p>
            <w:pPr>
              <w:spacing w:line="276" w:lineRule="auto"/>
              <w:ind w:firstLine="420"/>
              <w:rPr>
                <w:bCs/>
                <w:sz w:val="21"/>
                <w:szCs w:val="21"/>
                <w:u w:val="none"/>
              </w:rPr>
            </w:pPr>
            <w:r>
              <w:rPr>
                <w:rFonts w:hint="eastAsia"/>
                <w:sz w:val="21"/>
                <w:szCs w:val="21"/>
                <w:u w:val="none"/>
              </w:rPr>
              <w:t>本项目主要原</w:t>
            </w:r>
            <w:r>
              <w:rPr>
                <w:bCs/>
                <w:sz w:val="21"/>
                <w:szCs w:val="21"/>
                <w:u w:val="none"/>
              </w:rPr>
              <w:t>辅材料及能源消耗</w:t>
            </w:r>
            <w:r>
              <w:rPr>
                <w:rFonts w:hint="eastAsia"/>
                <w:bCs/>
                <w:sz w:val="21"/>
                <w:szCs w:val="21"/>
                <w:u w:val="none"/>
              </w:rPr>
              <w:t>见下表。</w:t>
            </w:r>
          </w:p>
          <w:p>
            <w:pPr>
              <w:spacing w:line="240" w:lineRule="auto"/>
              <w:ind w:firstLine="0" w:firstLineChars="0"/>
              <w:jc w:val="center"/>
              <w:rPr>
                <w:b/>
                <w:bCs/>
                <w:sz w:val="21"/>
                <w:szCs w:val="21"/>
                <w:u w:val="none"/>
              </w:rPr>
            </w:pPr>
            <w:r>
              <w:rPr>
                <w:b/>
                <w:bCs/>
                <w:sz w:val="21"/>
                <w:szCs w:val="21"/>
                <w:u w:val="none"/>
              </w:rPr>
              <w:t>表2-</w:t>
            </w:r>
            <w:r>
              <w:rPr>
                <w:rFonts w:hint="eastAsia"/>
                <w:b/>
                <w:bCs/>
                <w:sz w:val="21"/>
                <w:szCs w:val="21"/>
                <w:u w:val="none"/>
              </w:rPr>
              <w:t xml:space="preserve">4  </w:t>
            </w:r>
            <w:r>
              <w:rPr>
                <w:b/>
                <w:bCs/>
                <w:sz w:val="21"/>
                <w:szCs w:val="21"/>
                <w:u w:val="none"/>
              </w:rPr>
              <w:t>主要原辅材料及能源消耗</w:t>
            </w:r>
            <w:r>
              <w:rPr>
                <w:rFonts w:hint="eastAsia"/>
                <w:b/>
                <w:bCs/>
                <w:sz w:val="21"/>
                <w:szCs w:val="21"/>
                <w:u w:val="none"/>
              </w:rPr>
              <w:t>情况</w:t>
            </w:r>
            <w:r>
              <w:rPr>
                <w:b/>
                <w:bCs/>
                <w:sz w:val="21"/>
                <w:szCs w:val="21"/>
                <w:u w:val="none"/>
              </w:rPr>
              <w:t>表</w:t>
            </w:r>
          </w:p>
          <w:tbl>
            <w:tblPr>
              <w:tblStyle w:val="14"/>
              <w:tblW w:w="7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038"/>
              <w:gridCol w:w="1125"/>
              <w:gridCol w:w="1142"/>
              <w:gridCol w:w="148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Align w:val="center"/>
                </w:tcPr>
                <w:p>
                  <w:pPr>
                    <w:spacing w:line="240" w:lineRule="auto"/>
                    <w:ind w:firstLine="0" w:firstLineChars="0"/>
                    <w:jc w:val="center"/>
                    <w:rPr>
                      <w:b/>
                      <w:bCs/>
                      <w:sz w:val="21"/>
                      <w:szCs w:val="21"/>
                      <w:u w:val="none"/>
                    </w:rPr>
                  </w:pPr>
                  <w:r>
                    <w:rPr>
                      <w:rFonts w:hint="eastAsia"/>
                      <w:b/>
                      <w:bCs/>
                      <w:sz w:val="21"/>
                      <w:szCs w:val="21"/>
                      <w:u w:val="none"/>
                    </w:rPr>
                    <w:t>类别</w:t>
                  </w:r>
                </w:p>
              </w:tc>
              <w:tc>
                <w:tcPr>
                  <w:tcW w:w="2038" w:type="dxa"/>
                  <w:vAlign w:val="center"/>
                </w:tcPr>
                <w:p>
                  <w:pPr>
                    <w:spacing w:line="240" w:lineRule="auto"/>
                    <w:ind w:firstLine="0" w:firstLineChars="0"/>
                    <w:jc w:val="center"/>
                    <w:rPr>
                      <w:b/>
                      <w:bCs/>
                      <w:sz w:val="21"/>
                      <w:szCs w:val="21"/>
                      <w:u w:val="none"/>
                    </w:rPr>
                  </w:pPr>
                  <w:r>
                    <w:rPr>
                      <w:rFonts w:hint="eastAsia"/>
                      <w:b/>
                      <w:bCs/>
                      <w:sz w:val="21"/>
                      <w:szCs w:val="21"/>
                      <w:u w:val="none"/>
                    </w:rPr>
                    <w:t>名称</w:t>
                  </w:r>
                </w:p>
              </w:tc>
              <w:tc>
                <w:tcPr>
                  <w:tcW w:w="1125" w:type="dxa"/>
                  <w:vAlign w:val="center"/>
                </w:tcPr>
                <w:p>
                  <w:pPr>
                    <w:spacing w:line="240" w:lineRule="auto"/>
                    <w:ind w:firstLine="0" w:firstLineChars="0"/>
                    <w:jc w:val="center"/>
                    <w:rPr>
                      <w:b/>
                      <w:bCs/>
                      <w:sz w:val="21"/>
                      <w:szCs w:val="21"/>
                      <w:u w:val="none"/>
                    </w:rPr>
                  </w:pPr>
                  <w:r>
                    <w:rPr>
                      <w:rFonts w:hint="eastAsia"/>
                      <w:b/>
                      <w:bCs/>
                      <w:sz w:val="21"/>
                      <w:szCs w:val="21"/>
                      <w:u w:val="none"/>
                    </w:rPr>
                    <w:t>年用量</w:t>
                  </w:r>
                </w:p>
              </w:tc>
              <w:tc>
                <w:tcPr>
                  <w:tcW w:w="1142" w:type="dxa"/>
                  <w:vAlign w:val="center"/>
                </w:tcPr>
                <w:p>
                  <w:pPr>
                    <w:spacing w:line="240" w:lineRule="auto"/>
                    <w:ind w:firstLine="0" w:firstLineChars="0"/>
                    <w:jc w:val="center"/>
                    <w:rPr>
                      <w:b/>
                      <w:bCs/>
                      <w:sz w:val="21"/>
                      <w:szCs w:val="21"/>
                      <w:u w:val="none"/>
                    </w:rPr>
                  </w:pPr>
                  <w:r>
                    <w:rPr>
                      <w:rFonts w:hint="eastAsia"/>
                      <w:b/>
                      <w:bCs/>
                      <w:sz w:val="21"/>
                      <w:szCs w:val="21"/>
                      <w:u w:val="none"/>
                    </w:rPr>
                    <w:t>单位</w:t>
                  </w:r>
                </w:p>
              </w:tc>
              <w:tc>
                <w:tcPr>
                  <w:tcW w:w="1489" w:type="dxa"/>
                  <w:vAlign w:val="center"/>
                </w:tcPr>
                <w:p>
                  <w:pPr>
                    <w:spacing w:line="240" w:lineRule="auto"/>
                    <w:ind w:firstLine="0" w:firstLineChars="0"/>
                    <w:jc w:val="center"/>
                    <w:rPr>
                      <w:b/>
                      <w:bCs/>
                      <w:sz w:val="21"/>
                      <w:szCs w:val="21"/>
                      <w:u w:val="none"/>
                    </w:rPr>
                  </w:pPr>
                  <w:r>
                    <w:rPr>
                      <w:rFonts w:hint="eastAsia"/>
                      <w:b/>
                      <w:bCs/>
                      <w:sz w:val="21"/>
                      <w:szCs w:val="21"/>
                      <w:u w:val="none"/>
                    </w:rPr>
                    <w:t>来源</w:t>
                  </w:r>
                </w:p>
              </w:tc>
              <w:tc>
                <w:tcPr>
                  <w:tcW w:w="1347" w:type="dxa"/>
                  <w:vAlign w:val="center"/>
                </w:tcPr>
                <w:p>
                  <w:pPr>
                    <w:spacing w:line="240" w:lineRule="auto"/>
                    <w:ind w:firstLine="0" w:firstLineChars="0"/>
                    <w:jc w:val="center"/>
                    <w:rPr>
                      <w:b/>
                      <w:bCs/>
                      <w:sz w:val="21"/>
                      <w:szCs w:val="21"/>
                      <w:u w:val="none"/>
                    </w:rPr>
                  </w:pPr>
                  <w:r>
                    <w:rPr>
                      <w:rFonts w:hint="eastAsia"/>
                      <w:b/>
                      <w:bCs/>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restart"/>
                  <w:vAlign w:val="center"/>
                </w:tcPr>
                <w:p>
                  <w:pPr>
                    <w:spacing w:line="240" w:lineRule="auto"/>
                    <w:ind w:firstLine="0" w:firstLineChars="0"/>
                    <w:jc w:val="center"/>
                    <w:rPr>
                      <w:sz w:val="21"/>
                      <w:szCs w:val="21"/>
                      <w:u w:val="none"/>
                    </w:rPr>
                  </w:pPr>
                  <w:r>
                    <w:rPr>
                      <w:rFonts w:hint="eastAsia"/>
                      <w:sz w:val="21"/>
                      <w:szCs w:val="21"/>
                      <w:u w:val="none"/>
                    </w:rPr>
                    <w:t>原料</w:t>
                  </w:r>
                </w:p>
              </w:tc>
              <w:tc>
                <w:tcPr>
                  <w:tcW w:w="2038" w:type="dxa"/>
                  <w:vAlign w:val="center"/>
                </w:tcPr>
                <w:p>
                  <w:pPr>
                    <w:spacing w:line="240" w:lineRule="auto"/>
                    <w:ind w:firstLine="0" w:firstLineChars="0"/>
                    <w:jc w:val="center"/>
                    <w:rPr>
                      <w:bCs/>
                      <w:sz w:val="21"/>
                      <w:szCs w:val="21"/>
                      <w:u w:val="none"/>
                    </w:rPr>
                  </w:pPr>
                  <w:r>
                    <w:rPr>
                      <w:rFonts w:hint="eastAsia"/>
                      <w:bCs/>
                      <w:sz w:val="21"/>
                      <w:szCs w:val="21"/>
                      <w:u w:val="none"/>
                      <w:lang w:val="en-US" w:eastAsia="zh-CN"/>
                    </w:rPr>
                    <w:t>PAC</w:t>
                  </w:r>
                  <w:r>
                    <w:rPr>
                      <w:rFonts w:hint="eastAsia"/>
                      <w:bCs/>
                      <w:sz w:val="21"/>
                      <w:szCs w:val="21"/>
                      <w:u w:val="none"/>
                    </w:rPr>
                    <w:t xml:space="preserve">                              </w:t>
                  </w:r>
                </w:p>
              </w:tc>
              <w:tc>
                <w:tcPr>
                  <w:tcW w:w="1125"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 xml:space="preserve">100 </w:t>
                  </w:r>
                </w:p>
              </w:tc>
              <w:tc>
                <w:tcPr>
                  <w:tcW w:w="1142" w:type="dxa"/>
                  <w:vAlign w:val="center"/>
                </w:tcPr>
                <w:p>
                  <w:pPr>
                    <w:spacing w:line="240" w:lineRule="auto"/>
                    <w:ind w:firstLine="0" w:firstLineChars="0"/>
                    <w:jc w:val="center"/>
                    <w:rPr>
                      <w:sz w:val="21"/>
                      <w:szCs w:val="21"/>
                      <w:u w:val="none"/>
                    </w:rPr>
                  </w:pPr>
                  <w:r>
                    <w:rPr>
                      <w:rFonts w:hint="eastAsia"/>
                      <w:sz w:val="21"/>
                      <w:szCs w:val="21"/>
                      <w:u w:val="none"/>
                    </w:rPr>
                    <w:t>t/a</w:t>
                  </w:r>
                </w:p>
              </w:tc>
              <w:tc>
                <w:tcPr>
                  <w:tcW w:w="1489" w:type="dxa"/>
                  <w:vAlign w:val="center"/>
                </w:tcPr>
                <w:p>
                  <w:pPr>
                    <w:spacing w:line="240" w:lineRule="auto"/>
                    <w:ind w:firstLine="0" w:firstLineChars="0"/>
                    <w:jc w:val="center"/>
                    <w:rPr>
                      <w:sz w:val="21"/>
                      <w:szCs w:val="21"/>
                      <w:u w:val="none"/>
                    </w:rPr>
                  </w:pPr>
                  <w:r>
                    <w:rPr>
                      <w:rFonts w:hint="eastAsia"/>
                      <w:sz w:val="21"/>
                      <w:szCs w:val="21"/>
                      <w:u w:val="none"/>
                    </w:rPr>
                    <w:t>外购</w:t>
                  </w:r>
                </w:p>
              </w:tc>
              <w:tc>
                <w:tcPr>
                  <w:tcW w:w="1347" w:type="dxa"/>
                  <w:vAlign w:val="center"/>
                </w:tcPr>
                <w:p>
                  <w:pPr>
                    <w:spacing w:line="240" w:lineRule="auto"/>
                    <w:ind w:firstLine="0" w:firstLineChars="0"/>
                    <w:jc w:val="center"/>
                    <w:rPr>
                      <w:rFonts w:hint="eastAsia" w:eastAsia="宋体"/>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vAlign w:val="center"/>
                </w:tcPr>
                <w:p>
                  <w:pPr>
                    <w:spacing w:line="240" w:lineRule="auto"/>
                    <w:ind w:firstLine="0" w:firstLineChars="0"/>
                    <w:jc w:val="center"/>
                    <w:rPr>
                      <w:sz w:val="21"/>
                      <w:szCs w:val="21"/>
                      <w:u w:val="none"/>
                    </w:rPr>
                  </w:pPr>
                </w:p>
              </w:tc>
              <w:tc>
                <w:tcPr>
                  <w:tcW w:w="2038" w:type="dxa"/>
                  <w:vAlign w:val="center"/>
                </w:tcPr>
                <w:p>
                  <w:pPr>
                    <w:spacing w:line="240" w:lineRule="auto"/>
                    <w:ind w:firstLine="0" w:firstLineChars="0"/>
                    <w:jc w:val="center"/>
                    <w:rPr>
                      <w:rFonts w:hint="default" w:eastAsia="宋体"/>
                      <w:bCs/>
                      <w:sz w:val="21"/>
                      <w:szCs w:val="21"/>
                      <w:u w:val="none"/>
                      <w:lang w:val="en-US" w:eastAsia="zh-CN"/>
                    </w:rPr>
                  </w:pPr>
                  <w:r>
                    <w:rPr>
                      <w:rFonts w:hint="eastAsia"/>
                      <w:bCs/>
                      <w:sz w:val="21"/>
                      <w:szCs w:val="21"/>
                      <w:u w:val="none"/>
                      <w:lang w:val="en-US" w:eastAsia="zh-CN"/>
                    </w:rPr>
                    <w:t>次氯酸钠</w:t>
                  </w:r>
                </w:p>
              </w:tc>
              <w:tc>
                <w:tcPr>
                  <w:tcW w:w="1125"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150</w:t>
                  </w:r>
                </w:p>
              </w:tc>
              <w:tc>
                <w:tcPr>
                  <w:tcW w:w="1142" w:type="dxa"/>
                  <w:vAlign w:val="center"/>
                </w:tcPr>
                <w:p>
                  <w:pPr>
                    <w:spacing w:line="240" w:lineRule="auto"/>
                    <w:ind w:firstLine="0" w:firstLineChars="0"/>
                    <w:jc w:val="center"/>
                    <w:rPr>
                      <w:sz w:val="21"/>
                      <w:szCs w:val="21"/>
                      <w:u w:val="none"/>
                    </w:rPr>
                  </w:pPr>
                  <w:r>
                    <w:rPr>
                      <w:rFonts w:hint="eastAsia"/>
                      <w:sz w:val="21"/>
                      <w:szCs w:val="21"/>
                      <w:u w:val="none"/>
                    </w:rPr>
                    <w:t>t/a</w:t>
                  </w:r>
                </w:p>
              </w:tc>
              <w:tc>
                <w:tcPr>
                  <w:tcW w:w="1489" w:type="dxa"/>
                  <w:vAlign w:val="center"/>
                </w:tcPr>
                <w:p>
                  <w:pPr>
                    <w:spacing w:line="240" w:lineRule="auto"/>
                    <w:ind w:firstLine="0" w:firstLineChars="0"/>
                    <w:jc w:val="center"/>
                    <w:rPr>
                      <w:sz w:val="21"/>
                      <w:szCs w:val="21"/>
                      <w:u w:val="none"/>
                    </w:rPr>
                  </w:pPr>
                  <w:r>
                    <w:rPr>
                      <w:rFonts w:hint="eastAsia"/>
                      <w:sz w:val="21"/>
                      <w:szCs w:val="21"/>
                      <w:u w:val="none"/>
                    </w:rPr>
                    <w:t>外购</w:t>
                  </w:r>
                </w:p>
              </w:tc>
              <w:tc>
                <w:tcPr>
                  <w:tcW w:w="1347" w:type="dxa"/>
                  <w:vAlign w:val="center"/>
                </w:tcPr>
                <w:p>
                  <w:pPr>
                    <w:spacing w:line="240" w:lineRule="auto"/>
                    <w:ind w:firstLine="0" w:firstLineChars="0"/>
                    <w:jc w:val="center"/>
                    <w:rPr>
                      <w:rFonts w:hint="default" w:eastAsia="宋体"/>
                      <w:color w:val="auto"/>
                      <w:sz w:val="21"/>
                      <w:szCs w:val="21"/>
                      <w:u w:val="none"/>
                      <w:lang w:val="en-US" w:eastAsia="zh-CN"/>
                    </w:rPr>
                  </w:pPr>
                  <w:r>
                    <w:rPr>
                      <w:rFonts w:hint="eastAsia"/>
                      <w:b/>
                      <w:bCs/>
                      <w:color w:val="auto"/>
                      <w:sz w:val="21"/>
                      <w:szCs w:val="21"/>
                      <w:u w:val="none"/>
                      <w:lang w:val="en-US" w:eastAsia="zh-CN"/>
                    </w:rPr>
                    <w:t>原为液氯</w:t>
                  </w:r>
                </w:p>
              </w:tc>
            </w:tr>
          </w:tbl>
          <w:p>
            <w:pPr>
              <w:pStyle w:val="2"/>
              <w:spacing w:line="360" w:lineRule="auto"/>
              <w:ind w:firstLine="420"/>
              <w:rPr>
                <w:rFonts w:ascii="Arial" w:hAnsi="Arial" w:eastAsia="宋体" w:cs="Arial"/>
                <w:i w:val="0"/>
                <w:iCs w:val="0"/>
                <w:caps w:val="0"/>
                <w:color w:val="333333"/>
                <w:spacing w:val="0"/>
                <w:sz w:val="21"/>
                <w:szCs w:val="21"/>
                <w:shd w:val="clear" w:fill="FFFFFF"/>
              </w:rPr>
            </w:pPr>
            <w:r>
              <w:rPr>
                <w:rFonts w:hint="eastAsia"/>
                <w:bCs/>
                <w:sz w:val="21"/>
                <w:szCs w:val="21"/>
                <w:u w:val="none"/>
                <w:lang w:val="en-US" w:eastAsia="zh-CN"/>
              </w:rPr>
              <w:t>PAC</w:t>
            </w:r>
            <w:r>
              <w:rPr>
                <w:rFonts w:hint="eastAsia"/>
                <w:sz w:val="21"/>
                <w:u w:val="none"/>
              </w:rPr>
              <w:t>：聚氯化铝，简称聚铝，英文缩写为</w:t>
            </w:r>
            <w:r>
              <w:rPr>
                <w:rFonts w:hint="eastAsia"/>
                <w:sz w:val="21"/>
                <w:u w:val="none"/>
              </w:rPr>
              <w:fldChar w:fldCharType="begin"/>
            </w:r>
            <w:r>
              <w:rPr>
                <w:rFonts w:hint="eastAsia"/>
                <w:sz w:val="21"/>
                <w:u w:val="none"/>
              </w:rPr>
              <w:instrText xml:space="preserve"> HYPERLINK "https://baike.so.com/doc/2090402-2211374.html" \t "https://baike.so.com/doc/_blank" </w:instrText>
            </w:r>
            <w:r>
              <w:rPr>
                <w:rFonts w:hint="eastAsia"/>
                <w:sz w:val="21"/>
                <w:u w:val="none"/>
              </w:rPr>
              <w:fldChar w:fldCharType="separate"/>
            </w:r>
            <w:r>
              <w:rPr>
                <w:rFonts w:hint="eastAsia"/>
                <w:sz w:val="21"/>
                <w:u w:val="none"/>
              </w:rPr>
              <w:t>PAC</w:t>
            </w:r>
            <w:r>
              <w:rPr>
                <w:rFonts w:hint="eastAsia"/>
                <w:sz w:val="21"/>
                <w:u w:val="none"/>
              </w:rPr>
              <w:fldChar w:fldCharType="end"/>
            </w:r>
            <w:r>
              <w:rPr>
                <w:rFonts w:hint="eastAsia"/>
                <w:sz w:val="21"/>
                <w:u w:val="none"/>
              </w:rPr>
              <w:t>，无机高分子水处理药剂。类型分为生活饮用水用和非生活饮用水用两种，分别执行不同的相关标准。外观形态分为液体和固体两种。由于原料所含成分不同，外观颜色有差异性，应用效果也有差异性。</w:t>
            </w:r>
            <w:r>
              <w:rPr>
                <w:rFonts w:ascii="Arial" w:hAnsi="Arial" w:eastAsia="宋体" w:cs="Arial"/>
                <w:i w:val="0"/>
                <w:iCs w:val="0"/>
                <w:caps w:val="0"/>
                <w:color w:val="333333"/>
                <w:spacing w:val="0"/>
                <w:sz w:val="21"/>
                <w:szCs w:val="21"/>
                <w:shd w:val="clear" w:fill="FFFFFF"/>
              </w:rPr>
              <w:t>主要用于生活饮用水和工业污水废水、城镇生活污水的净化处理，如除铁、除氟、除镉、除放射性污染、除漂浮油等。也用于工业废水处理，如印染废水等。</w:t>
            </w:r>
          </w:p>
          <w:p>
            <w:pPr>
              <w:spacing w:before="163" w:beforeLines="50" w:line="360" w:lineRule="auto"/>
              <w:ind w:firstLine="420" w:firstLineChars="200"/>
              <w:rPr>
                <w:rFonts w:hint="default"/>
                <w:sz w:val="21"/>
                <w:u w:val="none"/>
              </w:rPr>
            </w:pPr>
            <w:r>
              <w:rPr>
                <w:rFonts w:hint="eastAsia"/>
                <w:bCs/>
                <w:sz w:val="21"/>
                <w:szCs w:val="21"/>
                <w:u w:val="none"/>
                <w:lang w:val="en-US" w:eastAsia="zh-CN"/>
              </w:rPr>
              <w:t>次氯酸钠</w:t>
            </w:r>
            <w:r>
              <w:rPr>
                <w:sz w:val="21"/>
                <w:u w:val="none"/>
              </w:rPr>
              <w:t>：是钠的</w:t>
            </w:r>
            <w:r>
              <w:rPr>
                <w:rFonts w:hint="default"/>
                <w:sz w:val="21"/>
                <w:u w:val="none"/>
              </w:rPr>
              <w:fldChar w:fldCharType="begin"/>
            </w:r>
            <w:r>
              <w:rPr>
                <w:rFonts w:hint="default"/>
                <w:sz w:val="21"/>
                <w:u w:val="none"/>
              </w:rPr>
              <w:instrText xml:space="preserve"> HYPERLINK "https://baike.so.com/doc/5867141-25177845.html" \t "https://baike.so.com/doc/_blank" </w:instrText>
            </w:r>
            <w:r>
              <w:rPr>
                <w:rFonts w:hint="default"/>
                <w:sz w:val="21"/>
                <w:u w:val="none"/>
              </w:rPr>
              <w:fldChar w:fldCharType="separate"/>
            </w:r>
            <w:r>
              <w:rPr>
                <w:rFonts w:hint="default"/>
                <w:sz w:val="21"/>
                <w:u w:val="none"/>
              </w:rPr>
              <w:t>次氯酸盐</w:t>
            </w:r>
            <w:r>
              <w:rPr>
                <w:rFonts w:hint="default"/>
                <w:sz w:val="21"/>
                <w:u w:val="none"/>
              </w:rPr>
              <w:fldChar w:fldCharType="end"/>
            </w:r>
            <w:r>
              <w:rPr>
                <w:rFonts w:hint="default"/>
                <w:sz w:val="21"/>
                <w:u w:val="none"/>
              </w:rPr>
              <w:t>。次</w:t>
            </w:r>
            <w:r>
              <w:rPr>
                <w:rFonts w:hint="default"/>
                <w:sz w:val="21"/>
                <w:u w:val="none"/>
              </w:rPr>
              <w:fldChar w:fldCharType="begin"/>
            </w:r>
            <w:r>
              <w:rPr>
                <w:rFonts w:hint="default"/>
                <w:sz w:val="21"/>
                <w:u w:val="none"/>
              </w:rPr>
              <w:instrText xml:space="preserve"> HYPERLINK "https://baike.so.com/doc/5952327-6165268.html" \t "https://baike.so.com/doc/_blank" </w:instrText>
            </w:r>
            <w:r>
              <w:rPr>
                <w:rFonts w:hint="default"/>
                <w:sz w:val="21"/>
                <w:u w:val="none"/>
              </w:rPr>
              <w:fldChar w:fldCharType="separate"/>
            </w:r>
            <w:r>
              <w:rPr>
                <w:rFonts w:hint="default"/>
                <w:sz w:val="21"/>
                <w:u w:val="none"/>
              </w:rPr>
              <w:t>氯酸</w:t>
            </w:r>
            <w:r>
              <w:rPr>
                <w:rFonts w:hint="default"/>
                <w:sz w:val="21"/>
                <w:u w:val="none"/>
              </w:rPr>
              <w:fldChar w:fldCharType="end"/>
            </w:r>
            <w:r>
              <w:rPr>
                <w:rFonts w:hint="default"/>
                <w:sz w:val="21"/>
                <w:u w:val="none"/>
              </w:rPr>
              <w:t>钠与二氧化碳反应产生的</w:t>
            </w:r>
            <w:r>
              <w:rPr>
                <w:rFonts w:hint="default"/>
                <w:sz w:val="21"/>
                <w:u w:val="none"/>
              </w:rPr>
              <w:fldChar w:fldCharType="begin"/>
            </w:r>
            <w:r>
              <w:rPr>
                <w:rFonts w:hint="default"/>
                <w:sz w:val="21"/>
                <w:u w:val="none"/>
              </w:rPr>
              <w:instrText xml:space="preserve"> HYPERLINK "https://baike.so.com/doc/5051997-5279107.html" \t "https://baike.so.com/doc/_blank" </w:instrText>
            </w:r>
            <w:r>
              <w:rPr>
                <w:rFonts w:hint="default"/>
                <w:sz w:val="21"/>
                <w:u w:val="none"/>
              </w:rPr>
              <w:fldChar w:fldCharType="separate"/>
            </w:r>
            <w:r>
              <w:rPr>
                <w:rFonts w:hint="default"/>
                <w:sz w:val="21"/>
                <w:u w:val="none"/>
              </w:rPr>
              <w:t>次氯酸</w:t>
            </w:r>
            <w:r>
              <w:rPr>
                <w:rFonts w:hint="default"/>
                <w:sz w:val="21"/>
                <w:u w:val="none"/>
              </w:rPr>
              <w:fldChar w:fldCharType="end"/>
            </w:r>
            <w:r>
              <w:rPr>
                <w:rFonts w:hint="default"/>
                <w:sz w:val="21"/>
                <w:u w:val="none"/>
              </w:rPr>
              <w:t>是</w:t>
            </w:r>
            <w:r>
              <w:rPr>
                <w:rFonts w:hint="default"/>
                <w:sz w:val="21"/>
                <w:u w:val="none"/>
              </w:rPr>
              <w:fldChar w:fldCharType="begin"/>
            </w:r>
            <w:r>
              <w:rPr>
                <w:rFonts w:hint="default"/>
                <w:sz w:val="21"/>
                <w:u w:val="none"/>
              </w:rPr>
              <w:instrText xml:space="preserve"> HYPERLINK "https://baike.so.com/doc/5569283-5784470.html" \t "https://baike.so.com/doc/_blank" </w:instrText>
            </w:r>
            <w:r>
              <w:rPr>
                <w:rFonts w:hint="default"/>
                <w:sz w:val="21"/>
                <w:u w:val="none"/>
              </w:rPr>
              <w:fldChar w:fldCharType="separate"/>
            </w:r>
            <w:r>
              <w:rPr>
                <w:rFonts w:hint="default"/>
                <w:sz w:val="21"/>
                <w:u w:val="none"/>
              </w:rPr>
              <w:t>漂白剂</w:t>
            </w:r>
            <w:r>
              <w:rPr>
                <w:rFonts w:hint="default"/>
                <w:sz w:val="21"/>
                <w:u w:val="none"/>
              </w:rPr>
              <w:fldChar w:fldCharType="end"/>
            </w:r>
            <w:r>
              <w:rPr>
                <w:rFonts w:hint="default"/>
                <w:sz w:val="21"/>
                <w:u w:val="none"/>
              </w:rPr>
              <w:t>的有效成分。用于水的净化，以及作</w:t>
            </w:r>
            <w:r>
              <w:rPr>
                <w:rFonts w:hint="default"/>
                <w:sz w:val="21"/>
                <w:u w:val="none"/>
              </w:rPr>
              <w:fldChar w:fldCharType="begin"/>
            </w:r>
            <w:r>
              <w:rPr>
                <w:rFonts w:hint="default"/>
                <w:sz w:val="21"/>
                <w:u w:val="none"/>
              </w:rPr>
              <w:instrText xml:space="preserve"> HYPERLINK "https://baike.so.com/doc/5895054-6107943.html" \t "https://baike.so.com/doc/_blank" </w:instrText>
            </w:r>
            <w:r>
              <w:rPr>
                <w:rFonts w:hint="default"/>
                <w:sz w:val="21"/>
                <w:u w:val="none"/>
              </w:rPr>
              <w:fldChar w:fldCharType="separate"/>
            </w:r>
            <w:r>
              <w:rPr>
                <w:rFonts w:hint="default"/>
                <w:sz w:val="21"/>
                <w:u w:val="none"/>
              </w:rPr>
              <w:t>消毒剂</w:t>
            </w:r>
            <w:r>
              <w:rPr>
                <w:rFonts w:hint="default"/>
                <w:sz w:val="21"/>
                <w:u w:val="none"/>
              </w:rPr>
              <w:fldChar w:fldCharType="end"/>
            </w:r>
            <w:r>
              <w:rPr>
                <w:rFonts w:hint="default"/>
                <w:sz w:val="21"/>
                <w:u w:val="none"/>
              </w:rPr>
              <w:t>、纸浆漂白等，医药工业中用制氯胺等。</w:t>
            </w:r>
          </w:p>
          <w:p>
            <w:pPr>
              <w:spacing w:before="163" w:beforeLines="50" w:line="240" w:lineRule="auto"/>
              <w:ind w:firstLine="0" w:firstLineChars="0"/>
              <w:rPr>
                <w:b/>
                <w:bCs/>
                <w:sz w:val="21"/>
                <w:szCs w:val="21"/>
              </w:rPr>
            </w:pPr>
            <w:r>
              <w:rPr>
                <w:rFonts w:hint="eastAsia"/>
                <w:b/>
                <w:bCs/>
                <w:sz w:val="21"/>
                <w:szCs w:val="21"/>
              </w:rPr>
              <w:t>5、项目平面布置</w:t>
            </w:r>
          </w:p>
          <w:p>
            <w:pPr>
              <w:spacing w:line="276" w:lineRule="auto"/>
              <w:ind w:firstLine="420"/>
              <w:rPr>
                <w:rFonts w:hint="default"/>
                <w:sz w:val="21"/>
                <w:szCs w:val="21"/>
                <w:lang w:val="en-US"/>
              </w:rPr>
            </w:pPr>
            <w:r>
              <w:rPr>
                <w:rFonts w:hint="eastAsia" w:cs="Times New Roman"/>
                <w:kern w:val="2"/>
                <w:sz w:val="21"/>
                <w:szCs w:val="21"/>
                <w:u w:val="none"/>
                <w:lang w:val="en-US" w:eastAsia="zh-CN" w:bidi="ar-SA"/>
              </w:rPr>
              <w:t>厂区现状水处理构筑物及生产管理用房集中布置在场地西南侧，主要包括取水泵站、絮凝沉淀清水池、V 型滤池、送水泵房变配电间、加药间、机修仓库、综合楼、职工活动中心、门卫等。 厂区西北侧大门为主出入口，是工作人员、来访车辆的主要通道；东北侧大门为次出入口，为物流运输车辆及污泥外运出口。平面布置详见附图3。</w:t>
            </w:r>
          </w:p>
          <w:p>
            <w:pPr>
              <w:spacing w:line="276" w:lineRule="auto"/>
              <w:ind w:firstLine="0" w:firstLineChars="0"/>
              <w:rPr>
                <w:b/>
                <w:bCs/>
                <w:sz w:val="21"/>
                <w:szCs w:val="21"/>
              </w:rPr>
            </w:pPr>
            <w:r>
              <w:rPr>
                <w:rFonts w:hint="eastAsia"/>
                <w:b/>
                <w:bCs/>
                <w:sz w:val="21"/>
                <w:szCs w:val="21"/>
              </w:rPr>
              <w:t>6、公用工程</w:t>
            </w:r>
          </w:p>
          <w:p>
            <w:pPr>
              <w:numPr>
                <w:ilvl w:val="0"/>
                <w:numId w:val="1"/>
              </w:numPr>
              <w:spacing w:line="276" w:lineRule="auto"/>
              <w:ind w:firstLine="420"/>
              <w:rPr>
                <w:sz w:val="21"/>
                <w:szCs w:val="21"/>
              </w:rPr>
            </w:pPr>
            <w:r>
              <w:rPr>
                <w:rFonts w:hint="eastAsia"/>
                <w:sz w:val="21"/>
                <w:szCs w:val="21"/>
              </w:rPr>
              <w:t>给水</w:t>
            </w:r>
          </w:p>
          <w:p>
            <w:pPr>
              <w:spacing w:line="276" w:lineRule="auto"/>
              <w:ind w:firstLine="630" w:firstLineChars="300"/>
              <w:rPr>
                <w:sz w:val="21"/>
                <w:szCs w:val="21"/>
              </w:rPr>
            </w:pPr>
            <w:r>
              <w:rPr>
                <w:rFonts w:hint="eastAsia"/>
                <w:sz w:val="21"/>
                <w:szCs w:val="21"/>
              </w:rPr>
              <w:t>用水由</w:t>
            </w:r>
            <w:r>
              <w:rPr>
                <w:rFonts w:hint="eastAsia"/>
                <w:sz w:val="21"/>
                <w:szCs w:val="21"/>
                <w:lang w:val="en-US" w:eastAsia="zh-CN"/>
              </w:rPr>
              <w:t>水厂自给。</w:t>
            </w:r>
          </w:p>
          <w:p>
            <w:pPr>
              <w:numPr>
                <w:ilvl w:val="0"/>
                <w:numId w:val="1"/>
              </w:numPr>
              <w:spacing w:line="276" w:lineRule="auto"/>
              <w:ind w:firstLine="420"/>
              <w:rPr>
                <w:sz w:val="21"/>
                <w:szCs w:val="21"/>
              </w:rPr>
            </w:pPr>
            <w:r>
              <w:rPr>
                <w:rFonts w:hint="eastAsia"/>
                <w:sz w:val="21"/>
                <w:szCs w:val="21"/>
              </w:rPr>
              <w:t>排水</w:t>
            </w:r>
          </w:p>
          <w:p>
            <w:pPr>
              <w:ind w:left="0" w:leftChars="0" w:firstLine="420" w:firstLineChars="200"/>
              <w:rPr>
                <w:sz w:val="21"/>
                <w:szCs w:val="21"/>
              </w:rPr>
            </w:pPr>
            <w:r>
              <w:rPr>
                <w:rFonts w:hint="eastAsia"/>
                <w:sz w:val="21"/>
                <w:szCs w:val="21"/>
                <w:lang w:val="en-US" w:eastAsia="zh-CN"/>
              </w:rPr>
              <w:t>项目生活废水</w:t>
            </w:r>
            <w:r>
              <w:rPr>
                <w:rFonts w:hint="eastAsia"/>
                <w:sz w:val="21"/>
                <w:szCs w:val="21"/>
              </w:rPr>
              <w:t>经原厂区一体化生活污水处理装置处理后</w:t>
            </w:r>
            <w:r>
              <w:rPr>
                <w:rFonts w:hint="eastAsia"/>
                <w:sz w:val="21"/>
                <w:szCs w:val="21"/>
                <w:lang w:val="en-US" w:eastAsia="zh-CN"/>
              </w:rPr>
              <w:t>用于周边林地灌溉，不外排。V型滤池的反冲洗废水，该部分水由V型滤池导出至污泥塘生态沉淀处理后上层清液</w:t>
            </w:r>
            <w:r>
              <w:rPr>
                <w:rFonts w:hint="eastAsia"/>
                <w:sz w:val="21"/>
                <w:szCs w:val="21"/>
              </w:rPr>
              <w:t>由</w:t>
            </w:r>
            <w:r>
              <w:rPr>
                <w:rFonts w:hint="eastAsia"/>
                <w:sz w:val="21"/>
                <w:szCs w:val="21"/>
                <w:lang w:val="en-US" w:eastAsia="zh-CN"/>
              </w:rPr>
              <w:t>水管导入回流池输送</w:t>
            </w:r>
            <w:r>
              <w:rPr>
                <w:rFonts w:hint="eastAsia"/>
                <w:sz w:val="21"/>
                <w:szCs w:val="21"/>
              </w:rPr>
              <w:t>回水厂配水井重新处理，不外排</w:t>
            </w:r>
            <w:r>
              <w:rPr>
                <w:rFonts w:hint="eastAsia"/>
                <w:sz w:val="21"/>
                <w:szCs w:val="21"/>
                <w:lang w:eastAsia="zh-CN"/>
              </w:rPr>
              <w:t>。</w:t>
            </w:r>
          </w:p>
          <w:p>
            <w:pPr>
              <w:numPr>
                <w:ilvl w:val="0"/>
                <w:numId w:val="1"/>
              </w:numPr>
              <w:spacing w:line="276" w:lineRule="auto"/>
              <w:ind w:firstLine="420"/>
              <w:rPr>
                <w:sz w:val="21"/>
                <w:szCs w:val="21"/>
              </w:rPr>
            </w:pPr>
            <w:r>
              <w:rPr>
                <w:rFonts w:hint="eastAsia"/>
                <w:sz w:val="21"/>
                <w:szCs w:val="21"/>
              </w:rPr>
              <w:t>供电</w:t>
            </w:r>
          </w:p>
          <w:p>
            <w:pPr>
              <w:spacing w:line="276" w:lineRule="auto"/>
              <w:ind w:left="480" w:leftChars="200" w:firstLine="0" w:firstLineChars="0"/>
              <w:rPr>
                <w:sz w:val="21"/>
                <w:szCs w:val="21"/>
              </w:rPr>
            </w:pPr>
            <w:r>
              <w:rPr>
                <w:rFonts w:hint="eastAsia"/>
                <w:sz w:val="21"/>
                <w:szCs w:val="21"/>
              </w:rPr>
              <w:t>由市政电网供给。</w:t>
            </w:r>
          </w:p>
          <w:p>
            <w:pPr>
              <w:spacing w:line="276" w:lineRule="auto"/>
              <w:ind w:firstLine="0" w:firstLineChars="0"/>
              <w:rPr>
                <w:b/>
                <w:bCs/>
                <w:sz w:val="21"/>
                <w:szCs w:val="21"/>
              </w:rPr>
            </w:pPr>
            <w:r>
              <w:rPr>
                <w:rFonts w:hint="eastAsia"/>
                <w:b/>
                <w:bCs/>
                <w:sz w:val="21"/>
                <w:szCs w:val="21"/>
              </w:rPr>
              <w:t>7、劳动定员及工作制度</w:t>
            </w:r>
          </w:p>
          <w:p>
            <w:pPr>
              <w:spacing w:line="276" w:lineRule="auto"/>
              <w:ind w:firstLine="420"/>
              <w:rPr>
                <w:bCs/>
                <w:sz w:val="21"/>
                <w:szCs w:val="21"/>
              </w:rPr>
            </w:pPr>
            <w:r>
              <w:rPr>
                <w:rFonts w:hint="eastAsia"/>
                <w:bCs/>
                <w:sz w:val="21"/>
                <w:szCs w:val="21"/>
              </w:rPr>
              <w:t>本项目劳动定员</w:t>
            </w:r>
            <w:r>
              <w:rPr>
                <w:rFonts w:hint="eastAsia"/>
                <w:bCs/>
                <w:sz w:val="21"/>
                <w:szCs w:val="21"/>
                <w:lang w:val="en-US" w:eastAsia="zh-CN"/>
              </w:rPr>
              <w:t>20</w:t>
            </w:r>
            <w:r>
              <w:rPr>
                <w:rFonts w:hint="eastAsia"/>
                <w:bCs/>
                <w:sz w:val="21"/>
                <w:szCs w:val="21"/>
              </w:rPr>
              <w:t>人，年工作</w:t>
            </w:r>
            <w:r>
              <w:rPr>
                <w:rFonts w:hint="eastAsia"/>
                <w:bCs/>
                <w:sz w:val="21"/>
                <w:szCs w:val="21"/>
                <w:lang w:val="en-US" w:eastAsia="zh-CN"/>
              </w:rPr>
              <w:t>365</w:t>
            </w:r>
            <w:r>
              <w:rPr>
                <w:rFonts w:hint="eastAsia"/>
                <w:bCs/>
                <w:sz w:val="21"/>
                <w:szCs w:val="21"/>
              </w:rPr>
              <w:t>天，每日</w:t>
            </w:r>
            <w:r>
              <w:rPr>
                <w:rFonts w:hint="eastAsia"/>
                <w:bCs/>
                <w:sz w:val="21"/>
                <w:szCs w:val="21"/>
                <w:lang w:val="en-US" w:eastAsia="zh-CN"/>
              </w:rPr>
              <w:t>3</w:t>
            </w:r>
            <w:r>
              <w:rPr>
                <w:rFonts w:hint="eastAsia"/>
                <w:bCs/>
                <w:sz w:val="21"/>
                <w:szCs w:val="21"/>
              </w:rPr>
              <w:t>班，每班</w:t>
            </w:r>
            <w:r>
              <w:rPr>
                <w:rFonts w:hint="eastAsia"/>
                <w:bCs/>
                <w:sz w:val="21"/>
                <w:szCs w:val="21"/>
                <w:lang w:val="en-US" w:eastAsia="zh-CN"/>
              </w:rPr>
              <w:t>8</w:t>
            </w:r>
            <w:r>
              <w:rPr>
                <w:rFonts w:hint="eastAsia"/>
                <w:bCs/>
                <w:sz w:val="21"/>
                <w:szCs w:val="21"/>
              </w:rPr>
              <w:t>h。（未新增员工）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3" w:hRule="atLeast"/>
        </w:trPr>
        <w:tc>
          <w:tcPr>
            <w:tcW w:w="809" w:type="dxa"/>
            <w:vAlign w:val="center"/>
          </w:tcPr>
          <w:p>
            <w:pPr>
              <w:spacing w:line="240" w:lineRule="auto"/>
              <w:ind w:firstLine="0" w:firstLineChars="0"/>
              <w:jc w:val="center"/>
              <w:rPr>
                <w:rFonts w:cs="宋体"/>
                <w:sz w:val="21"/>
                <w:szCs w:val="21"/>
              </w:rPr>
            </w:pPr>
            <w:r>
              <w:rPr>
                <w:rFonts w:hint="eastAsia" w:cs="宋体"/>
                <w:sz w:val="21"/>
                <w:szCs w:val="21"/>
              </w:rPr>
              <w:t>工艺</w:t>
            </w:r>
          </w:p>
          <w:p>
            <w:pPr>
              <w:spacing w:line="240" w:lineRule="auto"/>
              <w:ind w:firstLine="0" w:firstLineChars="0"/>
              <w:jc w:val="center"/>
              <w:rPr>
                <w:rFonts w:cs="宋体"/>
                <w:sz w:val="21"/>
                <w:szCs w:val="21"/>
              </w:rPr>
            </w:pPr>
            <w:r>
              <w:rPr>
                <w:rFonts w:hint="eastAsia" w:cs="宋体"/>
                <w:sz w:val="21"/>
                <w:szCs w:val="21"/>
              </w:rPr>
              <w:t>流程</w:t>
            </w:r>
          </w:p>
          <w:p>
            <w:pPr>
              <w:spacing w:line="240" w:lineRule="auto"/>
              <w:ind w:firstLine="0" w:firstLineChars="0"/>
              <w:jc w:val="center"/>
              <w:rPr>
                <w:rFonts w:cs="宋体"/>
                <w:sz w:val="21"/>
                <w:szCs w:val="21"/>
              </w:rPr>
            </w:pPr>
            <w:r>
              <w:rPr>
                <w:rFonts w:hint="eastAsia" w:cs="宋体"/>
                <w:sz w:val="21"/>
                <w:szCs w:val="21"/>
              </w:rPr>
              <w:t>和产</w:t>
            </w:r>
          </w:p>
          <w:p>
            <w:pPr>
              <w:spacing w:line="240" w:lineRule="auto"/>
              <w:ind w:firstLine="0" w:firstLineChars="0"/>
              <w:jc w:val="center"/>
              <w:rPr>
                <w:rFonts w:cs="宋体"/>
                <w:sz w:val="21"/>
                <w:szCs w:val="21"/>
              </w:rPr>
            </w:pPr>
            <w:r>
              <w:rPr>
                <w:rFonts w:hint="eastAsia" w:cs="宋体"/>
                <w:sz w:val="21"/>
                <w:szCs w:val="21"/>
              </w:rPr>
              <w:t>排污</w:t>
            </w:r>
          </w:p>
          <w:p>
            <w:pPr>
              <w:spacing w:line="240" w:lineRule="auto"/>
              <w:ind w:firstLine="0" w:firstLineChars="0"/>
              <w:jc w:val="center"/>
              <w:rPr>
                <w:rFonts w:cs="宋体"/>
                <w:sz w:val="21"/>
                <w:szCs w:val="21"/>
              </w:rPr>
            </w:pPr>
            <w:r>
              <w:rPr>
                <w:rFonts w:hint="eastAsia" w:cs="宋体"/>
                <w:sz w:val="21"/>
                <w:szCs w:val="21"/>
              </w:rPr>
              <w:t>环节</w:t>
            </w:r>
          </w:p>
        </w:tc>
        <w:tc>
          <w:tcPr>
            <w:tcW w:w="8137" w:type="dxa"/>
          </w:tcPr>
          <w:p>
            <w:pPr>
              <w:spacing w:line="276" w:lineRule="auto"/>
              <w:ind w:firstLine="0" w:firstLineChars="0"/>
              <w:rPr>
                <w:b/>
                <w:bCs/>
                <w:sz w:val="21"/>
                <w:szCs w:val="21"/>
              </w:rPr>
            </w:pPr>
            <w:r>
              <w:rPr>
                <w:rFonts w:hint="eastAsia"/>
                <w:b/>
                <w:bCs/>
                <w:sz w:val="21"/>
                <w:szCs w:val="21"/>
              </w:rPr>
              <w:t>1、工艺流程图</w:t>
            </w:r>
          </w:p>
          <w:p>
            <w:pPr>
              <w:pStyle w:val="2"/>
              <w:spacing w:line="360" w:lineRule="auto"/>
              <w:ind w:firstLine="420" w:firstLineChars="200"/>
              <w:rPr>
                <w:rFonts w:hint="eastAsia"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根据白龙潭水厂现状调查，取水泵房、V 型滤池、送水泵房及变配电间、加药间等单体已按远期规模10.0×10</w:t>
            </w:r>
            <w:r>
              <w:rPr>
                <w:rFonts w:hint="eastAsia" w:ascii="Times New Roman" w:hAnsi="Times New Roman" w:eastAsia="宋体" w:cs="Times New Roman"/>
                <w:kern w:val="2"/>
                <w:sz w:val="21"/>
                <w:szCs w:val="21"/>
                <w:u w:val="none"/>
                <w:vertAlign w:val="superscript"/>
                <w:lang w:val="en-US" w:eastAsia="zh-CN" w:bidi="ar-SA"/>
              </w:rPr>
              <w:t>4</w:t>
            </w:r>
            <w:r>
              <w:rPr>
                <w:rFonts w:hint="eastAsia" w:ascii="Times New Roman" w:hAnsi="Times New Roman" w:eastAsia="宋体" w:cs="Times New Roman"/>
                <w:kern w:val="2"/>
                <w:sz w:val="21"/>
                <w:szCs w:val="21"/>
                <w:u w:val="none"/>
                <w:lang w:val="en-US" w:eastAsia="zh-CN" w:bidi="ar-SA"/>
              </w:rPr>
              <w:t xml:space="preserve"> m</w:t>
            </w:r>
            <w:r>
              <w:rPr>
                <w:rFonts w:hint="eastAsia" w:ascii="Times New Roman" w:hAnsi="Times New Roman" w:eastAsia="宋体" w:cs="Times New Roman"/>
                <w:kern w:val="2"/>
                <w:sz w:val="21"/>
                <w:szCs w:val="21"/>
                <w:u w:val="none"/>
                <w:vertAlign w:val="superscript"/>
                <w:lang w:val="en-US" w:eastAsia="zh-CN" w:bidi="ar-SA"/>
              </w:rPr>
              <w:t>3</w:t>
            </w:r>
            <w:r>
              <w:rPr>
                <w:rFonts w:hint="eastAsia" w:ascii="Times New Roman" w:hAnsi="Times New Roman" w:eastAsia="宋体" w:cs="Times New Roman"/>
                <w:kern w:val="2"/>
                <w:sz w:val="21"/>
                <w:szCs w:val="21"/>
                <w:u w:val="none"/>
                <w:lang w:val="en-US" w:eastAsia="zh-CN" w:bidi="ar-SA"/>
              </w:rPr>
              <w:t>/d建设，絮凝沉淀池及清水池按一期规模5.0×10</w:t>
            </w:r>
            <w:r>
              <w:rPr>
                <w:rFonts w:hint="eastAsia" w:ascii="Times New Roman" w:hAnsi="Times New Roman" w:eastAsia="宋体" w:cs="Times New Roman"/>
                <w:kern w:val="2"/>
                <w:sz w:val="21"/>
                <w:szCs w:val="21"/>
                <w:u w:val="none"/>
                <w:vertAlign w:val="superscript"/>
                <w:lang w:val="en-US" w:eastAsia="zh-CN" w:bidi="ar-SA"/>
              </w:rPr>
              <w:t>4</w:t>
            </w:r>
            <w:r>
              <w:rPr>
                <w:rFonts w:hint="eastAsia" w:ascii="Times New Roman" w:hAnsi="Times New Roman" w:eastAsia="宋体" w:cs="Times New Roman"/>
                <w:kern w:val="2"/>
                <w:sz w:val="21"/>
                <w:szCs w:val="21"/>
                <w:u w:val="none"/>
                <w:lang w:val="en-US" w:eastAsia="zh-CN" w:bidi="ar-SA"/>
              </w:rPr>
              <w:t xml:space="preserve"> m</w:t>
            </w:r>
            <w:r>
              <w:rPr>
                <w:rFonts w:hint="eastAsia" w:ascii="Times New Roman" w:hAnsi="Times New Roman" w:eastAsia="宋体" w:cs="Times New Roman"/>
                <w:kern w:val="2"/>
                <w:sz w:val="21"/>
                <w:szCs w:val="21"/>
                <w:u w:val="none"/>
                <w:vertAlign w:val="superscript"/>
                <w:lang w:val="en-US" w:eastAsia="zh-CN" w:bidi="ar-SA"/>
              </w:rPr>
              <w:t>3</w:t>
            </w:r>
            <w:r>
              <w:rPr>
                <w:rFonts w:hint="eastAsia" w:ascii="Times New Roman" w:hAnsi="Times New Roman" w:eastAsia="宋体" w:cs="Times New Roman"/>
                <w:kern w:val="2"/>
                <w:sz w:val="21"/>
                <w:szCs w:val="21"/>
                <w:u w:val="none"/>
                <w:lang w:val="en-US" w:eastAsia="zh-CN" w:bidi="ar-SA"/>
              </w:rPr>
              <w:t xml:space="preserve"> /d建设。本次拟新建一组规模5.0×10</w:t>
            </w:r>
            <w:r>
              <w:rPr>
                <w:rFonts w:hint="eastAsia" w:ascii="Times New Roman" w:hAnsi="Times New Roman" w:eastAsia="宋体" w:cs="Times New Roman"/>
                <w:kern w:val="2"/>
                <w:sz w:val="21"/>
                <w:szCs w:val="21"/>
                <w:u w:val="none"/>
                <w:vertAlign w:val="superscript"/>
                <w:lang w:val="en-US" w:eastAsia="zh-CN" w:bidi="ar-SA"/>
              </w:rPr>
              <w:t>4</w:t>
            </w:r>
            <w:r>
              <w:rPr>
                <w:rFonts w:hint="eastAsia" w:ascii="Times New Roman" w:hAnsi="Times New Roman" w:eastAsia="宋体" w:cs="Times New Roman"/>
                <w:kern w:val="2"/>
                <w:sz w:val="21"/>
                <w:szCs w:val="21"/>
                <w:u w:val="none"/>
                <w:lang w:val="en-US" w:eastAsia="zh-CN" w:bidi="ar-SA"/>
              </w:rPr>
              <w:t xml:space="preserve"> m</w:t>
            </w:r>
            <w:r>
              <w:rPr>
                <w:rFonts w:hint="eastAsia" w:ascii="Times New Roman" w:hAnsi="Times New Roman" w:eastAsia="宋体" w:cs="Times New Roman"/>
                <w:kern w:val="2"/>
                <w:sz w:val="21"/>
                <w:szCs w:val="21"/>
                <w:u w:val="none"/>
                <w:vertAlign w:val="superscript"/>
                <w:lang w:val="en-US" w:eastAsia="zh-CN" w:bidi="ar-SA"/>
              </w:rPr>
              <w:t>3</w:t>
            </w:r>
            <w:r>
              <w:rPr>
                <w:rFonts w:hint="eastAsia" w:ascii="Times New Roman" w:hAnsi="Times New Roman" w:eastAsia="宋体" w:cs="Times New Roman"/>
                <w:kern w:val="2"/>
                <w:sz w:val="21"/>
                <w:szCs w:val="21"/>
                <w:u w:val="none"/>
                <w:lang w:val="en-US" w:eastAsia="zh-CN" w:bidi="ar-SA"/>
              </w:rPr>
              <w:t>/d絮凝沉淀池和清水池，扩大水厂建设规模，同时对V型滤池</w:t>
            </w:r>
            <w:r>
              <w:rPr>
                <w:rFonts w:hint="eastAsia" w:cs="Times New Roman"/>
                <w:kern w:val="2"/>
                <w:sz w:val="21"/>
                <w:szCs w:val="21"/>
                <w:u w:val="none"/>
                <w:lang w:val="en-US" w:eastAsia="zh-CN" w:bidi="ar-SA"/>
              </w:rPr>
              <w:t>、</w:t>
            </w:r>
            <w:r>
              <w:rPr>
                <w:rFonts w:hint="eastAsia" w:ascii="Times New Roman" w:hAnsi="Times New Roman" w:eastAsia="宋体" w:cs="Times New Roman"/>
                <w:kern w:val="2"/>
                <w:sz w:val="21"/>
                <w:szCs w:val="21"/>
                <w:u w:val="none"/>
                <w:lang w:val="en-US" w:eastAsia="zh-CN" w:bidi="ar-SA"/>
              </w:rPr>
              <w:t>加药间、配电间等进行改造。工艺流程如下：</w:t>
            </w:r>
          </w:p>
          <w:p>
            <w:pPr>
              <w:pStyle w:val="2"/>
              <w:spacing w:line="360" w:lineRule="auto"/>
              <w:ind w:firstLine="0" w:firstLineChars="0"/>
              <w:rPr>
                <w:rFonts w:hint="eastAsia" w:eastAsia="宋体"/>
                <w:u w:val="single"/>
                <w:lang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3531235</wp:posOffset>
                      </wp:positionH>
                      <wp:positionV relativeFrom="paragraph">
                        <wp:posOffset>2275840</wp:posOffset>
                      </wp:positionV>
                      <wp:extent cx="494665" cy="393065"/>
                      <wp:effectExtent l="4445" t="5080" r="15240" b="20955"/>
                      <wp:wrapNone/>
                      <wp:docPr id="4" name="文本框 4"/>
                      <wp:cNvGraphicFramePr/>
                      <a:graphic xmlns:a="http://schemas.openxmlformats.org/drawingml/2006/main">
                        <a:graphicData uri="http://schemas.microsoft.com/office/word/2010/wordprocessingShape">
                          <wps:wsp>
                            <wps:cNvSpPr txBox="1"/>
                            <wps:spPr>
                              <a:xfrm>
                                <a:off x="5053330" y="4679315"/>
                                <a:ext cx="494665" cy="393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宋体"/>
                                      <w:b/>
                                      <w:bCs/>
                                      <w:sz w:val="21"/>
                                      <w:szCs w:val="20"/>
                                      <w:lang w:val="en-US" w:eastAsia="zh-CN"/>
                                    </w:rPr>
                                  </w:pPr>
                                  <w:r>
                                    <w:rPr>
                                      <w:rFonts w:hint="eastAsia"/>
                                      <w:b/>
                                      <w:bCs/>
                                      <w:sz w:val="21"/>
                                      <w:szCs w:val="20"/>
                                      <w:lang w:val="en-US" w:eastAsia="zh-CN"/>
                                    </w:rPr>
                                    <w:t>回用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05pt;margin-top:179.2pt;height:30.95pt;width:38.95pt;z-index:251659264;mso-width-relative:page;mso-height-relative:page;" fillcolor="#FFFFFF [3201]" filled="t" stroked="t" coordsize="21600,21600" o:gfxdata="UEsDBAoAAAAAAIdO4kAAAAAAAAAAAAAAAAAEAAAAZHJzL1BLAwQUAAAACACHTuJAWcn1xdgAAAAL&#10;AQAADwAAAGRycy9kb3ducmV2LnhtbE2PwU7DMBBE70j8g7WVuFEncRJVIU4lkJAQN0ou3Nx4m0S1&#10;15HtNuXvMSc4rvZp5k27v1nDrujD7EhCvs2AIQ1OzzRK6D9fH3fAQlSklXGEEr4xwL67v2tVo91K&#10;H3g9xJGlEAqNkjDFuDSch2FCq8LWLUjpd3LeqphOP3Lt1ZrCreFFltXcqplSw6QWfJlwOB8uVsJb&#10;/Ry/sNfvWhTCrT0f/MkEKR82efYELOIt/sHwq5/UoUtOR3chHZiRUFV1nlAJotqVwBJRizKtO0oo&#10;i0wA71r+f0P3A1BLAwQUAAAACACHTuJAus9C1WQCAADCBAAADgAAAGRycy9lMm9Eb2MueG1srVTN&#10;btswDL4P2DsIuq92aiddgjhF1iLDgGIt0A07K7IcC5NFTVJidw+wvsFOu+y+5+pzjJKd9G+HHpaD&#10;QokfPpIfSc9Pu0aRnbBOgi7o6CilRGgOpdSbgn7+tHrzlhLnmS6ZAi0KeiMcPV28fjVvzUwcQw2q&#10;FJYgiXaz1hS09t7MksTxWjTMHYERGp0V2IZ5vNpNUlrWInujkuM0nSQt2NJY4MI5fD3vnXRgtC8h&#10;hKqSXJwD3zZC+57VCsU8luRqaRxdxGyrSnB/WVVOeKIKipX6eGIQtNfhTBZzNttYZmrJhxTYS1J4&#10;UlPDpMagB6pz5hnZWvmMqpHcgoPKH3Fokr6QqAhWMUqfaHNdMyNiLSi1MwfR3f+j5R93V5bIsqA5&#10;JZo12PC7n7d3v/7c/f5B8iBPa9wMUdcGcb57Bx0Ozf7d4WOouqtsE/6xHoL+cTrOsgwlvkHayck0&#10;G417oUXnCUdAPs0nkzElHAHZNEvRxkjJPZGxzr8X0JBgFNRiH6O8bHfhfA/dQ0JcB0qWK6lUvNjN&#10;+kxZsmPY81X8DeyPYEqTtqCTbJxG5ke+wH2gWCvGvz5nwGyVxqSDPr0OwfLduhtEW0N5g5pZ6IfO&#10;Gb6SyHvBnL9iFqcMBcI99Jd4VAowGRgsSmqw3//1HvDYfPRS0uLUFtR92zIrKFEfNI7FdJTnYczj&#10;JR+fHOPFPvSsH3r0tjkDFGmEG294NAPeq71ZWWi+4LouQ1R0Mc0xdkH93jzz/S7hunOxXEYQDrZh&#10;/kJfGx6oQ0s0LLceKhlbF2TqtRnUw9GOzR/WMOzOw3tE3X96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cn1xdgAAAALAQAADwAAAAAAAAABACAAAAAiAAAAZHJzL2Rvd25yZXYueG1sUEsBAhQA&#10;FAAAAAgAh07iQLrPQtVkAgAAwgQAAA4AAAAAAAAAAQAgAAAAJwEAAGRycy9lMm9Eb2MueG1sUEsF&#10;BgAAAAAGAAYAWQEAAP0FAAAAAA==&#10;">
                      <v:fill on="t" focussize="0,0"/>
                      <v:stroke weight="0.5pt" color="#000000 [3204]" joinstyle="round"/>
                      <v:imagedata o:title=""/>
                      <o:lock v:ext="edit" aspectratio="f"/>
                      <v:textbox>
                        <w:txbxContent>
                          <w:p>
                            <w:pPr>
                              <w:ind w:left="0" w:leftChars="0" w:firstLine="0" w:firstLineChars="0"/>
                              <w:rPr>
                                <w:rFonts w:hint="eastAsia" w:eastAsia="宋体"/>
                                <w:b/>
                                <w:bCs/>
                                <w:sz w:val="21"/>
                                <w:szCs w:val="20"/>
                                <w:lang w:val="en-US" w:eastAsia="zh-CN"/>
                              </w:rPr>
                            </w:pPr>
                            <w:r>
                              <w:rPr>
                                <w:rFonts w:hint="eastAsia"/>
                                <w:b/>
                                <w:bCs/>
                                <w:sz w:val="21"/>
                                <w:szCs w:val="20"/>
                                <w:lang w:val="en-US" w:eastAsia="zh-CN"/>
                              </w:rPr>
                              <w:t>回用</w:t>
                            </w:r>
                          </w:p>
                        </w:txbxContent>
                      </v:textbox>
                    </v:shape>
                  </w:pict>
                </mc:Fallback>
              </mc:AlternateContent>
            </w:r>
            <w:r>
              <w:rPr>
                <w:rFonts w:hint="eastAsia" w:eastAsia="宋体"/>
                <w:u w:val="none"/>
                <w:lang w:eastAsia="zh-CN"/>
              </w:rPr>
              <w:drawing>
                <wp:inline distT="0" distB="0" distL="114300" distR="114300">
                  <wp:extent cx="5027295" cy="2752090"/>
                  <wp:effectExtent l="0" t="0" r="1905" b="10160"/>
                  <wp:docPr id="3" name="图片 3" descr="微信截图_20230718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30718100108"/>
                          <pic:cNvPicPr>
                            <a:picLocks noChangeAspect="1"/>
                          </pic:cNvPicPr>
                        </pic:nvPicPr>
                        <pic:blipFill>
                          <a:blip r:embed="rId13"/>
                          <a:stretch>
                            <a:fillRect/>
                          </a:stretch>
                        </pic:blipFill>
                        <pic:spPr>
                          <a:xfrm>
                            <a:off x="0" y="0"/>
                            <a:ext cx="5027295" cy="2752090"/>
                          </a:xfrm>
                          <a:prstGeom prst="rect">
                            <a:avLst/>
                          </a:prstGeom>
                        </pic:spPr>
                      </pic:pic>
                    </a:graphicData>
                  </a:graphic>
                </wp:inline>
              </w:drawing>
            </w:r>
          </w:p>
          <w:p>
            <w:pPr>
              <w:spacing w:line="276" w:lineRule="auto"/>
              <w:ind w:firstLine="0" w:firstLineChars="0"/>
              <w:jc w:val="center"/>
              <w:rPr>
                <w:b/>
                <w:bCs/>
                <w:sz w:val="21"/>
                <w:szCs w:val="21"/>
                <w:u w:val="none"/>
              </w:rPr>
            </w:pPr>
            <w:r>
              <w:rPr>
                <w:rFonts w:hint="eastAsia"/>
                <w:b/>
                <w:sz w:val="21"/>
                <w:szCs w:val="21"/>
                <w:u w:val="none"/>
              </w:rPr>
              <w:t>图2-2  项目工艺流程图</w:t>
            </w:r>
          </w:p>
          <w:p>
            <w:pPr>
              <w:spacing w:line="312" w:lineRule="auto"/>
              <w:ind w:firstLine="0" w:firstLineChars="0"/>
              <w:jc w:val="left"/>
              <w:rPr>
                <w:b/>
                <w:bCs/>
                <w:sz w:val="21"/>
                <w:szCs w:val="21"/>
                <w:u w:val="none"/>
              </w:rPr>
            </w:pPr>
            <w:r>
              <w:rPr>
                <w:rFonts w:hint="eastAsia"/>
                <w:b/>
                <w:bCs/>
                <w:sz w:val="21"/>
                <w:szCs w:val="21"/>
                <w:u w:val="none"/>
              </w:rPr>
              <w:t>2、工艺流程简述</w:t>
            </w:r>
          </w:p>
          <w:p>
            <w:pPr>
              <w:pStyle w:val="2"/>
              <w:spacing w:before="0" w:after="0" w:line="312" w:lineRule="auto"/>
              <w:ind w:right="0" w:firstLine="420"/>
              <w:rPr>
                <w:rFonts w:hint="default"/>
                <w:kern w:val="2"/>
                <w:sz w:val="21"/>
                <w:szCs w:val="21"/>
                <w:u w:val="none"/>
                <w:lang w:val="en-US" w:eastAsia="zh-CN"/>
              </w:rPr>
            </w:pPr>
            <w:r>
              <w:rPr>
                <w:rFonts w:hint="eastAsia"/>
                <w:kern w:val="2"/>
                <w:sz w:val="21"/>
                <w:szCs w:val="21"/>
                <w:u w:val="none"/>
                <w:lang w:val="en-US" w:eastAsia="zh-CN"/>
              </w:rPr>
              <w:t>项目原水通过取水泵房从澧水抽入絮凝沉淀池，通过加絮凝剂PAC充分搅拌后静置沉淀，沉淀后的底泥通过排泥阀抽出入沉泥塘生态沉淀处理，沉淀后的原水通过V型滤池处理，过滤器反冲洗废水导入沉泥塘生态沉淀处理，处理后的原水导入清水池加次氯酸钠消毒后由送水泵房输送至用水单元。</w:t>
            </w:r>
          </w:p>
          <w:p>
            <w:pPr>
              <w:spacing w:line="312" w:lineRule="auto"/>
              <w:ind w:firstLine="0" w:firstLineChars="0"/>
              <w:rPr>
                <w:sz w:val="21"/>
                <w:szCs w:val="21"/>
                <w:u w:val="none"/>
              </w:rPr>
            </w:pPr>
            <w:r>
              <w:rPr>
                <w:rFonts w:hint="eastAsia"/>
                <w:b/>
                <w:bCs/>
                <w:sz w:val="21"/>
                <w:szCs w:val="21"/>
                <w:u w:val="none"/>
              </w:rPr>
              <w:t>3、产污工序分析</w:t>
            </w:r>
          </w:p>
          <w:p>
            <w:pPr>
              <w:spacing w:line="240" w:lineRule="auto"/>
              <w:ind w:firstLine="0" w:firstLineChars="0"/>
              <w:jc w:val="center"/>
              <w:rPr>
                <w:b/>
                <w:sz w:val="21"/>
                <w:szCs w:val="21"/>
                <w:u w:val="none"/>
              </w:rPr>
            </w:pPr>
            <w:r>
              <w:rPr>
                <w:rFonts w:hint="eastAsia"/>
                <w:b/>
                <w:sz w:val="21"/>
                <w:szCs w:val="21"/>
                <w:u w:val="none"/>
              </w:rPr>
              <w:t>表2-5  项目污染物产生情况一览表</w:t>
            </w:r>
          </w:p>
          <w:tbl>
            <w:tblPr>
              <w:tblStyle w:val="1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708"/>
              <w:gridCol w:w="870"/>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240" w:lineRule="auto"/>
                    <w:ind w:firstLine="0" w:firstLineChars="0"/>
                    <w:jc w:val="center"/>
                    <w:rPr>
                      <w:b/>
                      <w:sz w:val="21"/>
                      <w:szCs w:val="21"/>
                      <w:u w:val="none"/>
                    </w:rPr>
                  </w:pPr>
                  <w:r>
                    <w:rPr>
                      <w:rFonts w:hint="eastAsia"/>
                      <w:b/>
                      <w:sz w:val="21"/>
                      <w:szCs w:val="21"/>
                      <w:u w:val="none"/>
                    </w:rPr>
                    <w:t>类别</w:t>
                  </w:r>
                </w:p>
              </w:tc>
              <w:tc>
                <w:tcPr>
                  <w:tcW w:w="2708" w:type="dxa"/>
                  <w:vAlign w:val="center"/>
                </w:tcPr>
                <w:p>
                  <w:pPr>
                    <w:spacing w:line="240" w:lineRule="auto"/>
                    <w:ind w:firstLine="0" w:firstLineChars="0"/>
                    <w:jc w:val="center"/>
                    <w:rPr>
                      <w:b/>
                      <w:sz w:val="21"/>
                      <w:szCs w:val="21"/>
                      <w:u w:val="none"/>
                    </w:rPr>
                  </w:pPr>
                  <w:r>
                    <w:rPr>
                      <w:rFonts w:hint="eastAsia"/>
                      <w:b/>
                      <w:sz w:val="21"/>
                      <w:szCs w:val="21"/>
                      <w:u w:val="none"/>
                    </w:rPr>
                    <w:t>产生工序</w:t>
                  </w:r>
                </w:p>
              </w:tc>
              <w:tc>
                <w:tcPr>
                  <w:tcW w:w="870" w:type="dxa"/>
                  <w:vAlign w:val="center"/>
                </w:tcPr>
                <w:p>
                  <w:pPr>
                    <w:spacing w:line="240" w:lineRule="auto"/>
                    <w:ind w:firstLine="0" w:firstLineChars="0"/>
                    <w:jc w:val="center"/>
                    <w:rPr>
                      <w:b/>
                      <w:sz w:val="21"/>
                      <w:szCs w:val="21"/>
                      <w:u w:val="none"/>
                    </w:rPr>
                  </w:pPr>
                  <w:r>
                    <w:rPr>
                      <w:rFonts w:hint="eastAsia"/>
                      <w:b/>
                      <w:sz w:val="21"/>
                      <w:szCs w:val="21"/>
                      <w:u w:val="none"/>
                    </w:rPr>
                    <w:t>编号</w:t>
                  </w:r>
                </w:p>
              </w:tc>
              <w:tc>
                <w:tcPr>
                  <w:tcW w:w="3586" w:type="dxa"/>
                  <w:vAlign w:val="center"/>
                </w:tcPr>
                <w:p>
                  <w:pPr>
                    <w:spacing w:line="240" w:lineRule="auto"/>
                    <w:ind w:firstLine="0" w:firstLineChars="0"/>
                    <w:jc w:val="center"/>
                    <w:rPr>
                      <w:b/>
                      <w:sz w:val="21"/>
                      <w:szCs w:val="21"/>
                      <w:u w:val="none"/>
                    </w:rPr>
                  </w:pPr>
                  <w:r>
                    <w:rPr>
                      <w:rFonts w:hint="eastAsia"/>
                      <w:b/>
                      <w:sz w:val="21"/>
                      <w:szCs w:val="21"/>
                      <w:u w:val="none"/>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240" w:lineRule="auto"/>
                    <w:ind w:firstLine="0" w:firstLineChars="0"/>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rPr>
                    <w:t>废气</w:t>
                  </w:r>
                </w:p>
              </w:tc>
              <w:tc>
                <w:tcPr>
                  <w:tcW w:w="2708" w:type="dxa"/>
                  <w:vAlign w:val="center"/>
                </w:tcPr>
                <w:p>
                  <w:pPr>
                    <w:spacing w:line="240" w:lineRule="auto"/>
                    <w:ind w:firstLine="0" w:firstLineChars="0"/>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lang w:val="en-US" w:eastAsia="zh-CN"/>
                    </w:rPr>
                    <w:t>沉泥塘</w:t>
                  </w:r>
                </w:p>
              </w:tc>
              <w:tc>
                <w:tcPr>
                  <w:tcW w:w="870" w:type="dxa"/>
                  <w:vAlign w:val="center"/>
                </w:tcPr>
                <w:p>
                  <w:pPr>
                    <w:spacing w:line="240" w:lineRule="auto"/>
                    <w:ind w:firstLine="0" w:firstLineChars="0"/>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rPr>
                    <w:t>G1</w:t>
                  </w:r>
                </w:p>
              </w:tc>
              <w:tc>
                <w:tcPr>
                  <w:tcW w:w="3586" w:type="dxa"/>
                  <w:vAlign w:val="center"/>
                </w:tcPr>
                <w:p>
                  <w:pPr>
                    <w:spacing w:line="240" w:lineRule="auto"/>
                    <w:ind w:firstLine="0" w:firstLineChars="0"/>
                    <w:jc w:val="center"/>
                    <w:rPr>
                      <w:rFonts w:hint="default" w:ascii="Times New Roman" w:hAnsi="Times New Roman" w:eastAsia="宋体" w:cs="Times New Roman"/>
                      <w:kern w:val="2"/>
                      <w:sz w:val="21"/>
                      <w:szCs w:val="21"/>
                      <w:u w:val="none"/>
                      <w:lang w:val="en-US" w:eastAsia="zh-CN" w:bidi="ar-SA"/>
                    </w:rPr>
                  </w:pPr>
                  <w:r>
                    <w:rPr>
                      <w:rFonts w:hint="eastAsia"/>
                      <w:sz w:val="21"/>
                      <w:szCs w:val="21"/>
                      <w:u w:val="none"/>
                      <w:lang w:val="en-US" w:eastAsia="zh-CN"/>
                    </w:rPr>
                    <w:t>臭气浓度、氨气、硫化氢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spacing w:line="240" w:lineRule="auto"/>
                    <w:ind w:firstLine="0" w:firstLineChars="0"/>
                    <w:jc w:val="center"/>
                    <w:rPr>
                      <w:rFonts w:hint="eastAsia" w:eastAsia="宋体"/>
                      <w:sz w:val="21"/>
                      <w:szCs w:val="21"/>
                      <w:u w:val="none"/>
                      <w:lang w:val="en-US" w:eastAsia="zh-CN"/>
                    </w:rPr>
                  </w:pPr>
                  <w:r>
                    <w:rPr>
                      <w:rFonts w:hint="eastAsia"/>
                      <w:sz w:val="21"/>
                      <w:szCs w:val="21"/>
                      <w:u w:val="none"/>
                      <w:lang w:val="en-US" w:eastAsia="zh-CN"/>
                    </w:rPr>
                    <w:t>废水</w:t>
                  </w:r>
                </w:p>
              </w:tc>
              <w:tc>
                <w:tcPr>
                  <w:tcW w:w="2708" w:type="dxa"/>
                  <w:vAlign w:val="center"/>
                </w:tcPr>
                <w:p>
                  <w:pPr>
                    <w:spacing w:line="240" w:lineRule="auto"/>
                    <w:ind w:firstLine="0" w:firstLineChars="0"/>
                    <w:jc w:val="center"/>
                    <w:rPr>
                      <w:rFonts w:hint="default"/>
                      <w:sz w:val="21"/>
                      <w:szCs w:val="21"/>
                      <w:u w:val="none"/>
                      <w:lang w:val="en-US" w:eastAsia="zh-CN"/>
                    </w:rPr>
                  </w:pPr>
                  <w:r>
                    <w:rPr>
                      <w:rFonts w:hint="eastAsia"/>
                      <w:kern w:val="2"/>
                      <w:sz w:val="21"/>
                      <w:szCs w:val="21"/>
                      <w:u w:val="none"/>
                      <w:lang w:val="en-US" w:eastAsia="zh-CN"/>
                    </w:rPr>
                    <w:t>V型滤池</w:t>
                  </w:r>
                </w:p>
              </w:tc>
              <w:tc>
                <w:tcPr>
                  <w:tcW w:w="870" w:type="dxa"/>
                  <w:vAlign w:val="center"/>
                </w:tcPr>
                <w:p>
                  <w:pPr>
                    <w:spacing w:line="240" w:lineRule="auto"/>
                    <w:ind w:firstLine="0" w:firstLineChars="0"/>
                    <w:jc w:val="center"/>
                    <w:rPr>
                      <w:rFonts w:hint="eastAsia"/>
                      <w:sz w:val="21"/>
                      <w:szCs w:val="21"/>
                      <w:u w:val="none"/>
                      <w:lang w:val="en-US" w:eastAsia="zh-CN"/>
                    </w:rPr>
                  </w:pPr>
                  <w:r>
                    <w:rPr>
                      <w:rFonts w:hint="eastAsia"/>
                      <w:sz w:val="21"/>
                      <w:szCs w:val="21"/>
                      <w:u w:val="none"/>
                      <w:lang w:val="en-US" w:eastAsia="zh-CN"/>
                    </w:rPr>
                    <w:t>W1</w:t>
                  </w:r>
                </w:p>
              </w:tc>
              <w:tc>
                <w:tcPr>
                  <w:tcW w:w="3586" w:type="dxa"/>
                  <w:vAlign w:val="center"/>
                </w:tcPr>
                <w:p>
                  <w:pPr>
                    <w:spacing w:line="240" w:lineRule="auto"/>
                    <w:ind w:firstLine="0" w:firstLineChars="0"/>
                    <w:jc w:val="center"/>
                    <w:rPr>
                      <w:rFonts w:hint="default"/>
                      <w:sz w:val="21"/>
                      <w:szCs w:val="21"/>
                      <w:u w:val="none"/>
                      <w:lang w:val="en-US" w:eastAsia="zh-CN"/>
                    </w:rPr>
                  </w:pPr>
                  <w:r>
                    <w:rPr>
                      <w:rFonts w:hint="eastAsia"/>
                      <w:sz w:val="21"/>
                      <w:szCs w:val="21"/>
                      <w:u w:val="none"/>
                      <w:lang w:val="en-US" w:eastAsia="zh-CN"/>
                    </w:rPr>
                    <w:t>反冲洗废水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spacing w:line="240" w:lineRule="auto"/>
                    <w:ind w:firstLine="0" w:firstLineChars="0"/>
                    <w:jc w:val="center"/>
                    <w:rPr>
                      <w:rFonts w:hint="eastAsia" w:eastAsia="宋体"/>
                      <w:sz w:val="21"/>
                      <w:szCs w:val="21"/>
                      <w:u w:val="none"/>
                      <w:lang w:val="en-US" w:eastAsia="zh-CN"/>
                    </w:rPr>
                  </w:pPr>
                </w:p>
              </w:tc>
              <w:tc>
                <w:tcPr>
                  <w:tcW w:w="2708"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员工生产活动</w:t>
                  </w:r>
                </w:p>
              </w:tc>
              <w:tc>
                <w:tcPr>
                  <w:tcW w:w="870"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W2</w:t>
                  </w:r>
                </w:p>
              </w:tc>
              <w:tc>
                <w:tcPr>
                  <w:tcW w:w="3586"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生活废水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240" w:lineRule="auto"/>
                    <w:ind w:firstLine="0" w:firstLineChars="0"/>
                    <w:jc w:val="center"/>
                    <w:rPr>
                      <w:sz w:val="21"/>
                      <w:szCs w:val="21"/>
                      <w:u w:val="none"/>
                    </w:rPr>
                  </w:pPr>
                  <w:r>
                    <w:rPr>
                      <w:rFonts w:hint="eastAsia"/>
                      <w:sz w:val="21"/>
                      <w:szCs w:val="21"/>
                      <w:u w:val="none"/>
                    </w:rPr>
                    <w:t>噪声</w:t>
                  </w:r>
                </w:p>
              </w:tc>
              <w:tc>
                <w:tcPr>
                  <w:tcW w:w="2708" w:type="dxa"/>
                  <w:vAlign w:val="center"/>
                </w:tcPr>
                <w:p>
                  <w:pPr>
                    <w:spacing w:line="240" w:lineRule="auto"/>
                    <w:ind w:firstLine="0" w:firstLineChars="0"/>
                    <w:jc w:val="center"/>
                    <w:rPr>
                      <w:sz w:val="21"/>
                      <w:szCs w:val="21"/>
                      <w:u w:val="none"/>
                    </w:rPr>
                  </w:pPr>
                  <w:r>
                    <w:rPr>
                      <w:rFonts w:hint="eastAsia"/>
                      <w:sz w:val="21"/>
                      <w:szCs w:val="21"/>
                      <w:u w:val="none"/>
                    </w:rPr>
                    <w:t>各机械设备运行</w:t>
                  </w:r>
                </w:p>
              </w:tc>
              <w:tc>
                <w:tcPr>
                  <w:tcW w:w="870" w:type="dxa"/>
                  <w:vAlign w:val="center"/>
                </w:tcPr>
                <w:p>
                  <w:pPr>
                    <w:spacing w:line="240" w:lineRule="auto"/>
                    <w:ind w:firstLine="0" w:firstLineChars="0"/>
                    <w:jc w:val="center"/>
                    <w:rPr>
                      <w:sz w:val="21"/>
                      <w:szCs w:val="21"/>
                      <w:u w:val="none"/>
                    </w:rPr>
                  </w:pPr>
                  <w:r>
                    <w:rPr>
                      <w:rFonts w:hint="eastAsia"/>
                      <w:sz w:val="21"/>
                      <w:szCs w:val="21"/>
                      <w:u w:val="none"/>
                    </w:rPr>
                    <w:t>N</w:t>
                  </w:r>
                </w:p>
              </w:tc>
              <w:tc>
                <w:tcPr>
                  <w:tcW w:w="3586" w:type="dxa"/>
                  <w:vAlign w:val="center"/>
                </w:tcPr>
                <w:p>
                  <w:pPr>
                    <w:spacing w:line="240" w:lineRule="auto"/>
                    <w:ind w:firstLine="0" w:firstLineChars="0"/>
                    <w:jc w:val="center"/>
                    <w:rPr>
                      <w:sz w:val="21"/>
                      <w:szCs w:val="21"/>
                      <w:u w:val="none"/>
                    </w:rPr>
                  </w:pPr>
                  <w:r>
                    <w:rPr>
                      <w:rFonts w:hint="eastAsia"/>
                      <w:sz w:val="21"/>
                      <w:szCs w:val="21"/>
                      <w:u w:val="none"/>
                    </w:rPr>
                    <w:t>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Merge w:val="restart"/>
                  <w:vAlign w:val="center"/>
                </w:tcPr>
                <w:p>
                  <w:pPr>
                    <w:spacing w:line="240" w:lineRule="auto"/>
                    <w:ind w:firstLine="0" w:firstLineChars="0"/>
                    <w:jc w:val="center"/>
                    <w:rPr>
                      <w:sz w:val="21"/>
                      <w:szCs w:val="21"/>
                      <w:u w:val="none"/>
                    </w:rPr>
                  </w:pPr>
                  <w:r>
                    <w:rPr>
                      <w:rFonts w:hint="eastAsia"/>
                      <w:sz w:val="21"/>
                      <w:szCs w:val="21"/>
                      <w:u w:val="none"/>
                    </w:rPr>
                    <w:t>固废</w:t>
                  </w:r>
                </w:p>
              </w:tc>
              <w:tc>
                <w:tcPr>
                  <w:tcW w:w="2708" w:type="dxa"/>
                  <w:vAlign w:val="center"/>
                </w:tcPr>
                <w:p>
                  <w:pPr>
                    <w:spacing w:line="240" w:lineRule="auto"/>
                    <w:ind w:firstLine="0" w:firstLineChars="0"/>
                    <w:jc w:val="center"/>
                    <w:rPr>
                      <w:sz w:val="21"/>
                      <w:szCs w:val="21"/>
                      <w:u w:val="none"/>
                    </w:rPr>
                  </w:pPr>
                  <w:r>
                    <w:rPr>
                      <w:rFonts w:hint="eastAsia"/>
                      <w:sz w:val="21"/>
                      <w:szCs w:val="21"/>
                      <w:u w:val="none"/>
                      <w:lang w:val="en-US" w:eastAsia="zh-CN"/>
                    </w:rPr>
                    <w:t>沉泥塘</w:t>
                  </w:r>
                </w:p>
              </w:tc>
              <w:tc>
                <w:tcPr>
                  <w:tcW w:w="870" w:type="dxa"/>
                  <w:vAlign w:val="center"/>
                </w:tcPr>
                <w:p>
                  <w:pPr>
                    <w:spacing w:line="240" w:lineRule="auto"/>
                    <w:ind w:firstLine="0" w:firstLineChars="0"/>
                    <w:jc w:val="center"/>
                    <w:rPr>
                      <w:sz w:val="21"/>
                      <w:szCs w:val="21"/>
                      <w:u w:val="none"/>
                    </w:rPr>
                  </w:pPr>
                  <w:r>
                    <w:rPr>
                      <w:rFonts w:hint="eastAsia"/>
                      <w:sz w:val="21"/>
                      <w:szCs w:val="21"/>
                      <w:u w:val="none"/>
                    </w:rPr>
                    <w:t>S1</w:t>
                  </w:r>
                </w:p>
              </w:tc>
              <w:tc>
                <w:tcPr>
                  <w:tcW w:w="3586" w:type="dxa"/>
                  <w:vAlign w:val="center"/>
                </w:tcPr>
                <w:p>
                  <w:pPr>
                    <w:spacing w:line="240" w:lineRule="auto"/>
                    <w:ind w:firstLine="0" w:firstLineChars="0"/>
                    <w:jc w:val="center"/>
                    <w:rPr>
                      <w:rFonts w:hint="eastAsia" w:eastAsia="宋体"/>
                      <w:sz w:val="21"/>
                      <w:szCs w:val="21"/>
                      <w:u w:val="none"/>
                      <w:lang w:eastAsia="zh-CN"/>
                    </w:rPr>
                  </w:pPr>
                  <w:r>
                    <w:rPr>
                      <w:rFonts w:hint="eastAsia"/>
                      <w:sz w:val="21"/>
                      <w:szCs w:val="21"/>
                      <w:u w:val="none"/>
                      <w:lang w:val="en-US" w:eastAsia="zh-CN"/>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spacing w:line="240" w:lineRule="auto"/>
                    <w:ind w:firstLine="0" w:firstLineChars="0"/>
                    <w:jc w:val="center"/>
                    <w:rPr>
                      <w:sz w:val="21"/>
                      <w:szCs w:val="21"/>
                      <w:u w:val="none"/>
                    </w:rPr>
                  </w:pPr>
                </w:p>
              </w:tc>
              <w:tc>
                <w:tcPr>
                  <w:tcW w:w="2708" w:type="dxa"/>
                  <w:vAlign w:val="center"/>
                </w:tcPr>
                <w:p>
                  <w:pPr>
                    <w:spacing w:line="240" w:lineRule="auto"/>
                    <w:ind w:firstLine="0" w:firstLineChars="0"/>
                    <w:jc w:val="center"/>
                    <w:rPr>
                      <w:rFonts w:hint="eastAsia" w:eastAsia="宋体"/>
                      <w:sz w:val="21"/>
                      <w:szCs w:val="21"/>
                      <w:u w:val="none"/>
                      <w:lang w:eastAsia="zh-CN"/>
                    </w:rPr>
                  </w:pPr>
                  <w:r>
                    <w:rPr>
                      <w:rFonts w:hint="eastAsia"/>
                      <w:sz w:val="21"/>
                      <w:szCs w:val="21"/>
                      <w:u w:val="none"/>
                      <w:lang w:val="en-US" w:eastAsia="zh-CN"/>
                    </w:rPr>
                    <w:t>加药</w:t>
                  </w:r>
                </w:p>
              </w:tc>
              <w:tc>
                <w:tcPr>
                  <w:tcW w:w="870" w:type="dxa"/>
                  <w:vAlign w:val="center"/>
                </w:tcPr>
                <w:p>
                  <w:pPr>
                    <w:spacing w:line="240" w:lineRule="auto"/>
                    <w:ind w:firstLine="0" w:firstLineChars="0"/>
                    <w:jc w:val="center"/>
                    <w:rPr>
                      <w:sz w:val="21"/>
                      <w:szCs w:val="21"/>
                      <w:u w:val="none"/>
                    </w:rPr>
                  </w:pPr>
                  <w:r>
                    <w:rPr>
                      <w:rFonts w:hint="eastAsia"/>
                      <w:sz w:val="21"/>
                      <w:szCs w:val="21"/>
                      <w:u w:val="none"/>
                    </w:rPr>
                    <w:t>S2</w:t>
                  </w:r>
                </w:p>
              </w:tc>
              <w:tc>
                <w:tcPr>
                  <w:tcW w:w="3586" w:type="dxa"/>
                  <w:vAlign w:val="center"/>
                </w:tcPr>
                <w:p>
                  <w:pPr>
                    <w:spacing w:line="240" w:lineRule="auto"/>
                    <w:ind w:firstLine="0" w:firstLineChars="0"/>
                    <w:jc w:val="center"/>
                    <w:rPr>
                      <w:rFonts w:hint="eastAsia" w:eastAsia="宋体"/>
                      <w:sz w:val="21"/>
                      <w:szCs w:val="21"/>
                      <w:u w:val="none"/>
                      <w:lang w:eastAsia="zh-CN"/>
                    </w:rPr>
                  </w:pPr>
                  <w:r>
                    <w:rPr>
                      <w:rFonts w:hint="eastAsia"/>
                      <w:sz w:val="21"/>
                      <w:szCs w:val="21"/>
                      <w:u w:val="none"/>
                      <w:lang w:val="en-US" w:eastAsia="zh-CN"/>
                    </w:rPr>
                    <w:t>废包装袋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spacing w:line="240" w:lineRule="auto"/>
                    <w:ind w:firstLine="0" w:firstLineChars="0"/>
                    <w:jc w:val="center"/>
                    <w:rPr>
                      <w:sz w:val="21"/>
                      <w:szCs w:val="21"/>
                      <w:u w:val="none"/>
                    </w:rPr>
                  </w:pPr>
                </w:p>
              </w:tc>
              <w:tc>
                <w:tcPr>
                  <w:tcW w:w="2708" w:type="dxa"/>
                  <w:vAlign w:val="center"/>
                </w:tcPr>
                <w:p>
                  <w:pPr>
                    <w:spacing w:line="240" w:lineRule="auto"/>
                    <w:ind w:firstLine="0" w:firstLineChars="0"/>
                    <w:jc w:val="center"/>
                    <w:rPr>
                      <w:sz w:val="21"/>
                      <w:szCs w:val="21"/>
                      <w:u w:val="none"/>
                    </w:rPr>
                  </w:pPr>
                  <w:r>
                    <w:rPr>
                      <w:rFonts w:hint="eastAsia"/>
                      <w:sz w:val="21"/>
                      <w:szCs w:val="21"/>
                      <w:u w:val="none"/>
                    </w:rPr>
                    <w:t>机修</w:t>
                  </w:r>
                </w:p>
              </w:tc>
              <w:tc>
                <w:tcPr>
                  <w:tcW w:w="870" w:type="dxa"/>
                  <w:vAlign w:val="center"/>
                </w:tcPr>
                <w:p>
                  <w:pPr>
                    <w:spacing w:line="240" w:lineRule="auto"/>
                    <w:ind w:firstLine="0" w:firstLineChars="0"/>
                    <w:jc w:val="center"/>
                    <w:rPr>
                      <w:rFonts w:hint="eastAsia" w:eastAsia="宋体"/>
                      <w:sz w:val="21"/>
                      <w:szCs w:val="21"/>
                      <w:u w:val="none"/>
                      <w:lang w:eastAsia="zh-CN"/>
                    </w:rPr>
                  </w:pPr>
                  <w:r>
                    <w:rPr>
                      <w:rFonts w:hint="eastAsia"/>
                      <w:sz w:val="21"/>
                      <w:szCs w:val="21"/>
                      <w:u w:val="none"/>
                    </w:rPr>
                    <w:t>S</w:t>
                  </w:r>
                  <w:r>
                    <w:rPr>
                      <w:rFonts w:hint="eastAsia"/>
                      <w:sz w:val="21"/>
                      <w:szCs w:val="21"/>
                      <w:u w:val="none"/>
                      <w:lang w:val="en-US" w:eastAsia="zh-CN"/>
                    </w:rPr>
                    <w:t>3</w:t>
                  </w:r>
                </w:p>
              </w:tc>
              <w:tc>
                <w:tcPr>
                  <w:tcW w:w="3586" w:type="dxa"/>
                  <w:vAlign w:val="center"/>
                </w:tcPr>
                <w:p>
                  <w:pPr>
                    <w:spacing w:line="240" w:lineRule="auto"/>
                    <w:ind w:firstLine="0" w:firstLineChars="0"/>
                    <w:jc w:val="center"/>
                    <w:rPr>
                      <w:sz w:val="21"/>
                      <w:szCs w:val="21"/>
                      <w:u w:val="none"/>
                    </w:rPr>
                  </w:pPr>
                  <w:r>
                    <w:rPr>
                      <w:rFonts w:hint="eastAsia"/>
                      <w:sz w:val="21"/>
                      <w:szCs w:val="21"/>
                      <w:u w:val="none"/>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spacing w:line="240" w:lineRule="auto"/>
                    <w:ind w:firstLine="0" w:firstLineChars="0"/>
                    <w:jc w:val="center"/>
                    <w:rPr>
                      <w:sz w:val="21"/>
                      <w:szCs w:val="21"/>
                      <w:u w:val="none"/>
                    </w:rPr>
                  </w:pPr>
                </w:p>
              </w:tc>
              <w:tc>
                <w:tcPr>
                  <w:tcW w:w="2708"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检验室</w:t>
                  </w:r>
                </w:p>
              </w:tc>
              <w:tc>
                <w:tcPr>
                  <w:tcW w:w="870" w:type="dxa"/>
                  <w:vAlign w:val="center"/>
                </w:tcPr>
                <w:p>
                  <w:pPr>
                    <w:spacing w:line="240" w:lineRule="auto"/>
                    <w:ind w:firstLine="0" w:firstLineChars="0"/>
                    <w:jc w:val="center"/>
                    <w:rPr>
                      <w:rFonts w:hint="eastAsia" w:eastAsia="宋体"/>
                      <w:sz w:val="21"/>
                      <w:szCs w:val="21"/>
                      <w:u w:val="none"/>
                      <w:lang w:val="en-US" w:eastAsia="zh-CN"/>
                    </w:rPr>
                  </w:pPr>
                  <w:r>
                    <w:rPr>
                      <w:rFonts w:hint="eastAsia"/>
                      <w:sz w:val="21"/>
                      <w:szCs w:val="21"/>
                      <w:u w:val="none"/>
                    </w:rPr>
                    <w:t>S</w:t>
                  </w:r>
                  <w:r>
                    <w:rPr>
                      <w:rFonts w:hint="eastAsia"/>
                      <w:sz w:val="21"/>
                      <w:szCs w:val="21"/>
                      <w:u w:val="none"/>
                      <w:lang w:val="en-US" w:eastAsia="zh-CN"/>
                    </w:rPr>
                    <w:t>4</w:t>
                  </w:r>
                </w:p>
              </w:tc>
              <w:tc>
                <w:tcPr>
                  <w:tcW w:w="3586" w:type="dxa"/>
                  <w:vAlign w:val="center"/>
                </w:tcPr>
                <w:p>
                  <w:pPr>
                    <w:spacing w:line="240" w:lineRule="auto"/>
                    <w:ind w:firstLine="0" w:firstLineChars="0"/>
                    <w:jc w:val="center"/>
                    <w:rPr>
                      <w:rFonts w:hint="eastAsia"/>
                      <w:sz w:val="21"/>
                      <w:szCs w:val="21"/>
                      <w:u w:val="none"/>
                    </w:rPr>
                  </w:pPr>
                  <w:r>
                    <w:rPr>
                      <w:rFonts w:hint="eastAsia"/>
                      <w:sz w:val="21"/>
                      <w:szCs w:val="21"/>
                      <w:lang w:val="en-US" w:eastAsia="zh-CN"/>
                    </w:rPr>
                    <w:t>化验药容器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spacing w:line="240" w:lineRule="auto"/>
                    <w:ind w:firstLine="0" w:firstLineChars="0"/>
                    <w:jc w:val="center"/>
                    <w:rPr>
                      <w:sz w:val="21"/>
                      <w:szCs w:val="21"/>
                      <w:u w:val="none"/>
                    </w:rPr>
                  </w:pPr>
                </w:p>
              </w:tc>
              <w:tc>
                <w:tcPr>
                  <w:tcW w:w="2708" w:type="dxa"/>
                  <w:vAlign w:val="center"/>
                </w:tcPr>
                <w:p>
                  <w:pPr>
                    <w:spacing w:line="240" w:lineRule="auto"/>
                    <w:ind w:firstLine="0" w:firstLineChars="0"/>
                    <w:jc w:val="center"/>
                    <w:rPr>
                      <w:sz w:val="21"/>
                      <w:szCs w:val="21"/>
                      <w:u w:val="none"/>
                    </w:rPr>
                  </w:pPr>
                  <w:r>
                    <w:rPr>
                      <w:rFonts w:hint="eastAsia"/>
                      <w:sz w:val="21"/>
                      <w:szCs w:val="21"/>
                      <w:u w:val="none"/>
                    </w:rPr>
                    <w:t>员工</w:t>
                  </w:r>
                </w:p>
              </w:tc>
              <w:tc>
                <w:tcPr>
                  <w:tcW w:w="870" w:type="dxa"/>
                  <w:vAlign w:val="center"/>
                </w:tcPr>
                <w:p>
                  <w:pPr>
                    <w:spacing w:line="240" w:lineRule="auto"/>
                    <w:ind w:firstLine="0" w:firstLineChars="0"/>
                    <w:jc w:val="center"/>
                    <w:rPr>
                      <w:sz w:val="21"/>
                      <w:szCs w:val="21"/>
                      <w:u w:val="none"/>
                    </w:rPr>
                  </w:pPr>
                  <w:r>
                    <w:rPr>
                      <w:rFonts w:hint="eastAsia"/>
                      <w:sz w:val="21"/>
                      <w:szCs w:val="21"/>
                      <w:u w:val="none"/>
                    </w:rPr>
                    <w:t>S</w:t>
                  </w:r>
                  <w:r>
                    <w:rPr>
                      <w:rFonts w:hint="eastAsia"/>
                      <w:sz w:val="21"/>
                      <w:szCs w:val="21"/>
                      <w:u w:val="none"/>
                      <w:lang w:val="en-US" w:eastAsia="zh-CN"/>
                    </w:rPr>
                    <w:t>5</w:t>
                  </w:r>
                  <w:r>
                    <w:rPr>
                      <w:rFonts w:hint="eastAsia"/>
                      <w:sz w:val="21"/>
                      <w:szCs w:val="21"/>
                      <w:u w:val="none"/>
                    </w:rPr>
                    <w:t xml:space="preserve">                                                                                                                                                                                                                                                                                                                                                                                                                                                                                                                                                                                                                                                                                                                                                                                                                                                                                                                                                                                                                                                                                                                                                                                                                                                                                                                                                                                                                                                                                                                                                                                                                                                                                                                                                                                                                                                                                                                                                                                                                                                                                                                                                                                                                                                                                                                                                                                                                                                                                                                                                                                                                                                                                                                                                                                                                                                                                                                                                                                                                                                                                                                                                                                                                                                                                                                                                                                                                                                                                                                                                                                                                                                                                                                                                                                                                                                                                                                                                                                                                                                                                                                                                                                                                </w:t>
                  </w:r>
                  <w:r>
                    <w:rPr>
                      <w:rFonts w:hint="eastAsia"/>
                      <w:sz w:val="21"/>
                      <w:szCs w:val="21"/>
                      <w:u w:val="none"/>
                    </w:rPr>
                    <w:t xml:space="preserve">                                                                                                                                                                                                                                                                                                                                                                                                                                                                                                                                                                                                                                                                                                                                                                                                                                                                                                                                                                                                                                                                                                                                                                                                                                                                                                                                                                                                                                                                                                                                                                                                                                                                                                                                                                                                                                                                                                                                                                                                                                                                                                                                                                                                                                                                                                                                                                                                                                                                                                                                                                                                                                                                                                                                                                                                                                                                                                                                                                                                                                                                                                                                                                                                                                                                                                                                                                                                                                                                                                                                                                                                                                                                                                                                                                                                                                                                                                                                                                                                                                                                                                                                                                                                                </w:t>
                  </w:r>
                  <w:r>
                    <w:rPr>
                      <w:rFonts w:hint="eastAsia"/>
                      <w:sz w:val="21"/>
                      <w:szCs w:val="21"/>
                      <w:u w:val="none"/>
                    </w:rPr>
                    <w:t xml:space="preserve">                                                                                                                                                                                                                                                                                                                                                                                                                                                                                                                                                                                                                                                                                                                                                                                                                                                                                                                                                                                                                                                                                                                                                                                                                                                                                                                                                                                                                                                                                                                                                               </w:t>
                  </w:r>
                </w:p>
              </w:tc>
              <w:tc>
                <w:tcPr>
                  <w:tcW w:w="3586" w:type="dxa"/>
                  <w:vAlign w:val="center"/>
                </w:tcPr>
                <w:p>
                  <w:pPr>
                    <w:spacing w:line="240" w:lineRule="auto"/>
                    <w:ind w:firstLine="0" w:firstLineChars="0"/>
                    <w:jc w:val="center"/>
                    <w:rPr>
                      <w:sz w:val="21"/>
                      <w:szCs w:val="21"/>
                      <w:u w:val="none"/>
                    </w:rPr>
                  </w:pPr>
                  <w:r>
                    <w:rPr>
                      <w:rFonts w:hint="eastAsia"/>
                      <w:sz w:val="21"/>
                      <w:szCs w:val="21"/>
                      <w:u w:val="none"/>
                    </w:rPr>
                    <w:t>生活垃圾</w:t>
                  </w:r>
                </w:p>
              </w:tc>
            </w:tr>
          </w:tbl>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1" w:hRule="atLeast"/>
        </w:trPr>
        <w:tc>
          <w:tcPr>
            <w:tcW w:w="809" w:type="dxa"/>
            <w:vAlign w:val="center"/>
          </w:tcPr>
          <w:p>
            <w:pPr>
              <w:spacing w:line="240" w:lineRule="auto"/>
              <w:ind w:firstLine="0" w:firstLineChars="0"/>
              <w:jc w:val="center"/>
              <w:rPr>
                <w:rFonts w:cs="宋体"/>
                <w:bCs/>
                <w:sz w:val="21"/>
                <w:szCs w:val="21"/>
              </w:rPr>
            </w:pPr>
            <w:r>
              <w:rPr>
                <w:rFonts w:hint="eastAsia" w:cs="宋体"/>
                <w:bCs/>
                <w:sz w:val="21"/>
                <w:szCs w:val="21"/>
              </w:rPr>
              <w:t>与项</w:t>
            </w:r>
          </w:p>
          <w:p>
            <w:pPr>
              <w:spacing w:line="240" w:lineRule="auto"/>
              <w:ind w:firstLine="0" w:firstLineChars="0"/>
              <w:jc w:val="center"/>
              <w:rPr>
                <w:rFonts w:cs="宋体"/>
                <w:bCs/>
                <w:sz w:val="21"/>
                <w:szCs w:val="21"/>
              </w:rPr>
            </w:pPr>
            <w:r>
              <w:rPr>
                <w:rFonts w:hint="eastAsia" w:cs="宋体"/>
                <w:bCs/>
                <w:sz w:val="21"/>
                <w:szCs w:val="21"/>
              </w:rPr>
              <w:t>目有</w:t>
            </w:r>
          </w:p>
          <w:p>
            <w:pPr>
              <w:spacing w:line="240" w:lineRule="auto"/>
              <w:ind w:firstLine="0" w:firstLineChars="0"/>
              <w:jc w:val="center"/>
              <w:rPr>
                <w:rFonts w:cs="宋体"/>
                <w:bCs/>
                <w:sz w:val="21"/>
                <w:szCs w:val="21"/>
              </w:rPr>
            </w:pPr>
            <w:r>
              <w:rPr>
                <w:rFonts w:hint="eastAsia" w:cs="宋体"/>
                <w:bCs/>
                <w:sz w:val="21"/>
                <w:szCs w:val="21"/>
              </w:rPr>
              <w:t>关的</w:t>
            </w:r>
          </w:p>
          <w:p>
            <w:pPr>
              <w:spacing w:line="240" w:lineRule="auto"/>
              <w:ind w:firstLine="0" w:firstLineChars="0"/>
              <w:jc w:val="center"/>
              <w:rPr>
                <w:rFonts w:cs="宋体"/>
                <w:bCs/>
                <w:sz w:val="21"/>
                <w:szCs w:val="21"/>
              </w:rPr>
            </w:pPr>
            <w:r>
              <w:rPr>
                <w:rFonts w:hint="eastAsia" w:cs="宋体"/>
                <w:bCs/>
                <w:sz w:val="21"/>
                <w:szCs w:val="21"/>
              </w:rPr>
              <w:t>原有</w:t>
            </w:r>
          </w:p>
          <w:p>
            <w:pPr>
              <w:spacing w:line="240" w:lineRule="auto"/>
              <w:ind w:firstLine="0" w:firstLineChars="0"/>
              <w:jc w:val="center"/>
              <w:rPr>
                <w:rFonts w:cs="宋体"/>
                <w:bCs/>
                <w:sz w:val="21"/>
                <w:szCs w:val="21"/>
              </w:rPr>
            </w:pPr>
            <w:r>
              <w:rPr>
                <w:rFonts w:hint="eastAsia" w:cs="宋体"/>
                <w:bCs/>
                <w:sz w:val="21"/>
                <w:szCs w:val="21"/>
              </w:rPr>
              <w:t>环境</w:t>
            </w:r>
          </w:p>
          <w:p>
            <w:pPr>
              <w:spacing w:line="240" w:lineRule="auto"/>
              <w:ind w:firstLine="0" w:firstLineChars="0"/>
              <w:jc w:val="center"/>
              <w:rPr>
                <w:rFonts w:cs="宋体"/>
                <w:bCs/>
                <w:sz w:val="21"/>
                <w:szCs w:val="21"/>
              </w:rPr>
            </w:pPr>
            <w:r>
              <w:rPr>
                <w:rFonts w:hint="eastAsia" w:cs="宋体"/>
                <w:bCs/>
                <w:sz w:val="21"/>
                <w:szCs w:val="21"/>
              </w:rPr>
              <w:t>污染</w:t>
            </w:r>
          </w:p>
          <w:p>
            <w:pPr>
              <w:spacing w:line="240" w:lineRule="auto"/>
              <w:ind w:firstLine="0" w:firstLineChars="0"/>
              <w:jc w:val="center"/>
              <w:rPr>
                <w:sz w:val="21"/>
                <w:szCs w:val="21"/>
              </w:rPr>
            </w:pPr>
            <w:r>
              <w:rPr>
                <w:rFonts w:hint="eastAsia" w:cs="宋体"/>
                <w:bCs/>
                <w:sz w:val="21"/>
                <w:szCs w:val="21"/>
              </w:rPr>
              <w:t>问题</w:t>
            </w:r>
          </w:p>
        </w:tc>
        <w:tc>
          <w:tcPr>
            <w:tcW w:w="8137" w:type="dxa"/>
          </w:tcPr>
          <w:p>
            <w:pPr>
              <w:pStyle w:val="2"/>
              <w:spacing w:line="360" w:lineRule="auto"/>
              <w:ind w:firstLine="420" w:firstLineChars="200"/>
              <w:jc w:val="left"/>
              <w:rPr>
                <w:rFonts w:hint="eastAsia"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白龙潭水厂</w:t>
            </w:r>
            <w:r>
              <w:rPr>
                <w:rFonts w:hint="eastAsia" w:cs="Times New Roman"/>
                <w:kern w:val="2"/>
                <w:sz w:val="21"/>
                <w:szCs w:val="21"/>
                <w:u w:val="single"/>
                <w:lang w:val="en-US" w:eastAsia="zh-CN" w:bidi="ar-SA"/>
              </w:rPr>
              <w:t>原为大洼水厂，选址于</w:t>
            </w:r>
            <w:r>
              <w:rPr>
                <w:rFonts w:hint="eastAsia"/>
                <w:sz w:val="21"/>
                <w:szCs w:val="21"/>
                <w:u w:val="single"/>
                <w:lang w:val="en-US" w:eastAsia="zh-CN"/>
              </w:rPr>
              <w:t>津市市襄阳街办事处古大同社区原大洼纸厂旧址，2010年10月委托常德市双赢环境咨询服务有限公司编制了《津市市大洼城市水厂环境影响报告表》，同年11月26日取得了原常德市环境保护局发布的《关于津市市大洼城市水厂环境影响报告表的批复》（常环建【2010】104号），</w:t>
            </w:r>
            <w:r>
              <w:rPr>
                <w:rFonts w:hint="default" w:ascii="Times New Roman" w:hAnsi="Times New Roman" w:eastAsia="宋体" w:cs="Times New Roman"/>
                <w:kern w:val="2"/>
                <w:sz w:val="21"/>
                <w:szCs w:val="21"/>
                <w:u w:val="single"/>
                <w:lang w:val="en-US" w:eastAsia="zh-CN" w:bidi="ar-SA"/>
              </w:rPr>
              <w:t>2014年7月</w:t>
            </w:r>
            <w:r>
              <w:rPr>
                <w:rFonts w:hint="eastAsia" w:cs="Times New Roman"/>
                <w:kern w:val="2"/>
                <w:sz w:val="21"/>
                <w:szCs w:val="21"/>
                <w:u w:val="single"/>
                <w:lang w:val="en-US" w:eastAsia="zh-CN" w:bidi="ar-SA"/>
              </w:rPr>
              <w:t>该水厂正式投产运行，且通过了原津市市环保局的环保验收。</w:t>
            </w:r>
          </w:p>
          <w:p>
            <w:pPr>
              <w:pStyle w:val="2"/>
              <w:spacing w:line="360" w:lineRule="auto"/>
              <w:ind w:firstLine="420" w:firstLineChars="200"/>
              <w:jc w:val="left"/>
              <w:rPr>
                <w:rFonts w:hint="eastAsia"/>
                <w:sz w:val="21"/>
                <w:szCs w:val="21"/>
                <w:u w:val="none"/>
                <w:lang w:val="en-US" w:eastAsia="zh-CN"/>
              </w:rPr>
            </w:pPr>
            <w:r>
              <w:rPr>
                <w:rFonts w:hint="eastAsia" w:cs="Times New Roman"/>
                <w:kern w:val="2"/>
                <w:sz w:val="21"/>
                <w:szCs w:val="21"/>
                <w:u w:val="none"/>
                <w:lang w:val="en-US" w:eastAsia="zh-CN" w:bidi="ar-SA"/>
              </w:rPr>
              <w:t xml:space="preserve">      </w:t>
            </w:r>
            <w:r>
              <w:rPr>
                <w:rFonts w:hint="eastAsia" w:cs="Times New Roman"/>
                <w:kern w:val="2"/>
                <w:sz w:val="21"/>
                <w:szCs w:val="21"/>
                <w:u w:val="single"/>
                <w:lang w:val="en-US" w:eastAsia="zh-CN" w:bidi="ar-SA"/>
              </w:rPr>
              <w:t>该项目原</w:t>
            </w:r>
            <w:r>
              <w:rPr>
                <w:rFonts w:hint="eastAsia"/>
                <w:kern w:val="2"/>
                <w:sz w:val="21"/>
                <w:szCs w:val="21"/>
                <w:u w:val="single"/>
                <w:lang w:val="en-US" w:eastAsia="zh-CN"/>
              </w:rPr>
              <w:t>V型滤池的</w:t>
            </w:r>
            <w:r>
              <w:rPr>
                <w:rFonts w:hint="eastAsia"/>
                <w:sz w:val="21"/>
                <w:szCs w:val="21"/>
                <w:u w:val="single"/>
                <w:lang w:val="en-US" w:eastAsia="zh-CN"/>
              </w:rPr>
              <w:t>反冲洗废水经沉泥塘生态沉淀处理后，直排入澧水。虽然该部分废水为澧水原水处理而来，其经沉淀后水质应与原水水质相当。但反冲洗废水仍属于生产废水，该部分废水不能直排入澧水饮用水水源保护区，且排放的废水对该水体的水质还是有一定影响，考虑到城区供水安全故本报告提出对该部分环境污染问题进行整治。解决方案如下：</w:t>
            </w:r>
          </w:p>
          <w:p>
            <w:pPr>
              <w:pStyle w:val="2"/>
              <w:spacing w:line="360" w:lineRule="auto"/>
              <w:ind w:firstLine="0" w:firstLineChars="0"/>
              <w:jc w:val="center"/>
              <w:rPr>
                <w:rFonts w:hint="default" w:eastAsia="宋体"/>
                <w:b/>
                <w:sz w:val="21"/>
                <w:szCs w:val="21"/>
                <w:u w:val="single"/>
                <w:lang w:val="en-US" w:eastAsia="zh-CN"/>
              </w:rPr>
            </w:pPr>
            <w:r>
              <w:rPr>
                <w:rFonts w:hint="eastAsia"/>
                <w:b/>
                <w:sz w:val="21"/>
                <w:szCs w:val="21"/>
                <w:u w:val="single"/>
              </w:rPr>
              <w:t>表2-</w:t>
            </w:r>
            <w:r>
              <w:rPr>
                <w:rFonts w:hint="eastAsia"/>
                <w:b/>
                <w:sz w:val="21"/>
                <w:szCs w:val="21"/>
                <w:u w:val="single"/>
                <w:lang w:val="en-US" w:eastAsia="zh-CN"/>
              </w:rPr>
              <w:t>6</w:t>
            </w:r>
            <w:r>
              <w:rPr>
                <w:rFonts w:hint="eastAsia"/>
                <w:b/>
                <w:sz w:val="21"/>
                <w:szCs w:val="21"/>
                <w:u w:val="single"/>
              </w:rPr>
              <w:t xml:space="preserve">  项目</w:t>
            </w:r>
            <w:r>
              <w:rPr>
                <w:rFonts w:hint="eastAsia"/>
                <w:b/>
                <w:sz w:val="21"/>
                <w:szCs w:val="21"/>
                <w:u w:val="single"/>
                <w:lang w:val="en-US" w:eastAsia="zh-CN"/>
              </w:rPr>
              <w:t>环境问题整改清单</w:t>
            </w:r>
          </w:p>
          <w:tbl>
            <w:tblPr>
              <w:tblStyle w:val="1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203"/>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240" w:lineRule="auto"/>
                    <w:ind w:firstLine="0" w:firstLineChars="0"/>
                    <w:jc w:val="center"/>
                    <w:rPr>
                      <w:rFonts w:hint="eastAsia" w:eastAsia="宋体"/>
                      <w:b/>
                      <w:sz w:val="21"/>
                      <w:szCs w:val="21"/>
                      <w:u w:val="single"/>
                      <w:lang w:eastAsia="zh-CN"/>
                    </w:rPr>
                  </w:pPr>
                  <w:r>
                    <w:rPr>
                      <w:rFonts w:hint="eastAsia"/>
                      <w:b/>
                      <w:sz w:val="21"/>
                      <w:szCs w:val="21"/>
                      <w:u w:val="single"/>
                      <w:lang w:val="en-US" w:eastAsia="zh-CN"/>
                    </w:rPr>
                    <w:t>序号</w:t>
                  </w:r>
                </w:p>
              </w:tc>
              <w:tc>
                <w:tcPr>
                  <w:tcW w:w="3203" w:type="dxa"/>
                  <w:vAlign w:val="center"/>
                </w:tcPr>
                <w:p>
                  <w:pPr>
                    <w:spacing w:line="240" w:lineRule="auto"/>
                    <w:ind w:firstLine="0" w:firstLineChars="0"/>
                    <w:jc w:val="center"/>
                    <w:rPr>
                      <w:rFonts w:hint="eastAsia" w:eastAsia="宋体"/>
                      <w:b/>
                      <w:sz w:val="21"/>
                      <w:szCs w:val="21"/>
                      <w:u w:val="single"/>
                      <w:lang w:eastAsia="zh-CN"/>
                    </w:rPr>
                  </w:pPr>
                  <w:r>
                    <w:rPr>
                      <w:rFonts w:hint="eastAsia"/>
                      <w:b/>
                      <w:sz w:val="21"/>
                      <w:szCs w:val="21"/>
                      <w:u w:val="single"/>
                      <w:lang w:val="en-US" w:eastAsia="zh-CN"/>
                    </w:rPr>
                    <w:t>环境问题</w:t>
                  </w:r>
                </w:p>
              </w:tc>
              <w:tc>
                <w:tcPr>
                  <w:tcW w:w="3961" w:type="dxa"/>
                  <w:vAlign w:val="center"/>
                </w:tcPr>
                <w:p>
                  <w:pPr>
                    <w:spacing w:line="240" w:lineRule="auto"/>
                    <w:ind w:firstLine="0" w:firstLineChars="0"/>
                    <w:jc w:val="center"/>
                    <w:rPr>
                      <w:rFonts w:hint="default" w:eastAsia="宋体"/>
                      <w:b/>
                      <w:sz w:val="21"/>
                      <w:szCs w:val="21"/>
                      <w:u w:val="single"/>
                      <w:lang w:val="en-US" w:eastAsia="zh-CN"/>
                    </w:rPr>
                  </w:pPr>
                  <w:r>
                    <w:rPr>
                      <w:rFonts w:hint="eastAsia"/>
                      <w:b/>
                      <w:sz w:val="21"/>
                      <w:szCs w:val="21"/>
                      <w:u w:val="single"/>
                      <w:lang w:val="en-US" w:eastAsia="zh-CN"/>
                    </w:rPr>
                    <w:t>整改清单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240" w:lineRule="auto"/>
                    <w:ind w:firstLine="0" w:firstLineChars="0"/>
                    <w:jc w:val="center"/>
                    <w:rPr>
                      <w:rFonts w:hint="eastAsia" w:eastAsia="宋体"/>
                      <w:sz w:val="21"/>
                      <w:szCs w:val="21"/>
                      <w:u w:val="single"/>
                      <w:lang w:eastAsia="zh-CN"/>
                    </w:rPr>
                  </w:pPr>
                  <w:r>
                    <w:rPr>
                      <w:rFonts w:hint="eastAsia"/>
                      <w:sz w:val="21"/>
                      <w:szCs w:val="21"/>
                      <w:u w:val="single"/>
                      <w:lang w:val="en-US" w:eastAsia="zh-CN"/>
                    </w:rPr>
                    <w:t>1</w:t>
                  </w:r>
                </w:p>
              </w:tc>
              <w:tc>
                <w:tcPr>
                  <w:tcW w:w="3203" w:type="dxa"/>
                  <w:vAlign w:val="center"/>
                </w:tcPr>
                <w:p>
                  <w:pPr>
                    <w:spacing w:line="240" w:lineRule="auto"/>
                    <w:ind w:firstLine="0" w:firstLineChars="0"/>
                    <w:jc w:val="center"/>
                    <w:rPr>
                      <w:rFonts w:hint="default" w:eastAsia="宋体"/>
                      <w:sz w:val="21"/>
                      <w:szCs w:val="21"/>
                      <w:u w:val="single"/>
                      <w:lang w:val="en-US" w:eastAsia="zh-CN"/>
                    </w:rPr>
                  </w:pPr>
                  <w:r>
                    <w:rPr>
                      <w:rFonts w:hint="eastAsia" w:cs="Times New Roman"/>
                      <w:kern w:val="2"/>
                      <w:sz w:val="21"/>
                      <w:szCs w:val="21"/>
                      <w:u w:val="single"/>
                      <w:lang w:val="en-US" w:eastAsia="zh-CN" w:bidi="ar-SA"/>
                    </w:rPr>
                    <w:t>原</w:t>
                  </w:r>
                  <w:r>
                    <w:rPr>
                      <w:rFonts w:hint="eastAsia"/>
                      <w:kern w:val="2"/>
                      <w:sz w:val="21"/>
                      <w:szCs w:val="21"/>
                      <w:u w:val="single"/>
                      <w:lang w:val="en-US" w:eastAsia="zh-CN"/>
                    </w:rPr>
                    <w:t>V型滤池的</w:t>
                  </w:r>
                  <w:r>
                    <w:rPr>
                      <w:rFonts w:hint="eastAsia"/>
                      <w:sz w:val="21"/>
                      <w:szCs w:val="21"/>
                      <w:u w:val="single"/>
                      <w:lang w:val="en-US" w:eastAsia="zh-CN"/>
                    </w:rPr>
                    <w:t>反冲洗废水经沉泥塘生态沉淀处理后，直排入澧水。</w:t>
                  </w:r>
                </w:p>
              </w:tc>
              <w:tc>
                <w:tcPr>
                  <w:tcW w:w="3961" w:type="dxa"/>
                  <w:vAlign w:val="center"/>
                </w:tcPr>
                <w:p>
                  <w:pPr>
                    <w:spacing w:line="240" w:lineRule="auto"/>
                    <w:ind w:firstLine="0" w:firstLineChars="0"/>
                    <w:jc w:val="center"/>
                    <w:rPr>
                      <w:rFonts w:hint="default" w:eastAsia="宋体"/>
                      <w:sz w:val="21"/>
                      <w:szCs w:val="21"/>
                      <w:u w:val="single"/>
                      <w:lang w:val="en-US" w:eastAsia="zh-CN"/>
                    </w:rPr>
                  </w:pPr>
                  <w:r>
                    <w:rPr>
                      <w:rFonts w:hint="eastAsia"/>
                      <w:sz w:val="21"/>
                      <w:szCs w:val="21"/>
                      <w:u w:val="single"/>
                      <w:lang w:val="en-US" w:eastAsia="zh-CN"/>
                    </w:rPr>
                    <w:t>在现有沉泥塘建设8*12*4的回水池，经生态沉淀处理后上层清液由水管导入回流池输送回水厂配水井重新处理，不外排。</w:t>
                  </w:r>
                </w:p>
              </w:tc>
            </w:tr>
          </w:tbl>
          <w:p>
            <w:pPr>
              <w:pStyle w:val="2"/>
              <w:spacing w:line="360" w:lineRule="auto"/>
              <w:ind w:firstLine="540" w:firstLineChars="300"/>
              <w:rPr>
                <w:rFonts w:hint="default"/>
                <w:lang w:val="en-US" w:eastAsia="zh-CN"/>
              </w:rPr>
            </w:pPr>
          </w:p>
          <w:p>
            <w:pPr>
              <w:rPr>
                <w:rFonts w:hint="default"/>
                <w:lang w:val="en-US" w:eastAsia="zh-CN"/>
              </w:rPr>
            </w:pPr>
          </w:p>
        </w:tc>
      </w:tr>
    </w:tbl>
    <w:p>
      <w:pPr>
        <w:ind w:firstLine="0" w:firstLineChars="0"/>
        <w:jc w:val="center"/>
        <w:sectPr>
          <w:pgSz w:w="11906" w:h="16838"/>
          <w:pgMar w:top="1418" w:right="1588" w:bottom="1418" w:left="1588" w:header="851" w:footer="992" w:gutter="0"/>
          <w:pgNumType w:fmt="numberInDash"/>
          <w:cols w:space="425" w:num="1"/>
          <w:docGrid w:type="lines" w:linePitch="326" w:charSpace="0"/>
        </w:sectPr>
      </w:pPr>
    </w:p>
    <w:p>
      <w:pPr>
        <w:pStyle w:val="3"/>
        <w:jc w:val="center"/>
        <w:rPr>
          <w:rFonts w:ascii="黑体" w:hAnsi="黑体" w:eastAsia="黑体"/>
          <w:b w:val="0"/>
          <w:bCs w:val="0"/>
          <w:sz w:val="30"/>
          <w:szCs w:val="30"/>
        </w:rPr>
      </w:pPr>
      <w:r>
        <w:rPr>
          <w:rFonts w:hint="eastAsia" w:ascii="黑体" w:hAnsi="黑体" w:eastAsia="黑体"/>
          <w:b w:val="0"/>
          <w:bCs w:val="0"/>
          <w:sz w:val="30"/>
          <w:szCs w:val="30"/>
        </w:rPr>
        <w:t>三、区域环境质量现状、环境保护目标及评价标准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区域</w:t>
            </w:r>
          </w:p>
          <w:p>
            <w:pPr>
              <w:spacing w:line="240" w:lineRule="auto"/>
              <w:ind w:firstLine="0" w:firstLineChars="0"/>
              <w:jc w:val="center"/>
              <w:rPr>
                <w:rFonts w:ascii="宋体" w:hAnsi="宋体" w:cs="宋体"/>
                <w:sz w:val="21"/>
                <w:szCs w:val="21"/>
              </w:rPr>
            </w:pPr>
            <w:r>
              <w:rPr>
                <w:rFonts w:hint="eastAsia" w:ascii="宋体" w:hAnsi="宋体" w:cs="宋体"/>
                <w:sz w:val="21"/>
                <w:szCs w:val="21"/>
              </w:rPr>
              <w:t>环境</w:t>
            </w:r>
          </w:p>
          <w:p>
            <w:pPr>
              <w:spacing w:line="240" w:lineRule="auto"/>
              <w:ind w:firstLine="0" w:firstLineChars="0"/>
              <w:jc w:val="center"/>
              <w:rPr>
                <w:rFonts w:ascii="宋体" w:hAnsi="宋体" w:cs="宋体"/>
                <w:sz w:val="21"/>
                <w:szCs w:val="21"/>
              </w:rPr>
            </w:pPr>
            <w:r>
              <w:rPr>
                <w:rFonts w:hint="eastAsia" w:ascii="宋体" w:hAnsi="宋体" w:cs="宋体"/>
                <w:sz w:val="21"/>
                <w:szCs w:val="21"/>
              </w:rPr>
              <w:t>质量</w:t>
            </w:r>
          </w:p>
          <w:p>
            <w:pPr>
              <w:spacing w:line="240" w:lineRule="auto"/>
              <w:ind w:firstLine="0" w:firstLineChars="0"/>
              <w:jc w:val="center"/>
              <w:rPr>
                <w:sz w:val="21"/>
                <w:szCs w:val="21"/>
              </w:rPr>
            </w:pPr>
            <w:r>
              <w:rPr>
                <w:rFonts w:hint="eastAsia" w:ascii="宋体" w:hAnsi="宋体" w:cs="宋体"/>
                <w:sz w:val="21"/>
                <w:szCs w:val="21"/>
              </w:rPr>
              <w:t>现状</w:t>
            </w:r>
          </w:p>
        </w:tc>
        <w:tc>
          <w:tcPr>
            <w:tcW w:w="8243" w:type="dxa"/>
          </w:tcPr>
          <w:p>
            <w:pPr>
              <w:spacing w:line="276" w:lineRule="auto"/>
              <w:ind w:firstLine="0" w:firstLineChars="0"/>
              <w:rPr>
                <w:b/>
                <w:bCs/>
                <w:sz w:val="21"/>
                <w:szCs w:val="21"/>
              </w:rPr>
            </w:pPr>
            <w:r>
              <w:rPr>
                <w:rFonts w:hint="eastAsia"/>
                <w:b/>
                <w:bCs/>
                <w:sz w:val="21"/>
                <w:szCs w:val="21"/>
              </w:rPr>
              <w:t>1、大气环境</w:t>
            </w:r>
          </w:p>
          <w:p>
            <w:pPr>
              <w:ind w:firstLine="409" w:firstLineChars="195"/>
              <w:rPr>
                <w:sz w:val="21"/>
                <w:szCs w:val="21"/>
              </w:rPr>
            </w:pPr>
            <w:r>
              <w:rPr>
                <w:rFonts w:hint="eastAsia"/>
                <w:sz w:val="21"/>
                <w:szCs w:val="21"/>
              </w:rPr>
              <w:t>根据《环境影响评价技术导则—大气环境》（HJ2.2-2018），项目所在区域达标判定，优先采用国家或地方生态环境主管部门公开发布的评价基准年环境质量公告或环境质量报告中的数据或结论，本评价引用《常德市生态环境局关于</w:t>
            </w:r>
            <w:r>
              <w:rPr>
                <w:sz w:val="21"/>
                <w:szCs w:val="21"/>
              </w:rPr>
              <w:t xml:space="preserve"> 2021 </w:t>
            </w:r>
            <w:r>
              <w:rPr>
                <w:rFonts w:hint="eastAsia"/>
                <w:sz w:val="21"/>
                <w:szCs w:val="21"/>
              </w:rPr>
              <w:t>年</w:t>
            </w:r>
            <w:r>
              <w:rPr>
                <w:sz w:val="21"/>
                <w:szCs w:val="21"/>
              </w:rPr>
              <w:t xml:space="preserve"> 12 </w:t>
            </w:r>
            <w:r>
              <w:rPr>
                <w:rFonts w:hint="eastAsia"/>
                <w:sz w:val="21"/>
                <w:szCs w:val="21"/>
              </w:rPr>
              <w:t>月全市环境质量状况的通报》中附件</w:t>
            </w:r>
            <w:r>
              <w:rPr>
                <w:sz w:val="21"/>
                <w:szCs w:val="21"/>
              </w:rPr>
              <w:t>3</w:t>
            </w:r>
            <w:r>
              <w:rPr>
                <w:rFonts w:hint="eastAsia"/>
                <w:sz w:val="21"/>
                <w:szCs w:val="21"/>
              </w:rPr>
              <w:t>“</w:t>
            </w:r>
            <w:r>
              <w:rPr>
                <w:sz w:val="21"/>
                <w:szCs w:val="21"/>
              </w:rPr>
              <w:t>2021</w:t>
            </w:r>
            <w:r>
              <w:rPr>
                <w:rFonts w:hint="eastAsia"/>
                <w:sz w:val="21"/>
                <w:szCs w:val="21"/>
              </w:rPr>
              <w:t>年</w:t>
            </w:r>
            <w:r>
              <w:rPr>
                <w:sz w:val="21"/>
                <w:szCs w:val="21"/>
              </w:rPr>
              <w:t>1</w:t>
            </w:r>
            <w:r>
              <w:rPr>
                <w:rFonts w:hint="eastAsia"/>
                <w:sz w:val="21"/>
                <w:szCs w:val="21"/>
              </w:rPr>
              <w:t>～</w:t>
            </w:r>
            <w:r>
              <w:rPr>
                <w:sz w:val="21"/>
                <w:szCs w:val="21"/>
              </w:rPr>
              <w:t>12</w:t>
            </w:r>
            <w:r>
              <w:rPr>
                <w:rFonts w:hint="eastAsia"/>
                <w:sz w:val="21"/>
                <w:szCs w:val="21"/>
              </w:rPr>
              <w:t>月常德市环境空气质量状况”中</w:t>
            </w:r>
            <w:r>
              <w:rPr>
                <w:rFonts w:hint="eastAsia"/>
                <w:sz w:val="21"/>
                <w:szCs w:val="21"/>
                <w:lang w:val="en-US" w:eastAsia="zh-CN"/>
              </w:rPr>
              <w:t>津市市</w:t>
            </w:r>
            <w:r>
              <w:rPr>
                <w:rFonts w:hint="eastAsia"/>
                <w:sz w:val="21"/>
                <w:szCs w:val="21"/>
              </w:rPr>
              <w:t>空气质量现状结果进行评价，</w:t>
            </w:r>
            <w:r>
              <w:rPr>
                <w:sz w:val="21"/>
                <w:szCs w:val="21"/>
              </w:rPr>
              <w:t xml:space="preserve">2021 </w:t>
            </w:r>
            <w:r>
              <w:rPr>
                <w:rFonts w:hint="eastAsia"/>
                <w:sz w:val="21"/>
                <w:szCs w:val="21"/>
              </w:rPr>
              <w:t>年度常德市</w:t>
            </w:r>
            <w:r>
              <w:rPr>
                <w:rFonts w:hint="eastAsia"/>
                <w:sz w:val="21"/>
                <w:szCs w:val="21"/>
                <w:lang w:eastAsia="zh-CN"/>
              </w:rPr>
              <w:t>津市市</w:t>
            </w:r>
            <w:r>
              <w:rPr>
                <w:rFonts w:hint="eastAsia"/>
                <w:sz w:val="21"/>
                <w:szCs w:val="21"/>
              </w:rPr>
              <w:t>环境空气质量状况详见下表。</w:t>
            </w:r>
          </w:p>
          <w:p>
            <w:pPr>
              <w:spacing w:line="240" w:lineRule="auto"/>
              <w:ind w:firstLine="0" w:firstLineChars="0"/>
              <w:jc w:val="center"/>
              <w:rPr>
                <w:b/>
                <w:sz w:val="21"/>
                <w:szCs w:val="21"/>
              </w:rPr>
            </w:pPr>
            <w:r>
              <w:rPr>
                <w:b/>
                <w:sz w:val="21"/>
                <w:szCs w:val="21"/>
              </w:rPr>
              <w:t xml:space="preserve">表3-1  </w:t>
            </w:r>
            <w:r>
              <w:rPr>
                <w:rFonts w:hint="eastAsia"/>
                <w:b/>
                <w:sz w:val="21"/>
                <w:szCs w:val="21"/>
                <w:lang w:eastAsia="zh-CN"/>
              </w:rPr>
              <w:t>津市市</w:t>
            </w:r>
            <w:r>
              <w:rPr>
                <w:b/>
                <w:sz w:val="21"/>
                <w:szCs w:val="21"/>
              </w:rPr>
              <w:t>202</w:t>
            </w:r>
            <w:r>
              <w:rPr>
                <w:rFonts w:hint="eastAsia"/>
                <w:b/>
                <w:sz w:val="21"/>
                <w:szCs w:val="21"/>
              </w:rPr>
              <w:t>1</w:t>
            </w:r>
            <w:r>
              <w:rPr>
                <w:b/>
                <w:sz w:val="21"/>
                <w:szCs w:val="21"/>
              </w:rPr>
              <w:t>年环境空气污染物年均浓度表</w:t>
            </w:r>
          </w:p>
          <w:tbl>
            <w:tblPr>
              <w:tblStyle w:val="14"/>
              <w:tblW w:w="5000" w:type="pct"/>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6"/>
              <w:gridCol w:w="2403"/>
              <w:gridCol w:w="1145"/>
              <w:gridCol w:w="1395"/>
              <w:gridCol w:w="1377"/>
              <w:gridCol w:w="641"/>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8" w:type="pct"/>
                  <w:vAlign w:val="center"/>
                </w:tcPr>
                <w:p>
                  <w:pPr>
                    <w:widowControl/>
                    <w:adjustRightInd w:val="0"/>
                    <w:snapToGrid w:val="0"/>
                    <w:spacing w:line="300" w:lineRule="auto"/>
                    <w:ind w:firstLine="0" w:firstLineChars="0"/>
                    <w:jc w:val="center"/>
                    <w:rPr>
                      <w:b/>
                      <w:sz w:val="21"/>
                      <w:szCs w:val="21"/>
                    </w:rPr>
                  </w:pPr>
                  <w:r>
                    <w:rPr>
                      <w:b/>
                      <w:sz w:val="21"/>
                      <w:szCs w:val="21"/>
                    </w:rPr>
                    <w:t>污染物</w:t>
                  </w:r>
                </w:p>
              </w:tc>
              <w:tc>
                <w:tcPr>
                  <w:tcW w:w="1499" w:type="pct"/>
                  <w:vAlign w:val="center"/>
                </w:tcPr>
                <w:p>
                  <w:pPr>
                    <w:widowControl/>
                    <w:adjustRightInd w:val="0"/>
                    <w:snapToGrid w:val="0"/>
                    <w:spacing w:line="300" w:lineRule="auto"/>
                    <w:ind w:firstLine="0" w:firstLineChars="0"/>
                    <w:jc w:val="center"/>
                    <w:rPr>
                      <w:b/>
                      <w:sz w:val="21"/>
                      <w:szCs w:val="21"/>
                    </w:rPr>
                  </w:pPr>
                  <w:r>
                    <w:rPr>
                      <w:b/>
                      <w:sz w:val="21"/>
                      <w:szCs w:val="21"/>
                    </w:rPr>
                    <w:t>年评价指标</w:t>
                  </w:r>
                </w:p>
              </w:tc>
              <w:tc>
                <w:tcPr>
                  <w:tcW w:w="714" w:type="pct"/>
                  <w:vAlign w:val="center"/>
                </w:tcPr>
                <w:p>
                  <w:pPr>
                    <w:widowControl/>
                    <w:adjustRightInd w:val="0"/>
                    <w:snapToGrid w:val="0"/>
                    <w:spacing w:line="300" w:lineRule="auto"/>
                    <w:ind w:firstLine="0" w:firstLineChars="0"/>
                    <w:jc w:val="center"/>
                    <w:rPr>
                      <w:rFonts w:hint="eastAsia" w:eastAsia="宋体"/>
                      <w:b/>
                      <w:sz w:val="21"/>
                      <w:szCs w:val="21"/>
                      <w:lang w:eastAsia="zh-CN"/>
                    </w:rPr>
                  </w:pPr>
                  <w:r>
                    <w:rPr>
                      <w:b/>
                      <w:sz w:val="21"/>
                      <w:szCs w:val="21"/>
                    </w:rPr>
                    <w:t>现状浓度</w:t>
                  </w:r>
                </w:p>
                <w:p>
                  <w:pPr>
                    <w:widowControl/>
                    <w:adjustRightInd w:val="0"/>
                    <w:snapToGrid w:val="0"/>
                    <w:spacing w:line="300" w:lineRule="auto"/>
                    <w:ind w:firstLine="0" w:firstLineChars="0"/>
                    <w:jc w:val="center"/>
                    <w:rPr>
                      <w:b/>
                      <w:sz w:val="21"/>
                      <w:szCs w:val="21"/>
                    </w:rPr>
                  </w:pPr>
                  <w:r>
                    <w:rPr>
                      <w:b/>
                      <w:sz w:val="21"/>
                      <w:szCs w:val="21"/>
                    </w:rPr>
                    <w:t>（μg/m</w:t>
                  </w:r>
                  <w:r>
                    <w:rPr>
                      <w:b/>
                      <w:sz w:val="21"/>
                      <w:szCs w:val="21"/>
                      <w:vertAlign w:val="superscript"/>
                    </w:rPr>
                    <w:t>3</w:t>
                  </w:r>
                  <w:r>
                    <w:rPr>
                      <w:b/>
                      <w:sz w:val="21"/>
                      <w:szCs w:val="21"/>
                    </w:rPr>
                    <w:t>）</w:t>
                  </w:r>
                </w:p>
              </w:tc>
              <w:tc>
                <w:tcPr>
                  <w:tcW w:w="870" w:type="pct"/>
                  <w:vAlign w:val="center"/>
                </w:tcPr>
                <w:p>
                  <w:pPr>
                    <w:widowControl/>
                    <w:adjustRightInd w:val="0"/>
                    <w:snapToGrid w:val="0"/>
                    <w:spacing w:line="300" w:lineRule="auto"/>
                    <w:ind w:firstLine="0" w:firstLineChars="0"/>
                    <w:jc w:val="center"/>
                    <w:rPr>
                      <w:rFonts w:hint="eastAsia" w:eastAsia="宋体"/>
                      <w:b/>
                      <w:sz w:val="21"/>
                      <w:szCs w:val="21"/>
                      <w:lang w:eastAsia="zh-CN"/>
                    </w:rPr>
                  </w:pPr>
                  <w:r>
                    <w:rPr>
                      <w:b/>
                      <w:sz w:val="21"/>
                      <w:szCs w:val="21"/>
                    </w:rPr>
                    <w:t>标准值</w:t>
                  </w:r>
                </w:p>
                <w:p>
                  <w:pPr>
                    <w:widowControl/>
                    <w:adjustRightInd w:val="0"/>
                    <w:snapToGrid w:val="0"/>
                    <w:spacing w:line="300" w:lineRule="auto"/>
                    <w:ind w:firstLine="0" w:firstLineChars="0"/>
                    <w:jc w:val="center"/>
                    <w:rPr>
                      <w:b/>
                      <w:sz w:val="21"/>
                      <w:szCs w:val="21"/>
                    </w:rPr>
                  </w:pPr>
                  <w:r>
                    <w:rPr>
                      <w:b/>
                      <w:sz w:val="21"/>
                      <w:szCs w:val="21"/>
                    </w:rPr>
                    <w:t>（μg/m</w:t>
                  </w:r>
                  <w:r>
                    <w:rPr>
                      <w:b/>
                      <w:sz w:val="21"/>
                      <w:szCs w:val="21"/>
                      <w:vertAlign w:val="superscript"/>
                    </w:rPr>
                    <w:t>3</w:t>
                  </w:r>
                  <w:r>
                    <w:rPr>
                      <w:b/>
                      <w:sz w:val="21"/>
                      <w:szCs w:val="21"/>
                    </w:rPr>
                    <w:t>）</w:t>
                  </w:r>
                </w:p>
              </w:tc>
              <w:tc>
                <w:tcPr>
                  <w:tcW w:w="859" w:type="pct"/>
                  <w:vAlign w:val="center"/>
                </w:tcPr>
                <w:p>
                  <w:pPr>
                    <w:widowControl/>
                    <w:adjustRightInd w:val="0"/>
                    <w:snapToGrid w:val="0"/>
                    <w:spacing w:line="300" w:lineRule="auto"/>
                    <w:ind w:firstLine="0" w:firstLineChars="0"/>
                    <w:jc w:val="center"/>
                    <w:rPr>
                      <w:rFonts w:hint="eastAsia" w:eastAsia="宋体"/>
                      <w:b/>
                      <w:sz w:val="21"/>
                      <w:szCs w:val="21"/>
                      <w:lang w:eastAsia="zh-CN"/>
                    </w:rPr>
                  </w:pPr>
                  <w:r>
                    <w:rPr>
                      <w:b/>
                      <w:sz w:val="21"/>
                      <w:szCs w:val="21"/>
                    </w:rPr>
                    <w:t>占标率</w:t>
                  </w:r>
                </w:p>
                <w:p>
                  <w:pPr>
                    <w:widowControl/>
                    <w:adjustRightInd w:val="0"/>
                    <w:snapToGrid w:val="0"/>
                    <w:spacing w:line="300" w:lineRule="auto"/>
                    <w:ind w:firstLine="0" w:firstLineChars="0"/>
                    <w:jc w:val="center"/>
                    <w:rPr>
                      <w:b/>
                      <w:sz w:val="21"/>
                      <w:szCs w:val="21"/>
                    </w:rPr>
                  </w:pPr>
                  <w:r>
                    <w:rPr>
                      <w:b/>
                      <w:sz w:val="21"/>
                      <w:szCs w:val="21"/>
                    </w:rPr>
                    <w:t>（%）</w:t>
                  </w:r>
                </w:p>
              </w:tc>
              <w:tc>
                <w:tcPr>
                  <w:tcW w:w="400" w:type="pct"/>
                  <w:vAlign w:val="center"/>
                </w:tcPr>
                <w:p>
                  <w:pPr>
                    <w:widowControl/>
                    <w:adjustRightInd w:val="0"/>
                    <w:snapToGrid w:val="0"/>
                    <w:spacing w:line="300" w:lineRule="auto"/>
                    <w:ind w:firstLine="0" w:firstLineChars="0"/>
                    <w:jc w:val="center"/>
                    <w:rPr>
                      <w:b/>
                      <w:sz w:val="21"/>
                      <w:szCs w:val="21"/>
                    </w:rPr>
                  </w:pPr>
                  <w:r>
                    <w:rPr>
                      <w:b/>
                      <w:sz w:val="21"/>
                      <w:szCs w:val="21"/>
                    </w:rPr>
                    <w:t>达标情况</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58" w:type="pct"/>
                  <w:vAlign w:val="center"/>
                </w:tcPr>
                <w:p>
                  <w:pPr>
                    <w:widowControl/>
                    <w:adjustRightInd w:val="0"/>
                    <w:snapToGrid w:val="0"/>
                    <w:spacing w:line="300" w:lineRule="auto"/>
                    <w:ind w:firstLine="0" w:firstLineChars="0"/>
                    <w:jc w:val="center"/>
                    <w:rPr>
                      <w:sz w:val="21"/>
                      <w:szCs w:val="21"/>
                    </w:rPr>
                  </w:pPr>
                  <w:r>
                    <w:rPr>
                      <w:sz w:val="21"/>
                      <w:szCs w:val="21"/>
                    </w:rPr>
                    <w:t>SO</w:t>
                  </w:r>
                  <w:r>
                    <w:rPr>
                      <w:sz w:val="21"/>
                      <w:szCs w:val="21"/>
                      <w:vertAlign w:val="subscript"/>
                    </w:rPr>
                    <w:t>2</w:t>
                  </w:r>
                </w:p>
              </w:tc>
              <w:tc>
                <w:tcPr>
                  <w:tcW w:w="1499" w:type="pct"/>
                  <w:vAlign w:val="center"/>
                </w:tcPr>
                <w:p>
                  <w:pPr>
                    <w:widowControl/>
                    <w:adjustRightInd w:val="0"/>
                    <w:snapToGrid w:val="0"/>
                    <w:spacing w:line="300" w:lineRule="auto"/>
                    <w:ind w:firstLine="0" w:firstLineChars="0"/>
                    <w:jc w:val="center"/>
                    <w:rPr>
                      <w:sz w:val="21"/>
                      <w:szCs w:val="21"/>
                    </w:rPr>
                  </w:pPr>
                  <w:r>
                    <w:rPr>
                      <w:sz w:val="21"/>
                      <w:szCs w:val="21"/>
                    </w:rPr>
                    <w:t>年平均质量浓度</w:t>
                  </w:r>
                </w:p>
              </w:tc>
              <w:tc>
                <w:tcPr>
                  <w:tcW w:w="714" w:type="pct"/>
                  <w:vAlign w:val="center"/>
                </w:tcPr>
                <w:p>
                  <w:pPr>
                    <w:widowControl/>
                    <w:adjustRightInd w:val="0"/>
                    <w:snapToGrid w:val="0"/>
                    <w:spacing w:line="300" w:lineRule="auto"/>
                    <w:ind w:firstLine="0" w:firstLineChars="0"/>
                    <w:jc w:val="center"/>
                    <w:rPr>
                      <w:sz w:val="21"/>
                      <w:szCs w:val="21"/>
                    </w:rPr>
                  </w:pPr>
                  <w:r>
                    <w:rPr>
                      <w:rFonts w:hint="eastAsia"/>
                      <w:sz w:val="21"/>
                      <w:szCs w:val="21"/>
                    </w:rPr>
                    <w:t>6</w:t>
                  </w:r>
                </w:p>
              </w:tc>
              <w:tc>
                <w:tcPr>
                  <w:tcW w:w="870" w:type="pct"/>
                  <w:vAlign w:val="center"/>
                </w:tcPr>
                <w:p>
                  <w:pPr>
                    <w:widowControl/>
                    <w:adjustRightInd w:val="0"/>
                    <w:snapToGrid w:val="0"/>
                    <w:spacing w:line="300" w:lineRule="auto"/>
                    <w:ind w:firstLine="0" w:firstLineChars="0"/>
                    <w:jc w:val="center"/>
                    <w:rPr>
                      <w:sz w:val="21"/>
                      <w:szCs w:val="21"/>
                    </w:rPr>
                  </w:pPr>
                  <w:r>
                    <w:rPr>
                      <w:sz w:val="21"/>
                      <w:szCs w:val="21"/>
                    </w:rPr>
                    <w:t>60</w:t>
                  </w:r>
                </w:p>
              </w:tc>
              <w:tc>
                <w:tcPr>
                  <w:tcW w:w="859" w:type="pct"/>
                  <w:vAlign w:val="center"/>
                </w:tcPr>
                <w:p>
                  <w:pPr>
                    <w:widowControl/>
                    <w:spacing w:line="300" w:lineRule="auto"/>
                    <w:ind w:firstLine="0" w:firstLineChars="0"/>
                    <w:jc w:val="center"/>
                    <w:rPr>
                      <w:rFonts w:eastAsia="等线"/>
                      <w:kern w:val="0"/>
                      <w:sz w:val="22"/>
                    </w:rPr>
                  </w:pPr>
                  <w:r>
                    <w:rPr>
                      <w:rFonts w:hint="eastAsia" w:eastAsia="等线"/>
                      <w:kern w:val="0"/>
                      <w:sz w:val="22"/>
                    </w:rPr>
                    <w:t>10</w:t>
                  </w:r>
                </w:p>
              </w:tc>
              <w:tc>
                <w:tcPr>
                  <w:tcW w:w="400" w:type="pct"/>
                  <w:vAlign w:val="center"/>
                </w:tcPr>
                <w:p>
                  <w:pPr>
                    <w:widowControl/>
                    <w:adjustRightInd w:val="0"/>
                    <w:snapToGrid w:val="0"/>
                    <w:spacing w:line="300" w:lineRule="auto"/>
                    <w:ind w:firstLine="0" w:firstLineChars="0"/>
                    <w:jc w:val="center"/>
                    <w:rPr>
                      <w:sz w:val="21"/>
                      <w:szCs w:val="21"/>
                    </w:rPr>
                  </w:pPr>
                  <w:r>
                    <w:rPr>
                      <w:sz w:val="21"/>
                      <w:szCs w:val="21"/>
                    </w:rPr>
                    <w:t>达标</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58" w:type="pct"/>
                  <w:vAlign w:val="center"/>
                </w:tcPr>
                <w:p>
                  <w:pPr>
                    <w:widowControl/>
                    <w:adjustRightInd w:val="0"/>
                    <w:snapToGrid w:val="0"/>
                    <w:spacing w:line="300" w:lineRule="auto"/>
                    <w:ind w:firstLine="0" w:firstLineChars="0"/>
                    <w:jc w:val="center"/>
                    <w:rPr>
                      <w:sz w:val="21"/>
                      <w:szCs w:val="21"/>
                    </w:rPr>
                  </w:pPr>
                  <w:r>
                    <w:rPr>
                      <w:sz w:val="21"/>
                      <w:szCs w:val="21"/>
                    </w:rPr>
                    <w:t>NO</w:t>
                  </w:r>
                  <w:r>
                    <w:rPr>
                      <w:sz w:val="21"/>
                      <w:szCs w:val="21"/>
                      <w:vertAlign w:val="subscript"/>
                    </w:rPr>
                    <w:t>2</w:t>
                  </w:r>
                </w:p>
              </w:tc>
              <w:tc>
                <w:tcPr>
                  <w:tcW w:w="1499" w:type="pct"/>
                  <w:vAlign w:val="center"/>
                </w:tcPr>
                <w:p>
                  <w:pPr>
                    <w:widowControl/>
                    <w:adjustRightInd w:val="0"/>
                    <w:snapToGrid w:val="0"/>
                    <w:spacing w:line="300" w:lineRule="auto"/>
                    <w:ind w:firstLine="0" w:firstLineChars="0"/>
                    <w:jc w:val="center"/>
                    <w:rPr>
                      <w:sz w:val="21"/>
                      <w:szCs w:val="21"/>
                    </w:rPr>
                  </w:pPr>
                  <w:r>
                    <w:rPr>
                      <w:sz w:val="21"/>
                      <w:szCs w:val="21"/>
                    </w:rPr>
                    <w:t>年平均质量浓度</w:t>
                  </w:r>
                </w:p>
              </w:tc>
              <w:tc>
                <w:tcPr>
                  <w:tcW w:w="714" w:type="pct"/>
                  <w:vAlign w:val="center"/>
                </w:tcPr>
                <w:p>
                  <w:pPr>
                    <w:widowControl/>
                    <w:adjustRightInd w:val="0"/>
                    <w:snapToGrid w:val="0"/>
                    <w:spacing w:line="300" w:lineRule="auto"/>
                    <w:ind w:firstLine="0" w:firstLineChars="0"/>
                    <w:jc w:val="center"/>
                    <w:rPr>
                      <w:sz w:val="21"/>
                      <w:szCs w:val="21"/>
                    </w:rPr>
                  </w:pPr>
                  <w:r>
                    <w:rPr>
                      <w:rFonts w:hint="eastAsia"/>
                      <w:sz w:val="21"/>
                      <w:szCs w:val="21"/>
                    </w:rPr>
                    <w:t>11</w:t>
                  </w:r>
                </w:p>
              </w:tc>
              <w:tc>
                <w:tcPr>
                  <w:tcW w:w="870" w:type="pct"/>
                  <w:vAlign w:val="center"/>
                </w:tcPr>
                <w:p>
                  <w:pPr>
                    <w:widowControl/>
                    <w:adjustRightInd w:val="0"/>
                    <w:snapToGrid w:val="0"/>
                    <w:spacing w:line="300" w:lineRule="auto"/>
                    <w:ind w:firstLine="0" w:firstLineChars="0"/>
                    <w:jc w:val="center"/>
                    <w:rPr>
                      <w:sz w:val="21"/>
                      <w:szCs w:val="21"/>
                    </w:rPr>
                  </w:pPr>
                  <w:r>
                    <w:rPr>
                      <w:rFonts w:hint="eastAsia"/>
                      <w:sz w:val="21"/>
                      <w:szCs w:val="21"/>
                    </w:rPr>
                    <w:t>40</w:t>
                  </w:r>
                </w:p>
              </w:tc>
              <w:tc>
                <w:tcPr>
                  <w:tcW w:w="859" w:type="pct"/>
                  <w:vAlign w:val="center"/>
                </w:tcPr>
                <w:p>
                  <w:pPr>
                    <w:spacing w:line="300" w:lineRule="auto"/>
                    <w:ind w:firstLine="0" w:firstLineChars="0"/>
                    <w:jc w:val="center"/>
                    <w:rPr>
                      <w:rFonts w:eastAsia="等线"/>
                      <w:sz w:val="22"/>
                    </w:rPr>
                  </w:pPr>
                  <w:r>
                    <w:rPr>
                      <w:rFonts w:hint="eastAsia" w:eastAsia="等线"/>
                      <w:sz w:val="22"/>
                    </w:rPr>
                    <w:t>27.5</w:t>
                  </w:r>
                </w:p>
              </w:tc>
              <w:tc>
                <w:tcPr>
                  <w:tcW w:w="400" w:type="pct"/>
                  <w:vAlign w:val="center"/>
                </w:tcPr>
                <w:p>
                  <w:pPr>
                    <w:widowControl/>
                    <w:adjustRightInd w:val="0"/>
                    <w:snapToGrid w:val="0"/>
                    <w:spacing w:line="300" w:lineRule="auto"/>
                    <w:ind w:firstLine="0" w:firstLineChars="0"/>
                    <w:jc w:val="center"/>
                    <w:rPr>
                      <w:sz w:val="21"/>
                      <w:szCs w:val="21"/>
                    </w:rPr>
                  </w:pPr>
                  <w:r>
                    <w:rPr>
                      <w:sz w:val="21"/>
                      <w:szCs w:val="21"/>
                    </w:rPr>
                    <w:t>达标</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658" w:type="pct"/>
                  <w:vAlign w:val="center"/>
                </w:tcPr>
                <w:p>
                  <w:pPr>
                    <w:widowControl/>
                    <w:adjustRightInd w:val="0"/>
                    <w:snapToGrid w:val="0"/>
                    <w:spacing w:line="300" w:lineRule="auto"/>
                    <w:ind w:firstLine="0" w:firstLineChars="0"/>
                    <w:jc w:val="center"/>
                    <w:rPr>
                      <w:sz w:val="21"/>
                      <w:szCs w:val="21"/>
                    </w:rPr>
                  </w:pPr>
                  <w:r>
                    <w:rPr>
                      <w:sz w:val="21"/>
                      <w:szCs w:val="21"/>
                    </w:rPr>
                    <w:t>PM</w:t>
                  </w:r>
                  <w:r>
                    <w:rPr>
                      <w:sz w:val="21"/>
                      <w:szCs w:val="21"/>
                      <w:vertAlign w:val="subscript"/>
                    </w:rPr>
                    <w:t>10</w:t>
                  </w:r>
                </w:p>
              </w:tc>
              <w:tc>
                <w:tcPr>
                  <w:tcW w:w="1499" w:type="pct"/>
                  <w:vAlign w:val="center"/>
                </w:tcPr>
                <w:p>
                  <w:pPr>
                    <w:widowControl/>
                    <w:adjustRightInd w:val="0"/>
                    <w:snapToGrid w:val="0"/>
                    <w:spacing w:line="300" w:lineRule="auto"/>
                    <w:ind w:firstLine="0" w:firstLineChars="0"/>
                    <w:jc w:val="center"/>
                    <w:rPr>
                      <w:sz w:val="21"/>
                      <w:szCs w:val="21"/>
                    </w:rPr>
                  </w:pPr>
                  <w:r>
                    <w:rPr>
                      <w:sz w:val="21"/>
                      <w:szCs w:val="21"/>
                    </w:rPr>
                    <w:t>年平均质量浓度</w:t>
                  </w:r>
                </w:p>
              </w:tc>
              <w:tc>
                <w:tcPr>
                  <w:tcW w:w="714" w:type="pct"/>
                  <w:vAlign w:val="center"/>
                </w:tcPr>
                <w:p>
                  <w:pPr>
                    <w:widowControl/>
                    <w:spacing w:line="300" w:lineRule="auto"/>
                    <w:ind w:firstLine="0" w:firstLineChars="0"/>
                    <w:jc w:val="center"/>
                    <w:rPr>
                      <w:rFonts w:hint="default" w:eastAsia="等线"/>
                      <w:kern w:val="0"/>
                      <w:sz w:val="22"/>
                      <w:lang w:val="en-US" w:eastAsia="zh-CN"/>
                    </w:rPr>
                  </w:pPr>
                  <w:r>
                    <w:rPr>
                      <w:rFonts w:hint="eastAsia" w:eastAsia="等线"/>
                      <w:kern w:val="0"/>
                      <w:sz w:val="22"/>
                      <w:lang w:val="en-US" w:eastAsia="zh-CN"/>
                    </w:rPr>
                    <w:t>44</w:t>
                  </w:r>
                </w:p>
              </w:tc>
              <w:tc>
                <w:tcPr>
                  <w:tcW w:w="870" w:type="pct"/>
                  <w:vAlign w:val="center"/>
                </w:tcPr>
                <w:p>
                  <w:pPr>
                    <w:widowControl/>
                    <w:adjustRightInd w:val="0"/>
                    <w:snapToGrid w:val="0"/>
                    <w:spacing w:line="300" w:lineRule="auto"/>
                    <w:ind w:firstLine="0" w:firstLineChars="0"/>
                    <w:jc w:val="center"/>
                    <w:rPr>
                      <w:sz w:val="21"/>
                      <w:szCs w:val="21"/>
                    </w:rPr>
                  </w:pPr>
                  <w:r>
                    <w:rPr>
                      <w:sz w:val="21"/>
                      <w:szCs w:val="21"/>
                    </w:rPr>
                    <w:t>70</w:t>
                  </w:r>
                </w:p>
              </w:tc>
              <w:tc>
                <w:tcPr>
                  <w:tcW w:w="859" w:type="pct"/>
                  <w:vAlign w:val="center"/>
                </w:tcPr>
                <w:p>
                  <w:pPr>
                    <w:spacing w:line="300" w:lineRule="auto"/>
                    <w:ind w:firstLine="0" w:firstLineChars="0"/>
                    <w:jc w:val="center"/>
                    <w:rPr>
                      <w:rFonts w:hint="default" w:eastAsia="等线"/>
                      <w:sz w:val="22"/>
                      <w:lang w:val="en-US" w:eastAsia="zh-CN"/>
                    </w:rPr>
                  </w:pPr>
                  <w:r>
                    <w:rPr>
                      <w:rFonts w:hint="eastAsia" w:eastAsia="等线"/>
                      <w:sz w:val="22"/>
                      <w:lang w:val="en-US" w:eastAsia="zh-CN"/>
                    </w:rPr>
                    <w:t>62.86</w:t>
                  </w:r>
                </w:p>
              </w:tc>
              <w:tc>
                <w:tcPr>
                  <w:tcW w:w="400" w:type="pct"/>
                  <w:vAlign w:val="center"/>
                </w:tcPr>
                <w:p>
                  <w:pPr>
                    <w:widowControl/>
                    <w:adjustRightInd w:val="0"/>
                    <w:snapToGrid w:val="0"/>
                    <w:spacing w:line="300" w:lineRule="auto"/>
                    <w:ind w:firstLine="0" w:firstLineChars="0"/>
                    <w:jc w:val="center"/>
                    <w:rPr>
                      <w:sz w:val="21"/>
                      <w:szCs w:val="21"/>
                    </w:rPr>
                  </w:pPr>
                  <w:r>
                    <w:rPr>
                      <w:sz w:val="21"/>
                      <w:szCs w:val="21"/>
                    </w:rPr>
                    <w:t>达标</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658" w:type="pct"/>
                  <w:vAlign w:val="center"/>
                </w:tcPr>
                <w:p>
                  <w:pPr>
                    <w:widowControl/>
                    <w:adjustRightInd w:val="0"/>
                    <w:snapToGrid w:val="0"/>
                    <w:spacing w:line="300" w:lineRule="auto"/>
                    <w:ind w:firstLine="0" w:firstLineChars="0"/>
                    <w:jc w:val="center"/>
                    <w:rPr>
                      <w:sz w:val="21"/>
                      <w:szCs w:val="21"/>
                    </w:rPr>
                  </w:pPr>
                  <w:r>
                    <w:rPr>
                      <w:sz w:val="21"/>
                      <w:szCs w:val="21"/>
                    </w:rPr>
                    <w:t>PM</w:t>
                  </w:r>
                  <w:r>
                    <w:rPr>
                      <w:sz w:val="21"/>
                      <w:szCs w:val="21"/>
                      <w:vertAlign w:val="subscript"/>
                    </w:rPr>
                    <w:t>2.5</w:t>
                  </w:r>
                </w:p>
              </w:tc>
              <w:tc>
                <w:tcPr>
                  <w:tcW w:w="1499" w:type="pct"/>
                  <w:vAlign w:val="center"/>
                </w:tcPr>
                <w:p>
                  <w:pPr>
                    <w:widowControl/>
                    <w:adjustRightInd w:val="0"/>
                    <w:snapToGrid w:val="0"/>
                    <w:spacing w:line="300" w:lineRule="auto"/>
                    <w:ind w:firstLine="0" w:firstLineChars="0"/>
                    <w:jc w:val="center"/>
                    <w:rPr>
                      <w:sz w:val="21"/>
                      <w:szCs w:val="21"/>
                    </w:rPr>
                  </w:pPr>
                  <w:r>
                    <w:rPr>
                      <w:sz w:val="21"/>
                      <w:szCs w:val="21"/>
                    </w:rPr>
                    <w:t>年平均质量浓度</w:t>
                  </w:r>
                </w:p>
              </w:tc>
              <w:tc>
                <w:tcPr>
                  <w:tcW w:w="714" w:type="pct"/>
                  <w:vAlign w:val="center"/>
                </w:tcPr>
                <w:p>
                  <w:pPr>
                    <w:widowControl/>
                    <w:adjustRightInd w:val="0"/>
                    <w:snapToGrid w:val="0"/>
                    <w:spacing w:line="300" w:lineRule="auto"/>
                    <w:ind w:firstLine="0" w:firstLineChars="0"/>
                    <w:jc w:val="center"/>
                    <w:rPr>
                      <w:rFonts w:hint="default" w:eastAsia="宋体"/>
                      <w:sz w:val="21"/>
                      <w:szCs w:val="21"/>
                      <w:lang w:val="en-US" w:eastAsia="zh-CN"/>
                    </w:rPr>
                  </w:pPr>
                  <w:r>
                    <w:rPr>
                      <w:rFonts w:hint="eastAsia"/>
                      <w:sz w:val="21"/>
                      <w:szCs w:val="21"/>
                      <w:lang w:val="en-US" w:eastAsia="zh-CN"/>
                    </w:rPr>
                    <w:t>26</w:t>
                  </w:r>
                </w:p>
              </w:tc>
              <w:tc>
                <w:tcPr>
                  <w:tcW w:w="870" w:type="pct"/>
                  <w:vAlign w:val="center"/>
                </w:tcPr>
                <w:p>
                  <w:pPr>
                    <w:widowControl/>
                    <w:adjustRightInd w:val="0"/>
                    <w:snapToGrid w:val="0"/>
                    <w:spacing w:line="300" w:lineRule="auto"/>
                    <w:ind w:firstLine="0" w:firstLineChars="0"/>
                    <w:jc w:val="center"/>
                    <w:rPr>
                      <w:sz w:val="21"/>
                      <w:szCs w:val="21"/>
                    </w:rPr>
                  </w:pPr>
                  <w:r>
                    <w:rPr>
                      <w:sz w:val="21"/>
                      <w:szCs w:val="21"/>
                    </w:rPr>
                    <w:t>35</w:t>
                  </w:r>
                </w:p>
              </w:tc>
              <w:tc>
                <w:tcPr>
                  <w:tcW w:w="859" w:type="pct"/>
                  <w:vAlign w:val="center"/>
                </w:tcPr>
                <w:p>
                  <w:pPr>
                    <w:spacing w:line="300" w:lineRule="auto"/>
                    <w:ind w:firstLine="0" w:firstLineChars="0"/>
                    <w:jc w:val="center"/>
                    <w:rPr>
                      <w:rFonts w:hint="default" w:eastAsia="等线"/>
                      <w:sz w:val="22"/>
                      <w:lang w:val="en-US" w:eastAsia="zh-CN"/>
                    </w:rPr>
                  </w:pPr>
                  <w:r>
                    <w:rPr>
                      <w:rFonts w:hint="eastAsia" w:eastAsia="等线"/>
                      <w:sz w:val="22"/>
                      <w:lang w:val="en-US" w:eastAsia="zh-CN"/>
                    </w:rPr>
                    <w:t>74.29</w:t>
                  </w:r>
                </w:p>
              </w:tc>
              <w:tc>
                <w:tcPr>
                  <w:tcW w:w="400" w:type="pct"/>
                  <w:vAlign w:val="center"/>
                </w:tcPr>
                <w:p>
                  <w:pPr>
                    <w:widowControl/>
                    <w:adjustRightInd w:val="0"/>
                    <w:snapToGrid w:val="0"/>
                    <w:spacing w:line="300" w:lineRule="auto"/>
                    <w:ind w:firstLine="0" w:firstLineChars="0"/>
                    <w:jc w:val="center"/>
                    <w:rPr>
                      <w:sz w:val="21"/>
                      <w:szCs w:val="21"/>
                    </w:rPr>
                  </w:pPr>
                  <w:r>
                    <w:rPr>
                      <w:rFonts w:hint="eastAsia"/>
                      <w:sz w:val="21"/>
                      <w:szCs w:val="21"/>
                    </w:rPr>
                    <w:t>达标</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658" w:type="pct"/>
                  <w:vAlign w:val="center"/>
                </w:tcPr>
                <w:p>
                  <w:pPr>
                    <w:widowControl/>
                    <w:adjustRightInd w:val="0"/>
                    <w:snapToGrid w:val="0"/>
                    <w:spacing w:line="300" w:lineRule="auto"/>
                    <w:ind w:firstLine="0" w:firstLineChars="0"/>
                    <w:jc w:val="center"/>
                    <w:rPr>
                      <w:sz w:val="21"/>
                      <w:szCs w:val="21"/>
                    </w:rPr>
                  </w:pPr>
                  <w:r>
                    <w:rPr>
                      <w:sz w:val="21"/>
                      <w:szCs w:val="21"/>
                    </w:rPr>
                    <w:t>O</w:t>
                  </w:r>
                  <w:r>
                    <w:rPr>
                      <w:sz w:val="21"/>
                      <w:szCs w:val="21"/>
                      <w:vertAlign w:val="subscript"/>
                    </w:rPr>
                    <w:t>3</w:t>
                  </w:r>
                </w:p>
              </w:tc>
              <w:tc>
                <w:tcPr>
                  <w:tcW w:w="1499" w:type="pct"/>
                  <w:vAlign w:val="center"/>
                </w:tcPr>
                <w:p>
                  <w:pPr>
                    <w:widowControl/>
                    <w:adjustRightInd w:val="0"/>
                    <w:snapToGrid w:val="0"/>
                    <w:spacing w:line="300" w:lineRule="auto"/>
                    <w:ind w:firstLine="0" w:firstLineChars="0"/>
                    <w:jc w:val="center"/>
                    <w:rPr>
                      <w:sz w:val="21"/>
                      <w:szCs w:val="21"/>
                    </w:rPr>
                  </w:pPr>
                  <w:r>
                    <w:rPr>
                      <w:sz w:val="21"/>
                      <w:szCs w:val="21"/>
                    </w:rPr>
                    <w:t>8小时滑动平均</w:t>
                  </w:r>
                  <w:r>
                    <w:rPr>
                      <w:rFonts w:hint="eastAsia"/>
                      <w:sz w:val="21"/>
                      <w:szCs w:val="21"/>
                    </w:rPr>
                    <w:t>值</w:t>
                  </w:r>
                  <w:r>
                    <w:rPr>
                      <w:sz w:val="21"/>
                      <w:szCs w:val="21"/>
                    </w:rPr>
                    <w:t>的第9</w:t>
                  </w:r>
                  <w:r>
                    <w:rPr>
                      <w:sz w:val="21"/>
                      <w:szCs w:val="21"/>
                    </w:rPr>
                    <w:cr/>
                  </w:r>
                  <w:r>
                    <w:rPr>
                      <w:sz w:val="21"/>
                      <w:szCs w:val="21"/>
                    </w:rPr>
                    <w:t>百分位数质量</w:t>
                  </w:r>
                </w:p>
              </w:tc>
              <w:tc>
                <w:tcPr>
                  <w:tcW w:w="714" w:type="pct"/>
                  <w:vAlign w:val="center"/>
                </w:tcPr>
                <w:p>
                  <w:pPr>
                    <w:widowControl/>
                    <w:adjustRightInd w:val="0"/>
                    <w:snapToGrid w:val="0"/>
                    <w:spacing w:line="300" w:lineRule="auto"/>
                    <w:ind w:firstLine="0" w:firstLineChars="0"/>
                    <w:jc w:val="center"/>
                    <w:rPr>
                      <w:sz w:val="21"/>
                      <w:szCs w:val="21"/>
                    </w:rPr>
                  </w:pPr>
                  <w:r>
                    <w:rPr>
                      <w:rFonts w:hint="eastAsia"/>
                      <w:sz w:val="21"/>
                      <w:szCs w:val="21"/>
                    </w:rPr>
                    <w:t>115</w:t>
                  </w:r>
                </w:p>
              </w:tc>
              <w:tc>
                <w:tcPr>
                  <w:tcW w:w="870" w:type="pct"/>
                  <w:vAlign w:val="center"/>
                </w:tcPr>
                <w:p>
                  <w:pPr>
                    <w:widowControl/>
                    <w:adjustRightInd w:val="0"/>
                    <w:snapToGrid w:val="0"/>
                    <w:spacing w:line="300" w:lineRule="auto"/>
                    <w:ind w:firstLine="0" w:firstLineChars="0"/>
                    <w:jc w:val="center"/>
                    <w:rPr>
                      <w:sz w:val="21"/>
                      <w:szCs w:val="21"/>
                    </w:rPr>
                  </w:pPr>
                  <w:r>
                    <w:rPr>
                      <w:sz w:val="21"/>
                      <w:szCs w:val="21"/>
                    </w:rPr>
                    <w:t>160</w:t>
                  </w:r>
                </w:p>
              </w:tc>
              <w:tc>
                <w:tcPr>
                  <w:tcW w:w="859" w:type="pct"/>
                  <w:vAlign w:val="center"/>
                </w:tcPr>
                <w:p>
                  <w:pPr>
                    <w:spacing w:line="300" w:lineRule="auto"/>
                    <w:ind w:firstLine="0" w:firstLineChars="0"/>
                    <w:jc w:val="center"/>
                    <w:rPr>
                      <w:rFonts w:eastAsia="等线"/>
                      <w:sz w:val="22"/>
                    </w:rPr>
                  </w:pPr>
                  <w:r>
                    <w:rPr>
                      <w:rFonts w:hint="eastAsia" w:eastAsia="等线"/>
                      <w:sz w:val="22"/>
                    </w:rPr>
                    <w:t>71.88</w:t>
                  </w:r>
                </w:p>
              </w:tc>
              <w:tc>
                <w:tcPr>
                  <w:tcW w:w="400" w:type="pct"/>
                  <w:vAlign w:val="center"/>
                </w:tcPr>
                <w:p>
                  <w:pPr>
                    <w:widowControl/>
                    <w:adjustRightInd w:val="0"/>
                    <w:snapToGrid w:val="0"/>
                    <w:spacing w:line="300" w:lineRule="auto"/>
                    <w:ind w:firstLine="0" w:firstLineChars="0"/>
                    <w:jc w:val="center"/>
                    <w:rPr>
                      <w:sz w:val="21"/>
                      <w:szCs w:val="21"/>
                    </w:rPr>
                  </w:pPr>
                  <w:r>
                    <w:rPr>
                      <w:sz w:val="21"/>
                      <w:szCs w:val="21"/>
                    </w:rPr>
                    <w:t>达标</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58" w:type="pct"/>
                  <w:vAlign w:val="center"/>
                </w:tcPr>
                <w:p>
                  <w:pPr>
                    <w:widowControl/>
                    <w:adjustRightInd w:val="0"/>
                    <w:snapToGrid w:val="0"/>
                    <w:spacing w:line="300" w:lineRule="auto"/>
                    <w:ind w:firstLine="0" w:firstLineChars="0"/>
                    <w:jc w:val="center"/>
                    <w:rPr>
                      <w:sz w:val="21"/>
                      <w:szCs w:val="21"/>
                    </w:rPr>
                  </w:pPr>
                  <w:r>
                    <w:rPr>
                      <w:sz w:val="21"/>
                      <w:szCs w:val="21"/>
                    </w:rPr>
                    <w:t xml:space="preserve">CO </w:t>
                  </w:r>
                  <w:r>
                    <w:rPr>
                      <w:sz w:val="18"/>
                      <w:szCs w:val="18"/>
                    </w:rPr>
                    <w:t>（mg/m</w:t>
                  </w:r>
                  <w:r>
                    <w:rPr>
                      <w:sz w:val="18"/>
                      <w:szCs w:val="18"/>
                      <w:vertAlign w:val="superscript"/>
                    </w:rPr>
                    <w:t>3</w:t>
                  </w:r>
                  <w:r>
                    <w:rPr>
                      <w:sz w:val="18"/>
                      <w:szCs w:val="18"/>
                    </w:rPr>
                    <w:t>）</w:t>
                  </w:r>
                </w:p>
              </w:tc>
              <w:tc>
                <w:tcPr>
                  <w:tcW w:w="1499" w:type="pct"/>
                  <w:vAlign w:val="center"/>
                </w:tcPr>
                <w:p>
                  <w:pPr>
                    <w:widowControl/>
                    <w:adjustRightInd w:val="0"/>
                    <w:snapToGrid w:val="0"/>
                    <w:spacing w:line="300" w:lineRule="auto"/>
                    <w:ind w:firstLine="0" w:firstLineChars="0"/>
                    <w:jc w:val="center"/>
                    <w:rPr>
                      <w:sz w:val="21"/>
                      <w:szCs w:val="21"/>
                    </w:rPr>
                  </w:pPr>
                  <w:r>
                    <w:rPr>
                      <w:sz w:val="21"/>
                      <w:szCs w:val="21"/>
                    </w:rPr>
                    <w:t>24小时平均第95百分位数质量浓度</w:t>
                  </w:r>
                </w:p>
              </w:tc>
              <w:tc>
                <w:tcPr>
                  <w:tcW w:w="714" w:type="pct"/>
                  <w:vAlign w:val="center"/>
                </w:tcPr>
                <w:p>
                  <w:pPr>
                    <w:widowControl/>
                    <w:adjustRightInd w:val="0"/>
                    <w:snapToGrid w:val="0"/>
                    <w:spacing w:line="300" w:lineRule="auto"/>
                    <w:ind w:firstLine="0" w:firstLineChars="0"/>
                    <w:jc w:val="center"/>
                    <w:rPr>
                      <w:rFonts w:hint="default" w:eastAsia="宋体"/>
                      <w:sz w:val="21"/>
                      <w:szCs w:val="21"/>
                      <w:lang w:val="en-US" w:eastAsia="zh-CN"/>
                    </w:rPr>
                  </w:pPr>
                  <w:r>
                    <w:rPr>
                      <w:rFonts w:hint="eastAsia"/>
                      <w:sz w:val="21"/>
                      <w:szCs w:val="21"/>
                      <w:lang w:val="en-US" w:eastAsia="zh-CN"/>
                    </w:rPr>
                    <w:t>1.1</w:t>
                  </w:r>
                </w:p>
              </w:tc>
              <w:tc>
                <w:tcPr>
                  <w:tcW w:w="870" w:type="pct"/>
                  <w:vAlign w:val="center"/>
                </w:tcPr>
                <w:p>
                  <w:pPr>
                    <w:widowControl/>
                    <w:adjustRightInd w:val="0"/>
                    <w:snapToGrid w:val="0"/>
                    <w:spacing w:line="300" w:lineRule="auto"/>
                    <w:ind w:firstLine="0" w:firstLineChars="0"/>
                    <w:jc w:val="center"/>
                    <w:rPr>
                      <w:sz w:val="21"/>
                      <w:szCs w:val="21"/>
                    </w:rPr>
                  </w:pPr>
                  <w:r>
                    <w:rPr>
                      <w:sz w:val="21"/>
                      <w:szCs w:val="21"/>
                    </w:rPr>
                    <w:t>4</w:t>
                  </w:r>
                </w:p>
              </w:tc>
              <w:tc>
                <w:tcPr>
                  <w:tcW w:w="859" w:type="pct"/>
                  <w:vAlign w:val="center"/>
                </w:tcPr>
                <w:p>
                  <w:pPr>
                    <w:spacing w:line="300" w:lineRule="auto"/>
                    <w:ind w:firstLine="0" w:firstLineChars="0"/>
                    <w:jc w:val="center"/>
                    <w:rPr>
                      <w:rFonts w:eastAsia="等线"/>
                      <w:sz w:val="22"/>
                    </w:rPr>
                  </w:pPr>
                  <w:r>
                    <w:rPr>
                      <w:rFonts w:hint="eastAsia" w:eastAsia="等线"/>
                      <w:sz w:val="22"/>
                    </w:rPr>
                    <w:t>2</w:t>
                  </w:r>
                  <w:r>
                    <w:rPr>
                      <w:rFonts w:hint="eastAsia" w:eastAsia="等线"/>
                      <w:sz w:val="22"/>
                      <w:lang w:val="en-US" w:eastAsia="zh-CN"/>
                    </w:rPr>
                    <w:t>7</w:t>
                  </w:r>
                  <w:r>
                    <w:rPr>
                      <w:rFonts w:hint="eastAsia" w:eastAsia="等线"/>
                      <w:sz w:val="22"/>
                    </w:rPr>
                    <w:t>.5</w:t>
                  </w:r>
                </w:p>
              </w:tc>
              <w:tc>
                <w:tcPr>
                  <w:tcW w:w="400" w:type="pct"/>
                  <w:vAlign w:val="center"/>
                </w:tcPr>
                <w:p>
                  <w:pPr>
                    <w:widowControl/>
                    <w:adjustRightInd w:val="0"/>
                    <w:snapToGrid w:val="0"/>
                    <w:spacing w:line="300" w:lineRule="auto"/>
                    <w:ind w:firstLine="0" w:firstLineChars="0"/>
                    <w:jc w:val="center"/>
                    <w:rPr>
                      <w:sz w:val="21"/>
                      <w:szCs w:val="21"/>
                    </w:rPr>
                  </w:pPr>
                  <w:r>
                    <w:rPr>
                      <w:sz w:val="21"/>
                      <w:szCs w:val="21"/>
                    </w:rPr>
                    <w:t>达标</w:t>
                  </w:r>
                </w:p>
              </w:tc>
            </w:tr>
          </w:tbl>
          <w:p>
            <w:pPr>
              <w:ind w:firstLine="420"/>
              <w:rPr>
                <w:sz w:val="21"/>
                <w:szCs w:val="21"/>
              </w:rPr>
            </w:pPr>
            <w:r>
              <w:rPr>
                <w:rFonts w:hint="eastAsia"/>
                <w:sz w:val="21"/>
                <w:szCs w:val="21"/>
              </w:rPr>
              <w:t>由上表可知，各常规监测因子的指标</w:t>
            </w:r>
            <w:r>
              <w:rPr>
                <w:sz w:val="21"/>
                <w:szCs w:val="21"/>
              </w:rPr>
              <w:t>PM</w:t>
            </w:r>
            <w:r>
              <w:rPr>
                <w:sz w:val="21"/>
                <w:szCs w:val="21"/>
                <w:vertAlign w:val="subscript"/>
              </w:rPr>
              <w:t>10</w:t>
            </w:r>
            <w:r>
              <w:rPr>
                <w:rFonts w:hint="eastAsia"/>
                <w:sz w:val="21"/>
                <w:szCs w:val="21"/>
              </w:rPr>
              <w:t>年平均质量浓度、</w:t>
            </w:r>
            <w:r>
              <w:rPr>
                <w:sz w:val="21"/>
                <w:szCs w:val="21"/>
              </w:rPr>
              <w:t>PM</w:t>
            </w:r>
            <w:r>
              <w:rPr>
                <w:sz w:val="21"/>
                <w:szCs w:val="21"/>
                <w:vertAlign w:val="subscript"/>
              </w:rPr>
              <w:t>2.5</w:t>
            </w:r>
            <w:r>
              <w:rPr>
                <w:rFonts w:hint="eastAsia"/>
                <w:sz w:val="21"/>
                <w:szCs w:val="21"/>
              </w:rPr>
              <w:t>年平均质量浓度、</w:t>
            </w:r>
            <w:r>
              <w:rPr>
                <w:sz w:val="21"/>
                <w:szCs w:val="21"/>
              </w:rPr>
              <w:t>SO</w:t>
            </w:r>
            <w:r>
              <w:rPr>
                <w:sz w:val="21"/>
                <w:szCs w:val="21"/>
                <w:vertAlign w:val="subscript"/>
              </w:rPr>
              <w:t>2</w:t>
            </w:r>
            <w:r>
              <w:rPr>
                <w:rFonts w:hint="eastAsia"/>
                <w:sz w:val="21"/>
                <w:szCs w:val="21"/>
              </w:rPr>
              <w:t>年平均质量浓度、</w:t>
            </w:r>
            <w:r>
              <w:rPr>
                <w:sz w:val="21"/>
                <w:szCs w:val="21"/>
              </w:rPr>
              <w:t>NO</w:t>
            </w:r>
            <w:r>
              <w:rPr>
                <w:sz w:val="21"/>
                <w:szCs w:val="21"/>
                <w:vertAlign w:val="subscript"/>
              </w:rPr>
              <w:t>2</w:t>
            </w:r>
            <w:r>
              <w:rPr>
                <w:rFonts w:hint="eastAsia"/>
                <w:sz w:val="21"/>
                <w:szCs w:val="21"/>
              </w:rPr>
              <w:t>年平均质量浓度、</w:t>
            </w:r>
            <w:r>
              <w:rPr>
                <w:sz w:val="21"/>
                <w:szCs w:val="21"/>
              </w:rPr>
              <w:t xml:space="preserve">CO </w:t>
            </w:r>
            <w:r>
              <w:rPr>
                <w:rFonts w:hint="eastAsia"/>
                <w:sz w:val="21"/>
                <w:szCs w:val="21"/>
              </w:rPr>
              <w:t>日平均浓度、</w:t>
            </w:r>
            <w:r>
              <w:rPr>
                <w:sz w:val="21"/>
                <w:szCs w:val="21"/>
              </w:rPr>
              <w:t>O</w:t>
            </w:r>
            <w:r>
              <w:rPr>
                <w:sz w:val="21"/>
                <w:szCs w:val="21"/>
                <w:vertAlign w:val="subscript"/>
              </w:rPr>
              <w:t>3</w:t>
            </w:r>
            <w:r>
              <w:rPr>
                <w:sz w:val="21"/>
                <w:szCs w:val="21"/>
              </w:rPr>
              <w:t xml:space="preserve"> 8</w:t>
            </w:r>
            <w:r>
              <w:rPr>
                <w:rFonts w:hint="eastAsia"/>
                <w:sz w:val="21"/>
                <w:szCs w:val="21"/>
              </w:rPr>
              <w:t>小时平均浓度均能满足《环境空气质量标准》（</w:t>
            </w:r>
            <w:r>
              <w:rPr>
                <w:sz w:val="21"/>
                <w:szCs w:val="21"/>
              </w:rPr>
              <w:t>GB3095-2012</w:t>
            </w:r>
            <w:r>
              <w:rPr>
                <w:rFonts w:hint="eastAsia"/>
                <w:sz w:val="21"/>
                <w:szCs w:val="21"/>
              </w:rPr>
              <w:t>）中的二级标准限值，故项目所在区域</w:t>
            </w:r>
            <w:r>
              <w:rPr>
                <w:rFonts w:hint="eastAsia"/>
                <w:sz w:val="21"/>
                <w:szCs w:val="21"/>
                <w:lang w:eastAsia="zh-CN"/>
              </w:rPr>
              <w:t>津市市</w:t>
            </w:r>
            <w:r>
              <w:rPr>
                <w:rFonts w:hint="eastAsia"/>
                <w:sz w:val="21"/>
                <w:szCs w:val="21"/>
              </w:rPr>
              <w:t>为达标区，环境空气质量较好。</w:t>
            </w:r>
          </w:p>
          <w:p>
            <w:pPr>
              <w:spacing w:line="276" w:lineRule="auto"/>
              <w:ind w:firstLine="0" w:firstLineChars="0"/>
              <w:rPr>
                <w:b/>
                <w:bCs/>
                <w:sz w:val="21"/>
                <w:szCs w:val="21"/>
              </w:rPr>
            </w:pPr>
            <w:r>
              <w:rPr>
                <w:rFonts w:hint="eastAsia"/>
                <w:b/>
                <w:bCs/>
                <w:sz w:val="21"/>
                <w:szCs w:val="21"/>
              </w:rPr>
              <w:t xml:space="preserve"> 2、地表水环境</w:t>
            </w:r>
          </w:p>
          <w:p>
            <w:pPr>
              <w:adjustRightInd w:val="0"/>
              <w:snapToGrid w:val="0"/>
              <w:ind w:firstLine="420" w:firstLineChars="0"/>
              <w:rPr>
                <w:bCs/>
                <w:kern w:val="0"/>
                <w:sz w:val="21"/>
                <w:szCs w:val="21"/>
              </w:rPr>
            </w:pPr>
            <w:r>
              <w:rPr>
                <w:rFonts w:hint="eastAsia"/>
                <w:kern w:val="0"/>
                <w:sz w:val="21"/>
                <w:szCs w:val="21"/>
              </w:rPr>
              <w:t>为了解本项目所在区域地表水环境质量现状，本次环境影响评价地表水质量现状监测数据引用湖南省常德生态环境监测中心2022年津市市白龙潭水厂饮用水源地全分析监测结果</w:t>
            </w:r>
            <w:r>
              <w:rPr>
                <w:rFonts w:hint="eastAsia"/>
                <w:kern w:val="0"/>
                <w:sz w:val="21"/>
                <w:szCs w:val="21"/>
                <w:lang w:eastAsia="zh-CN"/>
              </w:rPr>
              <w:t>，</w:t>
            </w:r>
            <w:r>
              <w:rPr>
                <w:rFonts w:hint="eastAsia"/>
                <w:bCs/>
                <w:kern w:val="0"/>
                <w:sz w:val="21"/>
                <w:szCs w:val="21"/>
              </w:rPr>
              <w:t>监测结果及达标情况见表</w:t>
            </w:r>
            <w:r>
              <w:rPr>
                <w:bCs/>
                <w:kern w:val="0"/>
                <w:sz w:val="21"/>
                <w:szCs w:val="21"/>
              </w:rPr>
              <w:t>3-</w:t>
            </w:r>
            <w:r>
              <w:rPr>
                <w:rFonts w:hint="eastAsia"/>
                <w:bCs/>
                <w:kern w:val="0"/>
                <w:sz w:val="21"/>
                <w:szCs w:val="21"/>
              </w:rPr>
              <w:t>2。</w:t>
            </w:r>
          </w:p>
          <w:p>
            <w:pPr>
              <w:shd w:val="clear" w:color="auto" w:fill="FFFFFF"/>
              <w:spacing w:line="240" w:lineRule="auto"/>
              <w:ind w:firstLine="0" w:firstLineChars="0"/>
              <w:jc w:val="center"/>
              <w:rPr>
                <w:rFonts w:eastAsiaTheme="minorEastAsia"/>
                <w:b/>
                <w:bCs/>
                <w:sz w:val="21"/>
                <w:szCs w:val="21"/>
              </w:rPr>
            </w:pPr>
            <w:r>
              <w:rPr>
                <w:rFonts w:eastAsiaTheme="minorEastAsia"/>
                <w:b/>
                <w:bCs/>
                <w:sz w:val="21"/>
                <w:szCs w:val="21"/>
              </w:rPr>
              <w:t>表3-2 地表水</w:t>
            </w:r>
            <w:r>
              <w:rPr>
                <w:rFonts w:hint="eastAsia" w:eastAsiaTheme="minorEastAsia"/>
                <w:b/>
                <w:bCs/>
                <w:sz w:val="21"/>
                <w:szCs w:val="21"/>
                <w:lang w:val="en-US" w:eastAsia="zh-CN"/>
              </w:rPr>
              <w:t>全分析</w:t>
            </w:r>
            <w:r>
              <w:rPr>
                <w:rFonts w:eastAsiaTheme="minorEastAsia"/>
                <w:b/>
                <w:bCs/>
                <w:sz w:val="21"/>
                <w:szCs w:val="21"/>
              </w:rPr>
              <w:t>监测结果  单位mg/L，pH无量纲</w:t>
            </w:r>
          </w:p>
          <w:tbl>
            <w:tblPr>
              <w:tblStyle w:val="14"/>
              <w:tblW w:w="79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534"/>
              <w:gridCol w:w="1764"/>
              <w:gridCol w:w="1393"/>
              <w:gridCol w:w="13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7" w:type="pct"/>
                  <w:shd w:val="clear" w:color="auto" w:fill="auto"/>
                  <w:noWrap w:val="0"/>
                  <w:vAlign w:val="center"/>
                </w:tcPr>
                <w:p>
                  <w:pPr>
                    <w:spacing w:line="240" w:lineRule="auto"/>
                    <w:ind w:firstLine="0" w:firstLineChars="0"/>
                    <w:jc w:val="center"/>
                    <w:rPr>
                      <w:b/>
                      <w:sz w:val="21"/>
                      <w:szCs w:val="21"/>
                    </w:rPr>
                  </w:pPr>
                  <w:r>
                    <w:rPr>
                      <w:b/>
                      <w:sz w:val="21"/>
                      <w:szCs w:val="21"/>
                    </w:rPr>
                    <w:t>序号</w:t>
                  </w:r>
                </w:p>
              </w:tc>
              <w:tc>
                <w:tcPr>
                  <w:tcW w:w="1596" w:type="pct"/>
                  <w:shd w:val="clear" w:color="auto" w:fill="auto"/>
                  <w:noWrap w:val="0"/>
                  <w:vAlign w:val="center"/>
                </w:tcPr>
                <w:p>
                  <w:pPr>
                    <w:spacing w:line="240" w:lineRule="auto"/>
                    <w:ind w:firstLine="0" w:firstLineChars="0"/>
                    <w:jc w:val="center"/>
                    <w:rPr>
                      <w:b/>
                      <w:sz w:val="21"/>
                      <w:szCs w:val="21"/>
                    </w:rPr>
                  </w:pPr>
                  <w:r>
                    <w:rPr>
                      <w:b/>
                      <w:sz w:val="21"/>
                      <w:szCs w:val="21"/>
                    </w:rPr>
                    <w:t>监测因子</w:t>
                  </w:r>
                </w:p>
              </w:tc>
              <w:tc>
                <w:tcPr>
                  <w:tcW w:w="1111" w:type="pct"/>
                  <w:shd w:val="clear" w:color="auto" w:fill="auto"/>
                  <w:noWrap w:val="0"/>
                  <w:vAlign w:val="center"/>
                </w:tcPr>
                <w:p>
                  <w:pPr>
                    <w:spacing w:line="240" w:lineRule="auto"/>
                    <w:ind w:firstLine="0" w:firstLineChars="0"/>
                    <w:jc w:val="center"/>
                    <w:rPr>
                      <w:rFonts w:hint="eastAsia"/>
                      <w:b/>
                      <w:sz w:val="21"/>
                      <w:szCs w:val="21"/>
                    </w:rPr>
                  </w:pPr>
                  <w:r>
                    <w:rPr>
                      <w:rFonts w:hint="eastAsia"/>
                      <w:b/>
                      <w:sz w:val="21"/>
                      <w:szCs w:val="21"/>
                    </w:rPr>
                    <w:t>浓度</w:t>
                  </w:r>
                </w:p>
              </w:tc>
              <w:tc>
                <w:tcPr>
                  <w:tcW w:w="877" w:type="pct"/>
                  <w:shd w:val="clear" w:color="auto" w:fill="auto"/>
                  <w:noWrap w:val="0"/>
                  <w:vAlign w:val="center"/>
                </w:tcPr>
                <w:p>
                  <w:pPr>
                    <w:spacing w:line="240" w:lineRule="auto"/>
                    <w:ind w:firstLine="0" w:firstLineChars="0"/>
                    <w:jc w:val="center"/>
                    <w:rPr>
                      <w:b/>
                      <w:sz w:val="21"/>
                      <w:szCs w:val="21"/>
                    </w:rPr>
                  </w:pPr>
                  <w:r>
                    <w:rPr>
                      <w:rFonts w:hint="eastAsia"/>
                      <w:b/>
                      <w:sz w:val="21"/>
                      <w:szCs w:val="21"/>
                    </w:rPr>
                    <w:t>Ⅱ类</w:t>
                  </w:r>
                  <w:r>
                    <w:rPr>
                      <w:b/>
                      <w:sz w:val="21"/>
                      <w:szCs w:val="21"/>
                    </w:rPr>
                    <w:t>标准</w:t>
                  </w:r>
                </w:p>
              </w:tc>
              <w:tc>
                <w:tcPr>
                  <w:tcW w:w="877" w:type="pct"/>
                  <w:shd w:val="clear" w:color="auto" w:fill="auto"/>
                  <w:noWrap w:val="0"/>
                  <w:vAlign w:val="center"/>
                </w:tcPr>
                <w:p>
                  <w:pPr>
                    <w:spacing w:line="240" w:lineRule="auto"/>
                    <w:ind w:firstLine="0" w:firstLineChars="0"/>
                    <w:jc w:val="center"/>
                    <w:rPr>
                      <w:b/>
                      <w:sz w:val="21"/>
                      <w:szCs w:val="21"/>
                    </w:rPr>
                  </w:pPr>
                  <w:r>
                    <w:rPr>
                      <w:b/>
                      <w:sz w:val="21"/>
                      <w:szCs w:val="21"/>
                    </w:rPr>
                    <w:t>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1</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水温（℃）</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30</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rFonts w:hint="eastAsia"/>
                      <w:sz w:val="21"/>
                      <w:szCs w:val="21"/>
                    </w:rPr>
                    <w:t>2</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电导率</w:t>
                  </w:r>
                  <w:r>
                    <w:rPr>
                      <w:rFonts w:hint="eastAsia"/>
                      <w:sz w:val="21"/>
                      <w:szCs w:val="21"/>
                    </w:rPr>
                    <w:t>（ms/m）</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29.5</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3</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pH</w:t>
                  </w:r>
                </w:p>
              </w:tc>
              <w:tc>
                <w:tcPr>
                  <w:tcW w:w="1111" w:type="pct"/>
                  <w:shd w:val="clear" w:color="auto" w:fill="auto"/>
                  <w:noWrap w:val="0"/>
                  <w:vAlign w:val="center"/>
                </w:tcPr>
                <w:p>
                  <w:pPr>
                    <w:spacing w:line="240" w:lineRule="auto"/>
                    <w:ind w:firstLine="0" w:firstLineChars="0"/>
                    <w:jc w:val="center"/>
                    <w:rPr>
                      <w:rFonts w:hint="eastAsia"/>
                      <w:sz w:val="21"/>
                      <w:szCs w:val="21"/>
                    </w:rPr>
                  </w:pPr>
                  <w:r>
                    <w:rPr>
                      <w:sz w:val="21"/>
                      <w:szCs w:val="21"/>
                    </w:rPr>
                    <w:t>7.</w:t>
                  </w:r>
                  <w:r>
                    <w:rPr>
                      <w:rFonts w:hint="eastAsia"/>
                      <w:sz w:val="21"/>
                      <w:szCs w:val="21"/>
                    </w:rPr>
                    <w:t>52</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6-9</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4</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溶解氧</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7.3</w:t>
                  </w:r>
                </w:p>
              </w:tc>
              <w:tc>
                <w:tcPr>
                  <w:tcW w:w="877" w:type="pct"/>
                  <w:shd w:val="clear" w:color="auto" w:fill="auto"/>
                  <w:noWrap w:val="0"/>
                  <w:vAlign w:val="center"/>
                </w:tcPr>
                <w:p>
                  <w:pPr>
                    <w:spacing w:line="240" w:lineRule="auto"/>
                    <w:ind w:firstLine="0" w:firstLineChars="0"/>
                    <w:jc w:val="center"/>
                    <w:rPr>
                      <w:rFonts w:hint="eastAsia"/>
                      <w:sz w:val="21"/>
                      <w:szCs w:val="21"/>
                    </w:rPr>
                  </w:pPr>
                  <w:r>
                    <w:rPr>
                      <w:sz w:val="21"/>
                      <w:szCs w:val="21"/>
                    </w:rPr>
                    <w:t>≥</w:t>
                  </w:r>
                  <w:r>
                    <w:rPr>
                      <w:rFonts w:hint="eastAsia"/>
                      <w:sz w:val="21"/>
                      <w:szCs w:val="21"/>
                    </w:rPr>
                    <w:t>6</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5</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高锰酸盐指数</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2</w:t>
                  </w:r>
                  <w:r>
                    <w:rPr>
                      <w:sz w:val="21"/>
                      <w:szCs w:val="21"/>
                    </w:rPr>
                    <w:t>.</w:t>
                  </w:r>
                  <w:r>
                    <w:rPr>
                      <w:rFonts w:hint="eastAsia"/>
                      <w:sz w:val="21"/>
                      <w:szCs w:val="21"/>
                    </w:rPr>
                    <w:t>4</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4</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6</w:t>
                  </w:r>
                </w:p>
              </w:tc>
              <w:tc>
                <w:tcPr>
                  <w:tcW w:w="1596" w:type="pct"/>
                  <w:shd w:val="clear" w:color="auto" w:fill="auto"/>
                  <w:noWrap w:val="0"/>
                  <w:vAlign w:val="center"/>
                </w:tcPr>
                <w:p>
                  <w:pPr>
                    <w:spacing w:line="240" w:lineRule="auto"/>
                    <w:ind w:firstLine="0" w:firstLineChars="0"/>
                    <w:jc w:val="center"/>
                    <w:rPr>
                      <w:sz w:val="21"/>
                      <w:szCs w:val="21"/>
                    </w:rPr>
                  </w:pPr>
                  <w:r>
                    <w:rPr>
                      <w:rFonts w:hint="eastAsia"/>
                      <w:sz w:val="21"/>
                      <w:szCs w:val="21"/>
                    </w:rPr>
                    <w:t>化学需氧量</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10</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15</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7</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五日生化需氧量</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2.4</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8</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氨氮</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w:t>
                  </w:r>
                  <w:r>
                    <w:rPr>
                      <w:rFonts w:hint="eastAsia"/>
                      <w:sz w:val="21"/>
                      <w:szCs w:val="21"/>
                    </w:rPr>
                    <w:t>146</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9</w:t>
                  </w:r>
                </w:p>
              </w:tc>
              <w:tc>
                <w:tcPr>
                  <w:tcW w:w="1596" w:type="pct"/>
                  <w:shd w:val="clear" w:color="auto" w:fill="auto"/>
                  <w:noWrap w:val="0"/>
                  <w:vAlign w:val="center"/>
                </w:tcPr>
                <w:p>
                  <w:pPr>
                    <w:spacing w:line="240" w:lineRule="auto"/>
                    <w:ind w:firstLine="0" w:firstLineChars="0"/>
                    <w:jc w:val="center"/>
                    <w:rPr>
                      <w:sz w:val="21"/>
                      <w:szCs w:val="21"/>
                    </w:rPr>
                  </w:pPr>
                  <w:r>
                    <w:rPr>
                      <w:rFonts w:hint="eastAsia"/>
                      <w:sz w:val="21"/>
                      <w:szCs w:val="21"/>
                    </w:rPr>
                    <w:t>总磷</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w:t>
                  </w:r>
                  <w:r>
                    <w:rPr>
                      <w:rFonts w:hint="eastAsia"/>
                      <w:sz w:val="21"/>
                      <w:szCs w:val="21"/>
                    </w:rPr>
                    <w:t>4</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0.1</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10</w:t>
                  </w:r>
                </w:p>
              </w:tc>
              <w:tc>
                <w:tcPr>
                  <w:tcW w:w="1596" w:type="pct"/>
                  <w:shd w:val="clear" w:color="auto" w:fill="auto"/>
                  <w:noWrap w:val="0"/>
                  <w:vAlign w:val="center"/>
                </w:tcPr>
                <w:p>
                  <w:pPr>
                    <w:spacing w:line="240" w:lineRule="auto"/>
                    <w:ind w:firstLine="0" w:firstLineChars="0"/>
                    <w:jc w:val="center"/>
                    <w:rPr>
                      <w:sz w:val="21"/>
                      <w:szCs w:val="21"/>
                    </w:rPr>
                  </w:pPr>
                  <w:r>
                    <w:rPr>
                      <w:rFonts w:hint="eastAsia"/>
                      <w:sz w:val="21"/>
                      <w:szCs w:val="21"/>
                    </w:rPr>
                    <w:t>总氮</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w:t>
                  </w:r>
                  <w:r>
                    <w:rPr>
                      <w:rFonts w:hint="eastAsia"/>
                      <w:sz w:val="21"/>
                      <w:szCs w:val="21"/>
                    </w:rPr>
                    <w:t>54</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w:t>
                  </w:r>
                  <w:r>
                    <w:rPr>
                      <w:rFonts w:hint="eastAsia"/>
                      <w:sz w:val="21"/>
                      <w:szCs w:val="21"/>
                    </w:rPr>
                    <w:t>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11</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铜</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w:t>
                  </w:r>
                  <w:r>
                    <w:rPr>
                      <w:rFonts w:hint="eastAsia"/>
                      <w:sz w:val="21"/>
                      <w:szCs w:val="21"/>
                    </w:rPr>
                    <w:t>122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1.0</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12</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锌</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w:t>
                  </w:r>
                  <w:r>
                    <w:rPr>
                      <w:rFonts w:hint="eastAsia"/>
                      <w:sz w:val="21"/>
                      <w:szCs w:val="21"/>
                    </w:rPr>
                    <w:t>15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1.0</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13</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氟化物</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w:t>
                  </w:r>
                  <w:r>
                    <w:rPr>
                      <w:rFonts w:hint="eastAsia"/>
                      <w:sz w:val="21"/>
                      <w:szCs w:val="21"/>
                    </w:rPr>
                    <w:t>19</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1.0</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14</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硒</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.0004L</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15</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砷</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w:t>
                  </w:r>
                  <w:r>
                    <w:rPr>
                      <w:rFonts w:hint="eastAsia"/>
                      <w:sz w:val="21"/>
                      <w:szCs w:val="21"/>
                    </w:rPr>
                    <w:t>53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16</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汞</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.00004L</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0.00005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17</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镉</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.00005L</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18</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六价铬</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.004L</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19</w:t>
                  </w:r>
                </w:p>
              </w:tc>
              <w:tc>
                <w:tcPr>
                  <w:tcW w:w="1596" w:type="pct"/>
                  <w:shd w:val="clear" w:color="auto" w:fill="auto"/>
                  <w:noWrap w:val="0"/>
                  <w:vAlign w:val="center"/>
                </w:tcPr>
                <w:p>
                  <w:pPr>
                    <w:spacing w:line="240" w:lineRule="auto"/>
                    <w:ind w:firstLine="0" w:firstLineChars="0"/>
                    <w:jc w:val="center"/>
                    <w:rPr>
                      <w:sz w:val="21"/>
                      <w:szCs w:val="21"/>
                    </w:rPr>
                  </w:pPr>
                  <w:r>
                    <w:rPr>
                      <w:rFonts w:hint="eastAsia"/>
                      <w:sz w:val="21"/>
                      <w:szCs w:val="21"/>
                    </w:rPr>
                    <w:t>铅</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w:t>
                  </w:r>
                  <w:r>
                    <w:rPr>
                      <w:rFonts w:hint="eastAsia"/>
                      <w:sz w:val="21"/>
                      <w:szCs w:val="21"/>
                    </w:rPr>
                    <w:t>09L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0.01</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20</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氰化物</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.004L</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21</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挥发酚</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.0003L</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22</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石油类</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w:t>
                  </w:r>
                  <w:r>
                    <w:rPr>
                      <w:rFonts w:hint="eastAsia"/>
                      <w:sz w:val="21"/>
                      <w:szCs w:val="21"/>
                    </w:rPr>
                    <w:t>1L</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23</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阴离子表面活性剂</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.05L</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24</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硫化物</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w:t>
                  </w:r>
                  <w:r>
                    <w:rPr>
                      <w:rFonts w:hint="eastAsia"/>
                      <w:sz w:val="21"/>
                      <w:szCs w:val="21"/>
                    </w:rPr>
                    <w:t>1L</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25</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粪大肠菌群</w:t>
                  </w:r>
                  <w:r>
                    <w:rPr>
                      <w:rFonts w:hint="eastAsia"/>
                      <w:bCs/>
                      <w:sz w:val="21"/>
                      <w:szCs w:val="21"/>
                    </w:rPr>
                    <w:t>（个/L）</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6200</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2000</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26</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硫酸盐</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18.1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250</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27</w:t>
                  </w:r>
                </w:p>
              </w:tc>
              <w:tc>
                <w:tcPr>
                  <w:tcW w:w="1596" w:type="pct"/>
                  <w:shd w:val="clear" w:color="auto" w:fill="auto"/>
                  <w:noWrap w:val="0"/>
                  <w:vAlign w:val="center"/>
                </w:tcPr>
                <w:p>
                  <w:pPr>
                    <w:spacing w:line="240" w:lineRule="auto"/>
                    <w:ind w:firstLine="0" w:firstLineChars="0"/>
                    <w:jc w:val="center"/>
                    <w:rPr>
                      <w:sz w:val="21"/>
                      <w:szCs w:val="21"/>
                    </w:rPr>
                  </w:pPr>
                  <w:r>
                    <w:rPr>
                      <w:sz w:val="21"/>
                      <w:szCs w:val="21"/>
                    </w:rPr>
                    <w:t>氯化物</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4.12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250</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sz w:val="21"/>
                      <w:szCs w:val="21"/>
                    </w:rPr>
                    <w:t>28</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硝酸盐</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10</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29</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铁</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w:t>
                  </w:r>
                  <w:r>
                    <w:rPr>
                      <w:rFonts w:hint="eastAsia"/>
                      <w:sz w:val="21"/>
                      <w:szCs w:val="21"/>
                    </w:rPr>
                    <w:t>03L</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30</w:t>
                  </w:r>
                </w:p>
              </w:tc>
              <w:tc>
                <w:tcPr>
                  <w:tcW w:w="1596" w:type="pct"/>
                  <w:shd w:val="clear" w:color="auto" w:fill="auto"/>
                  <w:noWrap w:val="0"/>
                  <w:vAlign w:val="center"/>
                </w:tcPr>
                <w:p>
                  <w:pPr>
                    <w:spacing w:line="240" w:lineRule="auto"/>
                    <w:ind w:firstLine="0" w:firstLineChars="0"/>
                    <w:jc w:val="center"/>
                    <w:rPr>
                      <w:sz w:val="21"/>
                      <w:szCs w:val="21"/>
                    </w:rPr>
                  </w:pPr>
                  <w:r>
                    <w:rPr>
                      <w:bCs/>
                      <w:sz w:val="21"/>
                      <w:szCs w:val="21"/>
                    </w:rPr>
                    <w:t>锰</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w:t>
                  </w:r>
                  <w:r>
                    <w:rPr>
                      <w:rFonts w:hint="eastAsia"/>
                      <w:sz w:val="21"/>
                      <w:szCs w:val="21"/>
                    </w:rPr>
                    <w:t>10</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31</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三氯甲烷</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0.06</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2</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四氯化碳</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3</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三溴甲烷</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.0009L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4</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二氯甲烷</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.0003L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5</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1,</w:t>
                  </w:r>
                  <w:r>
                    <w:rPr>
                      <w:bCs/>
                      <w:sz w:val="21"/>
                      <w:szCs w:val="21"/>
                    </w:rPr>
                    <w:t>2-</w:t>
                  </w:r>
                  <w:r>
                    <w:rPr>
                      <w:rFonts w:hint="eastAsia"/>
                      <w:bCs/>
                      <w:sz w:val="21"/>
                      <w:szCs w:val="21"/>
                    </w:rPr>
                    <w:t>二氯乙烷</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.001L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6</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环氧氯丙烷</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7</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氯乙烯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.001L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8</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1,</w:t>
                  </w:r>
                  <w:r>
                    <w:rPr>
                      <w:bCs/>
                      <w:sz w:val="21"/>
                      <w:szCs w:val="21"/>
                    </w:rPr>
                    <w:t>1-</w:t>
                  </w:r>
                  <w:r>
                    <w:rPr>
                      <w:rFonts w:hint="eastAsia"/>
                      <w:bCs/>
                      <w:sz w:val="21"/>
                      <w:szCs w:val="21"/>
                    </w:rPr>
                    <w:t>二氯乙烯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02</w:t>
                  </w:r>
                  <w:r>
                    <w:rPr>
                      <w:sz w:val="21"/>
                      <w:szCs w:val="21"/>
                    </w:rPr>
                    <w:t>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9</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1,</w:t>
                  </w:r>
                  <w:r>
                    <w:rPr>
                      <w:bCs/>
                      <w:sz w:val="21"/>
                      <w:szCs w:val="21"/>
                    </w:rPr>
                    <w:t>2-</w:t>
                  </w:r>
                  <w:r>
                    <w:rPr>
                      <w:rFonts w:hint="eastAsia"/>
                      <w:bCs/>
                      <w:sz w:val="21"/>
                      <w:szCs w:val="21"/>
                    </w:rPr>
                    <w:t>二氯乙烯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sz w:val="21"/>
                      <w:szCs w:val="21"/>
                    </w:rPr>
                    <w:t>40</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三氯乙烯</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0.07</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rFonts w:hint="eastAsia"/>
                      <w:sz w:val="21"/>
                      <w:szCs w:val="21"/>
                    </w:rPr>
                    <w:t>4</w:t>
                  </w:r>
                  <w:r>
                    <w:rPr>
                      <w:sz w:val="21"/>
                      <w:szCs w:val="21"/>
                    </w:rPr>
                    <w:t>1</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四氯乙烯</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0.04</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sz w:val="21"/>
                      <w:szCs w:val="21"/>
                    </w:rPr>
                  </w:pPr>
                  <w:r>
                    <w:rPr>
                      <w:rFonts w:hint="eastAsia"/>
                      <w:sz w:val="21"/>
                      <w:szCs w:val="21"/>
                    </w:rPr>
                    <w:t>4</w:t>
                  </w:r>
                  <w:r>
                    <w:rPr>
                      <w:sz w:val="21"/>
                      <w:szCs w:val="21"/>
                    </w:rPr>
                    <w:t>2</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氯丁二烯</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sz w:val="21"/>
                      <w:szCs w:val="21"/>
                    </w:rPr>
                    <w:t>43</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六氯丁二烯</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.0006</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4</w:t>
                  </w:r>
                  <w:r>
                    <w:rPr>
                      <w:sz w:val="21"/>
                      <w:szCs w:val="21"/>
                    </w:rPr>
                    <w:t>4</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苯乙烯</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4</w:t>
                  </w:r>
                  <w:r>
                    <w:rPr>
                      <w:sz w:val="21"/>
                      <w:szCs w:val="21"/>
                    </w:rPr>
                    <w:t>5</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甲醛</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w:t>
                  </w:r>
                  <w:r>
                    <w:rPr>
                      <w:rFonts w:hint="eastAsia"/>
                      <w:sz w:val="21"/>
                      <w:szCs w:val="21"/>
                    </w:rPr>
                    <w:t>09</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0.9</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4</w:t>
                  </w:r>
                  <w:r>
                    <w:rPr>
                      <w:sz w:val="21"/>
                      <w:szCs w:val="21"/>
                    </w:rPr>
                    <w:t>6</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乙醛</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4</w:t>
                  </w:r>
                  <w:r>
                    <w:rPr>
                      <w:sz w:val="21"/>
                      <w:szCs w:val="21"/>
                    </w:rPr>
                    <w:t>7</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丙烯醛</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4</w:t>
                  </w:r>
                  <w:r>
                    <w:rPr>
                      <w:sz w:val="21"/>
                      <w:szCs w:val="21"/>
                    </w:rPr>
                    <w:t>8</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三氯乙醛</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.0001L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4</w:t>
                  </w:r>
                  <w:r>
                    <w:rPr>
                      <w:sz w:val="21"/>
                      <w:szCs w:val="21"/>
                    </w:rPr>
                    <w:t>9</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5</w:t>
                  </w:r>
                  <w:r>
                    <w:rPr>
                      <w:sz w:val="21"/>
                      <w:szCs w:val="21"/>
                    </w:rPr>
                    <w:t>0</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甲苯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0.7</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5</w:t>
                  </w:r>
                  <w:r>
                    <w:rPr>
                      <w:sz w:val="21"/>
                      <w:szCs w:val="21"/>
                    </w:rPr>
                    <w:t>1</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乙苯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5</w:t>
                  </w:r>
                  <w:r>
                    <w:rPr>
                      <w:sz w:val="21"/>
                      <w:szCs w:val="21"/>
                    </w:rPr>
                    <w:t>2</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二甲苯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5</w:t>
                  </w:r>
                  <w:r>
                    <w:rPr>
                      <w:sz w:val="21"/>
                      <w:szCs w:val="21"/>
                    </w:rPr>
                    <w:t>3</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异丙苯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0.25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5</w:t>
                  </w:r>
                  <w:r>
                    <w:rPr>
                      <w:sz w:val="21"/>
                      <w:szCs w:val="21"/>
                    </w:rPr>
                    <w:t>4</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氯苯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w:t>
                  </w:r>
                  <w:r>
                    <w:rPr>
                      <w:rFonts w:hint="eastAsia"/>
                      <w:sz w:val="21"/>
                      <w:szCs w:val="21"/>
                    </w:rPr>
                    <w:t>0</w:t>
                  </w:r>
                  <w:r>
                    <w:rPr>
                      <w:sz w:val="21"/>
                      <w:szCs w:val="21"/>
                    </w:rPr>
                    <w:t>1L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5</w:t>
                  </w:r>
                  <w:r>
                    <w:rPr>
                      <w:sz w:val="21"/>
                      <w:szCs w:val="21"/>
                    </w:rPr>
                    <w:t>5</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1，2-二氯苯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1.0</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5</w:t>
                  </w:r>
                  <w:r>
                    <w:rPr>
                      <w:sz w:val="21"/>
                      <w:szCs w:val="21"/>
                    </w:rPr>
                    <w:t>6</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1，4-二氯苯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5</w:t>
                  </w:r>
                  <w:r>
                    <w:rPr>
                      <w:sz w:val="21"/>
                      <w:szCs w:val="21"/>
                    </w:rPr>
                    <w:t>7</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三氯苯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5</w:t>
                  </w:r>
                  <w:r>
                    <w:rPr>
                      <w:sz w:val="21"/>
                      <w:szCs w:val="21"/>
                    </w:rPr>
                    <w:t>8</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四氯苯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5</w:t>
                  </w:r>
                  <w:r>
                    <w:rPr>
                      <w:sz w:val="21"/>
                      <w:szCs w:val="21"/>
                    </w:rPr>
                    <w:t>9</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六氯苯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0</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硝基苯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0.017</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1</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二硝基苯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2</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2,</w:t>
                  </w:r>
                  <w:r>
                    <w:rPr>
                      <w:bCs/>
                      <w:sz w:val="21"/>
                      <w:szCs w:val="21"/>
                    </w:rPr>
                    <w:t>4-</w:t>
                  </w:r>
                  <w:r>
                    <w:rPr>
                      <w:rFonts w:hint="eastAsia"/>
                      <w:bCs/>
                      <w:sz w:val="21"/>
                      <w:szCs w:val="21"/>
                    </w:rPr>
                    <w:t>二硝基甲苯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.0003L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3</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2,</w:t>
                  </w:r>
                  <w:r>
                    <w:rPr>
                      <w:bCs/>
                      <w:sz w:val="21"/>
                      <w:szCs w:val="21"/>
                    </w:rPr>
                    <w:t>4</w:t>
                  </w:r>
                  <w:r>
                    <w:rPr>
                      <w:rFonts w:hint="eastAsia"/>
                      <w:bCs/>
                      <w:sz w:val="21"/>
                      <w:szCs w:val="21"/>
                    </w:rPr>
                    <w:t>,</w:t>
                  </w:r>
                  <w:r>
                    <w:rPr>
                      <w:bCs/>
                      <w:sz w:val="21"/>
                      <w:szCs w:val="21"/>
                    </w:rPr>
                    <w:t>6-</w:t>
                  </w:r>
                  <w:r>
                    <w:rPr>
                      <w:rFonts w:hint="eastAsia"/>
                      <w:bCs/>
                      <w:sz w:val="21"/>
                      <w:szCs w:val="21"/>
                    </w:rPr>
                    <w:t>三硝基甲苯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4</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硝基氯苯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5</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2,</w:t>
                  </w:r>
                  <w:r>
                    <w:rPr>
                      <w:bCs/>
                      <w:sz w:val="21"/>
                      <w:szCs w:val="21"/>
                    </w:rPr>
                    <w:t>4-</w:t>
                  </w:r>
                  <w:r>
                    <w:rPr>
                      <w:rFonts w:hint="eastAsia"/>
                      <w:bCs/>
                      <w:sz w:val="21"/>
                      <w:szCs w:val="21"/>
                    </w:rPr>
                    <w:t>二硝基氯苯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6</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2,</w:t>
                  </w:r>
                  <w:r>
                    <w:rPr>
                      <w:bCs/>
                      <w:sz w:val="21"/>
                      <w:szCs w:val="21"/>
                    </w:rPr>
                    <w:t>4-</w:t>
                  </w:r>
                  <w:r>
                    <w:rPr>
                      <w:rFonts w:hint="eastAsia"/>
                      <w:bCs/>
                      <w:sz w:val="21"/>
                      <w:szCs w:val="21"/>
                    </w:rPr>
                    <w:t>二氯苯酚</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.0004L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.093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7</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2,</w:t>
                  </w:r>
                  <w:r>
                    <w:rPr>
                      <w:bCs/>
                      <w:sz w:val="21"/>
                      <w:szCs w:val="21"/>
                    </w:rPr>
                    <w:t>4</w:t>
                  </w:r>
                  <w:r>
                    <w:rPr>
                      <w:rFonts w:hint="eastAsia"/>
                      <w:bCs/>
                      <w:sz w:val="21"/>
                      <w:szCs w:val="21"/>
                    </w:rPr>
                    <w:t>,</w:t>
                  </w:r>
                  <w:r>
                    <w:rPr>
                      <w:bCs/>
                      <w:sz w:val="21"/>
                      <w:szCs w:val="21"/>
                    </w:rPr>
                    <w:t>6-</w:t>
                  </w:r>
                  <w:r>
                    <w:rPr>
                      <w:rFonts w:hint="eastAsia"/>
                      <w:bCs/>
                      <w:sz w:val="21"/>
                      <w:szCs w:val="21"/>
                    </w:rPr>
                    <w:t>三氯苯酚</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8</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五氯酚</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.000024L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.009</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9</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苯胺</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w:t>
                  </w:r>
                  <w:r>
                    <w:rPr>
                      <w:sz w:val="21"/>
                      <w:szCs w:val="21"/>
                    </w:rPr>
                    <w:t>0</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联苯胺</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w:t>
                  </w:r>
                  <w:r>
                    <w:rPr>
                      <w:sz w:val="21"/>
                      <w:szCs w:val="21"/>
                    </w:rPr>
                    <w:t>1</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丙烯酰胺</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.00001L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w:t>
                  </w:r>
                  <w:r>
                    <w:rPr>
                      <w:sz w:val="21"/>
                      <w:szCs w:val="21"/>
                    </w:rPr>
                    <w:t>2</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丙烯腈</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w:t>
                  </w:r>
                  <w:r>
                    <w:rPr>
                      <w:sz w:val="21"/>
                      <w:szCs w:val="21"/>
                    </w:rPr>
                    <w:t>3</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邻苯二甲酸二丁酯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.0001L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w:t>
                  </w:r>
                  <w:r>
                    <w:rPr>
                      <w:sz w:val="21"/>
                      <w:szCs w:val="21"/>
                    </w:rPr>
                    <w:t>4</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邻苯二甲酸二（2-乙基已基）酯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.0004L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0.008</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w:t>
                  </w:r>
                  <w:r>
                    <w:rPr>
                      <w:sz w:val="21"/>
                      <w:szCs w:val="21"/>
                    </w:rPr>
                    <w:t>5</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水合肼</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6</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w:t>
                  </w:r>
                  <w:r>
                    <w:rPr>
                      <w:sz w:val="21"/>
                      <w:szCs w:val="21"/>
                    </w:rPr>
                    <w:t>6</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四乙基铅</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.00003L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w:t>
                  </w:r>
                  <w:r>
                    <w:rPr>
                      <w:sz w:val="21"/>
                      <w:szCs w:val="21"/>
                    </w:rPr>
                    <w:t>7</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吡啶</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.031L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w:t>
                  </w:r>
                  <w:r>
                    <w:rPr>
                      <w:sz w:val="21"/>
                      <w:szCs w:val="21"/>
                    </w:rPr>
                    <w:t>8</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松节油</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.10L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7</w:t>
                  </w:r>
                  <w:r>
                    <w:rPr>
                      <w:sz w:val="21"/>
                      <w:szCs w:val="21"/>
                    </w:rPr>
                    <w:t>9</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苦味酸</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.0001L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8</w:t>
                  </w:r>
                  <w:r>
                    <w:rPr>
                      <w:sz w:val="21"/>
                      <w:szCs w:val="21"/>
                    </w:rPr>
                    <w:t>0</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丁基黄原酸</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8</w:t>
                  </w:r>
                  <w:r>
                    <w:rPr>
                      <w:sz w:val="21"/>
                      <w:szCs w:val="21"/>
                    </w:rPr>
                    <w:t>1</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活性氯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7</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8</w:t>
                  </w:r>
                  <w:r>
                    <w:rPr>
                      <w:sz w:val="21"/>
                      <w:szCs w:val="21"/>
                    </w:rPr>
                    <w:t>2</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滴滴涕</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8</w:t>
                  </w:r>
                  <w:r>
                    <w:rPr>
                      <w:sz w:val="21"/>
                      <w:szCs w:val="21"/>
                    </w:rPr>
                    <w:t>3</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林丹</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.00001L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8</w:t>
                  </w:r>
                  <w:r>
                    <w:rPr>
                      <w:sz w:val="21"/>
                      <w:szCs w:val="21"/>
                    </w:rPr>
                    <w:t>4</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环氧七氯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8</w:t>
                  </w:r>
                  <w:r>
                    <w:rPr>
                      <w:sz w:val="21"/>
                      <w:szCs w:val="21"/>
                    </w:rPr>
                    <w:t>5</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对硫磷</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8</w:t>
                  </w:r>
                  <w:r>
                    <w:rPr>
                      <w:sz w:val="21"/>
                      <w:szCs w:val="21"/>
                    </w:rPr>
                    <w:t>6</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甲基对硫磷</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8</w:t>
                  </w:r>
                  <w:r>
                    <w:rPr>
                      <w:sz w:val="21"/>
                      <w:szCs w:val="21"/>
                    </w:rPr>
                    <w:t>7</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马拉硫磷</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8</w:t>
                  </w:r>
                  <w:r>
                    <w:rPr>
                      <w:sz w:val="21"/>
                      <w:szCs w:val="21"/>
                    </w:rPr>
                    <w:t>8</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乐果</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.0001L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.08</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8</w:t>
                  </w:r>
                  <w:r>
                    <w:rPr>
                      <w:sz w:val="21"/>
                      <w:szCs w:val="21"/>
                    </w:rPr>
                    <w:t>9</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敌敌畏</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w:t>
                  </w:r>
                  <w:r>
                    <w:rPr>
                      <w:rFonts w:hint="eastAsia"/>
                      <w:sz w:val="21"/>
                      <w:szCs w:val="21"/>
                    </w:rPr>
                    <w:t>0</w:t>
                  </w:r>
                  <w:r>
                    <w:rPr>
                      <w:sz w:val="21"/>
                      <w:szCs w:val="21"/>
                    </w:rPr>
                    <w:t>6L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9</w:t>
                  </w:r>
                  <w:r>
                    <w:rPr>
                      <w:sz w:val="21"/>
                      <w:szCs w:val="21"/>
                    </w:rPr>
                    <w:t>0</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敌百虫</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.00006L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9</w:t>
                  </w:r>
                  <w:r>
                    <w:rPr>
                      <w:sz w:val="21"/>
                      <w:szCs w:val="21"/>
                    </w:rPr>
                    <w:t>1</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内吸磷</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9</w:t>
                  </w:r>
                  <w:r>
                    <w:rPr>
                      <w:sz w:val="21"/>
                      <w:szCs w:val="21"/>
                    </w:rPr>
                    <w:t>2</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百菌清</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.0004L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9</w:t>
                  </w:r>
                  <w:r>
                    <w:rPr>
                      <w:sz w:val="21"/>
                      <w:szCs w:val="21"/>
                    </w:rPr>
                    <w:t>3</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甲萘威</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.0003L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9</w:t>
                  </w:r>
                  <w:r>
                    <w:rPr>
                      <w:sz w:val="21"/>
                      <w:szCs w:val="21"/>
                    </w:rPr>
                    <w:t>4</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溴氯菊酯</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9</w:t>
                  </w:r>
                  <w:r>
                    <w:rPr>
                      <w:sz w:val="21"/>
                      <w:szCs w:val="21"/>
                    </w:rPr>
                    <w:t>5</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阿特拉津</w:t>
                  </w:r>
                </w:p>
              </w:tc>
              <w:tc>
                <w:tcPr>
                  <w:tcW w:w="1111"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.0005L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9</w:t>
                  </w:r>
                  <w:r>
                    <w:rPr>
                      <w:sz w:val="21"/>
                      <w:szCs w:val="21"/>
                    </w:rPr>
                    <w:t>6</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苯并[a]芘</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.0000002L</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2.8×10</w:t>
                  </w:r>
                  <w:r>
                    <w:rPr>
                      <w:sz w:val="21"/>
                      <w:szCs w:val="21"/>
                      <w:vertAlign w:val="superscript"/>
                    </w:rPr>
                    <w:t>-6</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9</w:t>
                  </w:r>
                  <w:r>
                    <w:rPr>
                      <w:sz w:val="21"/>
                      <w:szCs w:val="21"/>
                    </w:rPr>
                    <w:t>7</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甲基汞</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.00000005L</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1.0×10</w:t>
                  </w:r>
                  <w:r>
                    <w:rPr>
                      <w:sz w:val="21"/>
                      <w:szCs w:val="21"/>
                      <w:vertAlign w:val="superscript"/>
                    </w:rPr>
                    <w:t>-6</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9</w:t>
                  </w:r>
                  <w:r>
                    <w:rPr>
                      <w:sz w:val="21"/>
                      <w:szCs w:val="21"/>
                    </w:rPr>
                    <w:t>8</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多氯联苯</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.00001L</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2.0×10</w:t>
                  </w:r>
                  <w:r>
                    <w:rPr>
                      <w:sz w:val="21"/>
                      <w:szCs w:val="21"/>
                      <w:vertAlign w:val="superscript"/>
                    </w:rPr>
                    <w:t>-5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9</w:t>
                  </w:r>
                  <w:r>
                    <w:rPr>
                      <w:sz w:val="21"/>
                      <w:szCs w:val="21"/>
                    </w:rPr>
                    <w:t>9</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微囊藻毒素-</w:t>
                  </w:r>
                  <w:r>
                    <w:rPr>
                      <w:bCs/>
                      <w:sz w:val="21"/>
                      <w:szCs w:val="21"/>
                    </w:rPr>
                    <w:t>LR</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w:t>
                  </w:r>
                  <w:r>
                    <w:rPr>
                      <w:rFonts w:hint="eastAsia"/>
                      <w:sz w:val="21"/>
                      <w:szCs w:val="21"/>
                    </w:rPr>
                    <w:t>1</w:t>
                  </w:r>
                  <w:r>
                    <w:rPr>
                      <w:sz w:val="21"/>
                      <w:szCs w:val="21"/>
                    </w:rPr>
                    <w:t>L</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00</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黄磷</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.0001L</w:t>
                  </w:r>
                </w:p>
              </w:tc>
              <w:tc>
                <w:tcPr>
                  <w:tcW w:w="877" w:type="pct"/>
                  <w:shd w:val="clear" w:color="auto" w:fill="auto"/>
                  <w:noWrap w:val="0"/>
                  <w:vAlign w:val="center"/>
                </w:tcPr>
                <w:p>
                  <w:pPr>
                    <w:spacing w:line="240" w:lineRule="auto"/>
                    <w:ind w:firstLine="0" w:firstLineChars="0"/>
                    <w:jc w:val="center"/>
                    <w:rPr>
                      <w:sz w:val="21"/>
                      <w:szCs w:val="21"/>
                    </w:rPr>
                  </w:pPr>
                  <w:r>
                    <w:rPr>
                      <w:rFonts w:hint="eastAsia"/>
                      <w:sz w:val="21"/>
                      <w:szCs w:val="21"/>
                    </w:rPr>
                    <w:t>0</w:t>
                  </w:r>
                  <w:r>
                    <w:rPr>
                      <w:sz w:val="21"/>
                      <w:szCs w:val="21"/>
                    </w:rPr>
                    <w:t>.003</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01</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钼</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w:t>
                  </w:r>
                  <w:r>
                    <w:rPr>
                      <w:rFonts w:hint="eastAsia"/>
                      <w:sz w:val="21"/>
                      <w:szCs w:val="21"/>
                    </w:rPr>
                    <w:t>167</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0.07</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02</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钴</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w:t>
                  </w:r>
                  <w:r>
                    <w:rPr>
                      <w:rFonts w:hint="eastAsia"/>
                      <w:sz w:val="21"/>
                      <w:szCs w:val="21"/>
                    </w:rPr>
                    <w:t>12</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1.0</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03</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铍</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.00004L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04</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硼</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w:t>
                  </w:r>
                  <w:r>
                    <w:rPr>
                      <w:rFonts w:hint="eastAsia"/>
                      <w:sz w:val="21"/>
                      <w:szCs w:val="21"/>
                    </w:rPr>
                    <w:t>0934</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05</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锑</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w:t>
                  </w:r>
                  <w:r>
                    <w:rPr>
                      <w:rFonts w:hint="eastAsia"/>
                      <w:sz w:val="21"/>
                      <w:szCs w:val="21"/>
                    </w:rPr>
                    <w:t>4</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06</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镍</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w:t>
                  </w:r>
                  <w:r>
                    <w:rPr>
                      <w:rFonts w:hint="eastAsia"/>
                      <w:sz w:val="21"/>
                      <w:szCs w:val="21"/>
                    </w:rPr>
                    <w:t>127</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0.02</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07</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钡</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w:t>
                  </w:r>
                  <w:r>
                    <w:rPr>
                      <w:rFonts w:hint="eastAsia"/>
                      <w:sz w:val="21"/>
                      <w:szCs w:val="21"/>
                    </w:rPr>
                    <w:t>410</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0.7</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08</w:t>
                  </w:r>
                </w:p>
              </w:tc>
              <w:tc>
                <w:tcPr>
                  <w:tcW w:w="1596" w:type="pct"/>
                  <w:shd w:val="clear" w:color="auto" w:fill="auto"/>
                  <w:noWrap w:val="0"/>
                  <w:vAlign w:val="center"/>
                </w:tcPr>
                <w:p>
                  <w:pPr>
                    <w:spacing w:line="240" w:lineRule="auto"/>
                    <w:ind w:firstLine="0" w:firstLineChars="0"/>
                    <w:jc w:val="center"/>
                    <w:rPr>
                      <w:bCs/>
                      <w:sz w:val="21"/>
                      <w:szCs w:val="21"/>
                    </w:rPr>
                  </w:pPr>
                  <w:r>
                    <w:rPr>
                      <w:rFonts w:hint="eastAsia"/>
                      <w:bCs/>
                      <w:sz w:val="21"/>
                      <w:szCs w:val="21"/>
                    </w:rPr>
                    <w:t>钒</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.001</w:t>
                  </w:r>
                  <w:r>
                    <w:rPr>
                      <w:rFonts w:hint="eastAsia"/>
                      <w:sz w:val="21"/>
                      <w:szCs w:val="21"/>
                    </w:rPr>
                    <w:t>146</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0.05</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09</w:t>
                  </w:r>
                </w:p>
              </w:tc>
              <w:tc>
                <w:tcPr>
                  <w:tcW w:w="1596" w:type="pct"/>
                  <w:shd w:val="clear" w:color="auto" w:fill="auto"/>
                  <w:noWrap w:val="0"/>
                  <w:vAlign w:val="center"/>
                </w:tcPr>
                <w:p>
                  <w:pPr>
                    <w:spacing w:line="240" w:lineRule="auto"/>
                    <w:ind w:firstLine="0" w:firstLineChars="0"/>
                    <w:jc w:val="center"/>
                    <w:rPr>
                      <w:rFonts w:hint="eastAsia"/>
                      <w:bCs/>
                      <w:sz w:val="21"/>
                      <w:szCs w:val="21"/>
                    </w:rPr>
                  </w:pPr>
                  <w:r>
                    <w:rPr>
                      <w:rFonts w:hint="eastAsia"/>
                      <w:bCs/>
                      <w:sz w:val="21"/>
                      <w:szCs w:val="21"/>
                    </w:rPr>
                    <w:t>钛</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w:t>
                  </w:r>
                  <w:r>
                    <w:rPr>
                      <w:rFonts w:hint="eastAsia"/>
                      <w:sz w:val="21"/>
                      <w:szCs w:val="21"/>
                    </w:rPr>
                    <w:t>0086</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110</w:t>
                  </w:r>
                </w:p>
              </w:tc>
              <w:tc>
                <w:tcPr>
                  <w:tcW w:w="1596" w:type="pct"/>
                  <w:shd w:val="clear" w:color="auto" w:fill="auto"/>
                  <w:noWrap w:val="0"/>
                  <w:vAlign w:val="center"/>
                </w:tcPr>
                <w:p>
                  <w:pPr>
                    <w:spacing w:line="240" w:lineRule="auto"/>
                    <w:ind w:firstLine="0" w:firstLineChars="0"/>
                    <w:jc w:val="center"/>
                    <w:rPr>
                      <w:sz w:val="21"/>
                      <w:szCs w:val="21"/>
                    </w:rPr>
                  </w:pPr>
                  <w:r>
                    <w:rPr>
                      <w:rFonts w:hint="eastAsia"/>
                      <w:bCs/>
                      <w:sz w:val="21"/>
                      <w:szCs w:val="21"/>
                    </w:rPr>
                    <w:t>铊</w:t>
                  </w:r>
                </w:p>
              </w:tc>
              <w:tc>
                <w:tcPr>
                  <w:tcW w:w="1111"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w:t>
                  </w:r>
                  <w:r>
                    <w:rPr>
                      <w:sz w:val="21"/>
                      <w:szCs w:val="21"/>
                    </w:rPr>
                    <w:t>.00002L</w:t>
                  </w:r>
                </w:p>
              </w:tc>
              <w:tc>
                <w:tcPr>
                  <w:tcW w:w="877" w:type="pct"/>
                  <w:shd w:val="clear" w:color="auto" w:fill="auto"/>
                  <w:noWrap w:val="0"/>
                  <w:vAlign w:val="center"/>
                </w:tcPr>
                <w:p>
                  <w:pPr>
                    <w:spacing w:line="240" w:lineRule="auto"/>
                    <w:ind w:firstLine="0" w:firstLineChars="0"/>
                    <w:jc w:val="center"/>
                    <w:rPr>
                      <w:rFonts w:hint="eastAsia"/>
                      <w:sz w:val="21"/>
                      <w:szCs w:val="21"/>
                    </w:rPr>
                  </w:pPr>
                  <w:r>
                    <w:rPr>
                      <w:rFonts w:hint="eastAsia"/>
                      <w:sz w:val="21"/>
                      <w:szCs w:val="21"/>
                    </w:rPr>
                    <w:t>0.0001</w:t>
                  </w:r>
                </w:p>
              </w:tc>
              <w:tc>
                <w:tcPr>
                  <w:tcW w:w="877" w:type="pct"/>
                  <w:shd w:val="clear" w:color="auto" w:fill="auto"/>
                  <w:noWrap w:val="0"/>
                  <w:vAlign w:val="center"/>
                </w:tcPr>
                <w:p>
                  <w:pPr>
                    <w:spacing w:line="240" w:lineRule="auto"/>
                    <w:ind w:firstLine="0" w:firstLineChars="0"/>
                    <w:jc w:val="center"/>
                    <w:rPr>
                      <w:sz w:val="21"/>
                      <w:szCs w:val="21"/>
                    </w:rPr>
                  </w:pPr>
                  <w:r>
                    <w:rPr>
                      <w:sz w:val="21"/>
                      <w:szCs w:val="21"/>
                    </w:rPr>
                    <w:t>0</w:t>
                  </w:r>
                </w:p>
              </w:tc>
            </w:tr>
          </w:tbl>
          <w:p>
            <w:pPr>
              <w:pStyle w:val="20"/>
              <w:rPr>
                <w:rFonts w:hint="eastAsia" w:eastAsia="宋体"/>
                <w:sz w:val="21"/>
                <w:szCs w:val="20"/>
                <w:lang w:eastAsia="zh-CN"/>
              </w:rPr>
            </w:pPr>
            <w:r>
              <w:rPr>
                <w:sz w:val="21"/>
                <w:szCs w:val="20"/>
              </w:rPr>
              <w:t>备注：检测结果小于检出限报最低检出限值加L</w:t>
            </w:r>
            <w:r>
              <w:rPr>
                <w:rFonts w:hint="eastAsia"/>
                <w:sz w:val="21"/>
                <w:szCs w:val="20"/>
                <w:lang w:eastAsia="zh-CN"/>
              </w:rPr>
              <w:t>（</w:t>
            </w:r>
            <w:r>
              <w:rPr>
                <w:rFonts w:hint="eastAsia"/>
                <w:sz w:val="21"/>
                <w:szCs w:val="20"/>
                <w:lang w:val="en-US" w:eastAsia="zh-CN"/>
              </w:rPr>
              <w:t>总氮不参与水质评价</w:t>
            </w:r>
            <w:r>
              <w:rPr>
                <w:rFonts w:hint="eastAsia"/>
                <w:sz w:val="21"/>
                <w:szCs w:val="20"/>
                <w:lang w:eastAsia="zh-CN"/>
              </w:rPr>
              <w:t>）</w:t>
            </w:r>
          </w:p>
          <w:p>
            <w:pPr>
              <w:pStyle w:val="20"/>
              <w:rPr>
                <w:bCs/>
                <w:sz w:val="21"/>
                <w:szCs w:val="21"/>
              </w:rPr>
            </w:pPr>
            <w:r>
              <w:rPr>
                <w:bCs/>
                <w:sz w:val="21"/>
                <w:szCs w:val="21"/>
              </w:rPr>
              <w:t>根据表3-</w:t>
            </w:r>
            <w:r>
              <w:rPr>
                <w:rFonts w:hint="eastAsia"/>
                <w:bCs/>
                <w:sz w:val="21"/>
                <w:szCs w:val="21"/>
              </w:rPr>
              <w:t>2</w:t>
            </w:r>
            <w:r>
              <w:rPr>
                <w:bCs/>
                <w:sz w:val="21"/>
                <w:szCs w:val="21"/>
              </w:rPr>
              <w:t>可知</w:t>
            </w:r>
            <w:r>
              <w:rPr>
                <w:rFonts w:hint="eastAsia"/>
                <w:bCs/>
                <w:sz w:val="21"/>
                <w:szCs w:val="21"/>
              </w:rPr>
              <w:t>，本项目所在地地表水环境能达到《地表水质量标准》 （GB3838-2002）</w:t>
            </w:r>
            <w:r>
              <w:rPr>
                <w:rFonts w:hint="eastAsia"/>
                <w:bCs/>
                <w:kern w:val="0"/>
                <w:sz w:val="21"/>
                <w:szCs w:val="21"/>
              </w:rPr>
              <w:t>Ⅱ</w:t>
            </w:r>
            <w:r>
              <w:rPr>
                <w:rFonts w:hint="eastAsia"/>
                <w:bCs/>
                <w:sz w:val="21"/>
                <w:szCs w:val="21"/>
              </w:rPr>
              <w:t>类标准</w:t>
            </w:r>
            <w:r>
              <w:rPr>
                <w:bCs/>
                <w:sz w:val="21"/>
                <w:szCs w:val="21"/>
              </w:rPr>
              <w:t>，</w:t>
            </w:r>
            <w:r>
              <w:rPr>
                <w:rFonts w:hint="eastAsia"/>
                <w:bCs/>
                <w:sz w:val="21"/>
                <w:szCs w:val="21"/>
              </w:rPr>
              <w:t>本项目所在区域地表水环境质量状况较好。</w:t>
            </w:r>
          </w:p>
          <w:p>
            <w:pPr>
              <w:spacing w:line="276" w:lineRule="auto"/>
              <w:ind w:firstLine="0" w:firstLineChars="0"/>
              <w:rPr>
                <w:b/>
                <w:bCs/>
                <w:sz w:val="21"/>
                <w:szCs w:val="21"/>
              </w:rPr>
            </w:pPr>
            <w:r>
              <w:rPr>
                <w:rFonts w:hint="eastAsia"/>
                <w:b/>
                <w:bCs/>
                <w:sz w:val="21"/>
                <w:szCs w:val="21"/>
              </w:rPr>
              <w:t>3、声环境</w:t>
            </w:r>
          </w:p>
          <w:p>
            <w:pPr>
              <w:spacing w:line="276" w:lineRule="auto"/>
              <w:ind w:firstLine="420"/>
              <w:rPr>
                <w:rFonts w:hint="default" w:eastAsia="宋体"/>
                <w:sz w:val="21"/>
                <w:szCs w:val="21"/>
                <w:lang w:val="en-US" w:eastAsia="zh-CN"/>
              </w:rPr>
            </w:pPr>
            <w:r>
              <w:rPr>
                <w:rFonts w:hint="eastAsia"/>
                <w:sz w:val="21"/>
                <w:szCs w:val="21"/>
              </w:rPr>
              <w:t>本项目厂界50米范围</w:t>
            </w:r>
            <w:r>
              <w:rPr>
                <w:rFonts w:hint="eastAsia"/>
                <w:sz w:val="21"/>
                <w:szCs w:val="21"/>
                <w:lang w:val="en-US" w:eastAsia="zh-CN"/>
              </w:rPr>
              <w:t>无</w:t>
            </w:r>
            <w:r>
              <w:rPr>
                <w:rFonts w:hint="eastAsia"/>
                <w:sz w:val="21"/>
                <w:szCs w:val="21"/>
              </w:rPr>
              <w:t>噪声敏感目标，</w:t>
            </w:r>
            <w:r>
              <w:rPr>
                <w:rFonts w:hint="eastAsia"/>
                <w:sz w:val="21"/>
                <w:szCs w:val="21"/>
                <w:lang w:val="en-US" w:eastAsia="zh-CN"/>
              </w:rPr>
              <w:t>可不进行噪声现状监测。</w:t>
            </w:r>
          </w:p>
          <w:p>
            <w:pPr>
              <w:spacing w:line="276" w:lineRule="auto"/>
              <w:ind w:firstLine="0" w:firstLineChars="0"/>
              <w:rPr>
                <w:b/>
                <w:bCs/>
                <w:sz w:val="21"/>
                <w:szCs w:val="21"/>
              </w:rPr>
            </w:pPr>
            <w:r>
              <w:rPr>
                <w:rFonts w:hint="eastAsia"/>
                <w:b/>
                <w:bCs/>
                <w:sz w:val="21"/>
                <w:szCs w:val="21"/>
              </w:rPr>
              <w:t>4、地下水环境</w:t>
            </w:r>
          </w:p>
          <w:p>
            <w:pPr>
              <w:spacing w:line="276" w:lineRule="auto"/>
              <w:ind w:firstLine="420"/>
              <w:rPr>
                <w:b/>
                <w:bCs/>
                <w:sz w:val="21"/>
                <w:szCs w:val="21"/>
              </w:rPr>
            </w:pPr>
            <w:r>
              <w:rPr>
                <w:rFonts w:hint="eastAsia"/>
                <w:sz w:val="21"/>
                <w:szCs w:val="21"/>
              </w:rPr>
              <w:t>本项目区土地均已硬化，且不涉及地下水污染，可不进行地下水环境现状监测。</w:t>
            </w:r>
          </w:p>
          <w:p>
            <w:pPr>
              <w:spacing w:line="276" w:lineRule="auto"/>
              <w:ind w:firstLine="0" w:firstLineChars="0"/>
              <w:rPr>
                <w:b/>
                <w:bCs/>
                <w:sz w:val="21"/>
                <w:szCs w:val="21"/>
              </w:rPr>
            </w:pPr>
            <w:r>
              <w:rPr>
                <w:rFonts w:hint="eastAsia"/>
                <w:b/>
                <w:bCs/>
                <w:sz w:val="21"/>
                <w:szCs w:val="21"/>
              </w:rPr>
              <w:t>5、土壤环境</w:t>
            </w:r>
          </w:p>
          <w:p>
            <w:pPr>
              <w:spacing w:line="276" w:lineRule="auto"/>
              <w:ind w:firstLine="420"/>
              <w:rPr>
                <w:b/>
                <w:bCs/>
                <w:sz w:val="21"/>
                <w:szCs w:val="21"/>
              </w:rPr>
            </w:pPr>
            <w:r>
              <w:rPr>
                <w:rFonts w:hint="eastAsia"/>
                <w:sz w:val="21"/>
                <w:szCs w:val="21"/>
              </w:rPr>
              <w:t>本项目利用原有工业用地进行</w:t>
            </w:r>
            <w:r>
              <w:rPr>
                <w:rFonts w:hint="eastAsia"/>
                <w:sz w:val="21"/>
                <w:szCs w:val="21"/>
                <w:lang w:val="en-US" w:eastAsia="zh-CN"/>
              </w:rPr>
              <w:t>改扩建</w:t>
            </w:r>
            <w:r>
              <w:rPr>
                <w:rFonts w:hint="eastAsia"/>
                <w:sz w:val="21"/>
                <w:szCs w:val="21"/>
              </w:rPr>
              <w:t>生产活动，不涉及新增用地，不涉及土壤污染，可不进行土壤环境现状监测。</w:t>
            </w:r>
          </w:p>
          <w:p>
            <w:pPr>
              <w:spacing w:line="276" w:lineRule="auto"/>
              <w:ind w:firstLine="0" w:firstLineChars="0"/>
              <w:rPr>
                <w:b/>
                <w:bCs/>
                <w:sz w:val="21"/>
                <w:szCs w:val="21"/>
              </w:rPr>
            </w:pPr>
            <w:r>
              <w:rPr>
                <w:rFonts w:hint="eastAsia"/>
                <w:b/>
                <w:bCs/>
                <w:sz w:val="21"/>
                <w:szCs w:val="21"/>
              </w:rPr>
              <w:t>6、生态环境</w:t>
            </w:r>
          </w:p>
          <w:p>
            <w:pPr>
              <w:spacing w:line="276" w:lineRule="auto"/>
              <w:ind w:firstLine="420"/>
              <w:rPr>
                <w:sz w:val="21"/>
                <w:szCs w:val="21"/>
              </w:rPr>
            </w:pPr>
            <w:r>
              <w:rPr>
                <w:rFonts w:hint="eastAsia"/>
                <w:sz w:val="21"/>
                <w:szCs w:val="21"/>
              </w:rPr>
              <w:t>本项目利用原有工业用地进行</w:t>
            </w:r>
            <w:r>
              <w:rPr>
                <w:rFonts w:hint="eastAsia"/>
                <w:sz w:val="21"/>
                <w:szCs w:val="21"/>
                <w:lang w:val="en-US" w:eastAsia="zh-CN"/>
              </w:rPr>
              <w:t>改扩建</w:t>
            </w:r>
            <w:r>
              <w:rPr>
                <w:rFonts w:hint="eastAsia"/>
                <w:sz w:val="21"/>
                <w:szCs w:val="21"/>
              </w:rPr>
              <w:t>生产活动，不涉及生态污染，可不进行生态现状调查。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3" w:hRule="atLeast"/>
        </w:trPr>
        <w:tc>
          <w:tcPr>
            <w:tcW w:w="81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环境</w:t>
            </w:r>
          </w:p>
          <w:p>
            <w:pPr>
              <w:spacing w:line="240" w:lineRule="auto"/>
              <w:ind w:firstLine="0" w:firstLineChars="0"/>
              <w:jc w:val="center"/>
              <w:rPr>
                <w:rFonts w:ascii="宋体" w:hAnsi="宋体" w:cs="宋体"/>
                <w:sz w:val="21"/>
                <w:szCs w:val="21"/>
              </w:rPr>
            </w:pPr>
            <w:r>
              <w:rPr>
                <w:rFonts w:hint="eastAsia" w:ascii="宋体" w:hAnsi="宋体" w:cs="宋体"/>
                <w:sz w:val="21"/>
                <w:szCs w:val="21"/>
              </w:rPr>
              <w:t>保护</w:t>
            </w:r>
          </w:p>
          <w:p>
            <w:pPr>
              <w:spacing w:line="240" w:lineRule="auto"/>
              <w:ind w:firstLine="0" w:firstLineChars="0"/>
              <w:jc w:val="center"/>
              <w:rPr>
                <w:sz w:val="21"/>
                <w:szCs w:val="21"/>
              </w:rPr>
            </w:pPr>
            <w:r>
              <w:rPr>
                <w:rFonts w:hint="eastAsia" w:ascii="宋体" w:hAnsi="宋体" w:cs="宋体"/>
                <w:sz w:val="21"/>
                <w:szCs w:val="21"/>
              </w:rPr>
              <w:t>目标</w:t>
            </w:r>
          </w:p>
        </w:tc>
        <w:tc>
          <w:tcPr>
            <w:tcW w:w="8243" w:type="dxa"/>
          </w:tcPr>
          <w:p>
            <w:pPr>
              <w:spacing w:line="276" w:lineRule="auto"/>
              <w:ind w:firstLine="0" w:firstLineChars="0"/>
              <w:rPr>
                <w:b/>
                <w:bCs/>
                <w:sz w:val="21"/>
                <w:szCs w:val="21"/>
              </w:rPr>
            </w:pPr>
            <w:r>
              <w:rPr>
                <w:rFonts w:hint="eastAsia"/>
                <w:b/>
                <w:bCs/>
                <w:sz w:val="21"/>
                <w:szCs w:val="21"/>
              </w:rPr>
              <w:t>1、大气环境保护目标</w:t>
            </w:r>
          </w:p>
          <w:p>
            <w:pPr>
              <w:adjustRightInd w:val="0"/>
              <w:spacing w:line="276" w:lineRule="auto"/>
              <w:ind w:firstLine="420"/>
              <w:jc w:val="left"/>
              <w:rPr>
                <w:b/>
                <w:bCs/>
                <w:sz w:val="21"/>
                <w:szCs w:val="21"/>
                <w:highlight w:val="yellow"/>
              </w:rPr>
            </w:pPr>
            <w:r>
              <w:rPr>
                <w:rFonts w:hint="eastAsia"/>
                <w:sz w:val="21"/>
                <w:szCs w:val="21"/>
              </w:rPr>
              <w:t>通过现场调查了解，本项目厂界外500 m范围</w:t>
            </w:r>
            <w:r>
              <w:rPr>
                <w:rFonts w:hint="eastAsia"/>
                <w:sz w:val="21"/>
                <w:szCs w:val="21"/>
                <w:lang w:val="en-US" w:eastAsia="zh-CN"/>
              </w:rPr>
              <w:t>存在饮用水水源保护区、国家森林公园</w:t>
            </w:r>
            <w:r>
              <w:rPr>
                <w:rFonts w:hint="eastAsia"/>
                <w:sz w:val="21"/>
                <w:szCs w:val="21"/>
              </w:rPr>
              <w:t>等，厂界外500m范围内</w:t>
            </w:r>
            <w:r>
              <w:rPr>
                <w:rFonts w:hint="eastAsia"/>
                <w:sz w:val="21"/>
                <w:szCs w:val="21"/>
                <w:lang w:val="en-US" w:eastAsia="zh-CN"/>
              </w:rPr>
              <w:t>无居民无环境空气保护目标</w:t>
            </w:r>
            <w:r>
              <w:rPr>
                <w:rFonts w:hint="eastAsia"/>
                <w:sz w:val="21"/>
                <w:szCs w:val="21"/>
              </w:rPr>
              <w:t>。本项目厂界外50m范围内</w:t>
            </w:r>
            <w:r>
              <w:rPr>
                <w:rFonts w:hint="eastAsia"/>
                <w:sz w:val="21"/>
                <w:szCs w:val="21"/>
                <w:lang w:val="en-US" w:eastAsia="zh-CN"/>
              </w:rPr>
              <w:t>不存</w:t>
            </w:r>
            <w:r>
              <w:rPr>
                <w:rFonts w:hint="eastAsia"/>
                <w:sz w:val="21"/>
                <w:szCs w:val="21"/>
              </w:rPr>
              <w:t>在声环境敏感保护目标，500m范围内无地下水环境保护目标。本项目</w:t>
            </w:r>
            <w:r>
              <w:rPr>
                <w:rFonts w:hint="eastAsia"/>
                <w:sz w:val="21"/>
                <w:szCs w:val="21"/>
                <w:lang w:val="en-US" w:eastAsia="zh-CN"/>
              </w:rPr>
              <w:t>水</w:t>
            </w:r>
            <w:r>
              <w:rPr>
                <w:rFonts w:hint="eastAsia"/>
                <w:sz w:val="21"/>
                <w:szCs w:val="21"/>
              </w:rPr>
              <w:t>环境保护目标</w:t>
            </w:r>
            <w:r>
              <w:rPr>
                <w:rFonts w:hint="eastAsia"/>
                <w:sz w:val="21"/>
                <w:szCs w:val="21"/>
                <w:lang w:val="en-US" w:eastAsia="zh-CN"/>
              </w:rPr>
              <w:t>及生态环境保护目标</w:t>
            </w:r>
            <w:r>
              <w:rPr>
                <w:rFonts w:hint="eastAsia"/>
                <w:sz w:val="21"/>
                <w:szCs w:val="21"/>
              </w:rPr>
              <w:t>如下表所示。</w:t>
            </w:r>
          </w:p>
          <w:p>
            <w:pPr>
              <w:spacing w:line="276" w:lineRule="auto"/>
              <w:ind w:firstLine="0" w:firstLineChars="0"/>
              <w:jc w:val="center"/>
              <w:rPr>
                <w:b/>
                <w:sz w:val="21"/>
                <w:szCs w:val="21"/>
              </w:rPr>
            </w:pPr>
            <w:r>
              <w:rPr>
                <w:b/>
                <w:sz w:val="21"/>
                <w:szCs w:val="21"/>
              </w:rPr>
              <w:t>表</w:t>
            </w:r>
            <w:r>
              <w:rPr>
                <w:rFonts w:hint="eastAsia"/>
                <w:b/>
                <w:sz w:val="21"/>
                <w:szCs w:val="21"/>
              </w:rPr>
              <w:t>3-</w:t>
            </w:r>
            <w:r>
              <w:rPr>
                <w:rFonts w:hint="eastAsia"/>
                <w:b/>
                <w:sz w:val="21"/>
                <w:szCs w:val="21"/>
                <w:lang w:val="en-US" w:eastAsia="zh-CN"/>
              </w:rPr>
              <w:t>3</w:t>
            </w:r>
            <w:r>
              <w:rPr>
                <w:b/>
                <w:sz w:val="21"/>
                <w:szCs w:val="21"/>
              </w:rPr>
              <w:t xml:space="preserve">  </w:t>
            </w:r>
            <w:r>
              <w:rPr>
                <w:rFonts w:hint="eastAsia"/>
                <w:b/>
                <w:sz w:val="21"/>
                <w:szCs w:val="21"/>
                <w:lang w:val="en-US" w:eastAsia="zh-CN"/>
              </w:rPr>
              <w:t>水</w:t>
            </w:r>
            <w:r>
              <w:rPr>
                <w:rFonts w:hint="eastAsia"/>
                <w:b/>
                <w:sz w:val="21"/>
                <w:szCs w:val="21"/>
              </w:rPr>
              <w:t>环境保护目标</w:t>
            </w:r>
          </w:p>
          <w:tbl>
            <w:tblPr>
              <w:tblStyle w:val="15"/>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059"/>
              <w:gridCol w:w="2209"/>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348" w:type="dxa"/>
                  <w:vAlign w:val="center"/>
                </w:tcPr>
                <w:p>
                  <w:pPr>
                    <w:pStyle w:val="47"/>
                    <w:ind w:left="0" w:leftChars="0" w:firstLine="0" w:firstLineChars="0"/>
                    <w:jc w:val="center"/>
                    <w:rPr>
                      <w:rFonts w:ascii="Times New Roman" w:hAnsi="Times New Roman" w:eastAsia="宋体" w:cs="Times New Roman"/>
                      <w:b/>
                      <w:kern w:val="2"/>
                      <w:sz w:val="21"/>
                      <w:szCs w:val="21"/>
                      <w:lang w:val="en-US" w:eastAsia="zh-CN" w:bidi="ar-SA"/>
                    </w:rPr>
                  </w:pPr>
                  <w:r>
                    <w:rPr>
                      <w:rFonts w:ascii="Times New Roman" w:hAnsi="Times New Roman" w:eastAsia="宋体" w:cs="Times New Roman"/>
                      <w:b/>
                      <w:kern w:val="2"/>
                      <w:sz w:val="21"/>
                      <w:szCs w:val="21"/>
                      <w:lang w:val="en-US" w:eastAsia="zh-CN" w:bidi="ar-SA"/>
                    </w:rPr>
                    <w:t>保护目标</w:t>
                  </w:r>
                </w:p>
              </w:tc>
              <w:tc>
                <w:tcPr>
                  <w:tcW w:w="2059" w:type="dxa"/>
                  <w:vAlign w:val="center"/>
                </w:tcPr>
                <w:p>
                  <w:pPr>
                    <w:pStyle w:val="47"/>
                    <w:ind w:left="0" w:leftChars="0" w:firstLine="0" w:firstLineChars="0"/>
                    <w:jc w:val="center"/>
                    <w:rPr>
                      <w:rFonts w:ascii="Times New Roman" w:hAnsi="Times New Roman" w:eastAsia="宋体" w:cs="Times New Roman"/>
                      <w:b/>
                      <w:kern w:val="2"/>
                      <w:sz w:val="21"/>
                      <w:szCs w:val="21"/>
                      <w:lang w:val="en-US" w:eastAsia="zh-CN" w:bidi="ar-SA"/>
                    </w:rPr>
                  </w:pPr>
                  <w:r>
                    <w:rPr>
                      <w:rFonts w:ascii="Times New Roman" w:hAnsi="Times New Roman" w:eastAsia="宋体" w:cs="Times New Roman"/>
                      <w:b/>
                      <w:kern w:val="2"/>
                      <w:sz w:val="21"/>
                      <w:szCs w:val="21"/>
                      <w:lang w:val="en-US" w:eastAsia="zh-CN" w:bidi="ar-SA"/>
                    </w:rPr>
                    <w:t>功能、规模</w:t>
                  </w:r>
                </w:p>
              </w:tc>
              <w:tc>
                <w:tcPr>
                  <w:tcW w:w="2209" w:type="dxa"/>
                  <w:vAlign w:val="center"/>
                </w:tcPr>
                <w:p>
                  <w:pPr>
                    <w:pStyle w:val="47"/>
                    <w:ind w:left="0" w:leftChars="0" w:firstLine="0" w:firstLineChars="0"/>
                    <w:jc w:val="center"/>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与排放口位置关系</w:t>
                  </w:r>
                </w:p>
              </w:tc>
              <w:tc>
                <w:tcPr>
                  <w:tcW w:w="1294" w:type="dxa"/>
                  <w:vAlign w:val="center"/>
                </w:tcPr>
                <w:p>
                  <w:pPr>
                    <w:pStyle w:val="47"/>
                    <w:ind w:left="0" w:leftChars="0" w:firstLine="0" w:firstLineChars="0"/>
                    <w:jc w:val="center"/>
                    <w:rPr>
                      <w:rFonts w:ascii="Times New Roman" w:hAnsi="Times New Roman" w:eastAsia="宋体" w:cs="Times New Roman"/>
                      <w:b/>
                      <w:kern w:val="2"/>
                      <w:sz w:val="21"/>
                      <w:szCs w:val="21"/>
                      <w:lang w:val="en-US" w:eastAsia="zh-CN" w:bidi="ar-SA"/>
                    </w:rPr>
                  </w:pPr>
                  <w:r>
                    <w:rPr>
                      <w:rFonts w:ascii="Times New Roman" w:hAnsi="Times New Roman" w:eastAsia="宋体" w:cs="Times New Roman"/>
                      <w:b/>
                      <w:kern w:val="2"/>
                      <w:sz w:val="21"/>
                      <w:szCs w:val="21"/>
                      <w:lang w:val="en-US" w:eastAsia="zh-CN" w:bidi="ar-SA"/>
                    </w:rPr>
                    <w:t>保护类别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vAlign w:val="center"/>
                </w:tcPr>
                <w:p>
                  <w:pPr>
                    <w:pStyle w:val="47"/>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津市澧水饮用水水源保护区</w:t>
                  </w:r>
                </w:p>
              </w:tc>
              <w:tc>
                <w:tcPr>
                  <w:tcW w:w="2059" w:type="dxa"/>
                  <w:vAlign w:val="center"/>
                </w:tcPr>
                <w:p>
                  <w:pPr>
                    <w:pStyle w:val="47"/>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饮用水源保护区</w:t>
                  </w:r>
                </w:p>
              </w:tc>
              <w:tc>
                <w:tcPr>
                  <w:tcW w:w="2209" w:type="dxa"/>
                  <w:vAlign w:val="center"/>
                </w:tcPr>
                <w:p>
                  <w:pPr>
                    <w:pStyle w:val="47"/>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tc>
              <w:tc>
                <w:tcPr>
                  <w:tcW w:w="1294" w:type="dxa"/>
                  <w:vAlign w:val="center"/>
                </w:tcPr>
                <w:p>
                  <w:pPr>
                    <w:pStyle w:val="47"/>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GB3838-2002中的Ⅱ类</w:t>
                  </w:r>
                </w:p>
              </w:tc>
            </w:tr>
          </w:tbl>
          <w:p>
            <w:pPr>
              <w:spacing w:line="276" w:lineRule="auto"/>
              <w:ind w:firstLine="0" w:firstLineChars="0"/>
              <w:jc w:val="center"/>
            </w:pPr>
            <w:r>
              <w:rPr>
                <w:b/>
                <w:sz w:val="21"/>
                <w:szCs w:val="21"/>
              </w:rPr>
              <w:t>表</w:t>
            </w:r>
            <w:r>
              <w:rPr>
                <w:rFonts w:hint="eastAsia"/>
                <w:b/>
                <w:sz w:val="21"/>
                <w:szCs w:val="21"/>
              </w:rPr>
              <w:t>3-</w:t>
            </w:r>
            <w:r>
              <w:rPr>
                <w:rFonts w:hint="eastAsia"/>
                <w:b/>
                <w:sz w:val="21"/>
                <w:szCs w:val="21"/>
                <w:lang w:val="en-US" w:eastAsia="zh-CN"/>
              </w:rPr>
              <w:t>4</w:t>
            </w:r>
            <w:r>
              <w:rPr>
                <w:b/>
                <w:sz w:val="21"/>
                <w:szCs w:val="21"/>
              </w:rPr>
              <w:t xml:space="preserve">  </w:t>
            </w:r>
            <w:r>
              <w:rPr>
                <w:rFonts w:hint="eastAsia"/>
                <w:b/>
                <w:sz w:val="21"/>
                <w:szCs w:val="21"/>
                <w:lang w:val="en-US" w:eastAsia="zh-CN"/>
              </w:rPr>
              <w:t>生态环境保护目标</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2059"/>
              <w:gridCol w:w="2236"/>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vAlign w:val="center"/>
                </w:tcPr>
                <w:p>
                  <w:pPr>
                    <w:pStyle w:val="47"/>
                    <w:ind w:left="0" w:leftChars="0" w:firstLine="0" w:firstLineChars="0"/>
                    <w:jc w:val="center"/>
                    <w:rPr>
                      <w:b/>
                      <w:sz w:val="21"/>
                      <w:szCs w:val="21"/>
                    </w:rPr>
                  </w:pPr>
                  <w:r>
                    <w:rPr>
                      <w:rFonts w:ascii="Times New Roman" w:hAnsi="Times New Roman" w:eastAsia="宋体" w:cs="Times New Roman"/>
                      <w:b/>
                      <w:kern w:val="2"/>
                      <w:sz w:val="21"/>
                      <w:szCs w:val="21"/>
                      <w:lang w:val="en-US" w:eastAsia="zh-CN" w:bidi="ar-SA"/>
                    </w:rPr>
                    <w:t>保护目标</w:t>
                  </w:r>
                </w:p>
              </w:tc>
              <w:tc>
                <w:tcPr>
                  <w:tcW w:w="2059" w:type="dxa"/>
                  <w:vAlign w:val="center"/>
                </w:tcPr>
                <w:p>
                  <w:pPr>
                    <w:pStyle w:val="47"/>
                    <w:ind w:left="0" w:leftChars="0" w:firstLine="0" w:firstLineChars="0"/>
                    <w:jc w:val="center"/>
                    <w:rPr>
                      <w:b/>
                      <w:sz w:val="21"/>
                      <w:szCs w:val="21"/>
                    </w:rPr>
                  </w:pPr>
                  <w:r>
                    <w:rPr>
                      <w:rFonts w:ascii="Times New Roman" w:hAnsi="Times New Roman" w:eastAsia="宋体" w:cs="Times New Roman"/>
                      <w:b/>
                      <w:kern w:val="2"/>
                      <w:sz w:val="21"/>
                      <w:szCs w:val="21"/>
                      <w:lang w:val="en-US" w:eastAsia="zh-CN" w:bidi="ar-SA"/>
                    </w:rPr>
                    <w:t>功能、规模</w:t>
                  </w:r>
                </w:p>
              </w:tc>
              <w:tc>
                <w:tcPr>
                  <w:tcW w:w="2236" w:type="dxa"/>
                  <w:vAlign w:val="center"/>
                </w:tcPr>
                <w:p>
                  <w:pPr>
                    <w:pStyle w:val="47"/>
                    <w:ind w:left="0" w:leftChars="0" w:firstLine="0" w:firstLineChars="0"/>
                    <w:jc w:val="center"/>
                    <w:rPr>
                      <w:b/>
                      <w:sz w:val="21"/>
                      <w:szCs w:val="21"/>
                    </w:rPr>
                  </w:pPr>
                  <w:r>
                    <w:rPr>
                      <w:rFonts w:hint="eastAsia" w:ascii="Times New Roman" w:hAnsi="Times New Roman" w:eastAsia="宋体" w:cs="Times New Roman"/>
                      <w:b/>
                      <w:kern w:val="2"/>
                      <w:sz w:val="21"/>
                      <w:szCs w:val="21"/>
                      <w:lang w:val="en-US" w:eastAsia="zh-CN" w:bidi="ar-SA"/>
                    </w:rPr>
                    <w:t>与厂区位置关系</w:t>
                  </w:r>
                </w:p>
              </w:tc>
              <w:tc>
                <w:tcPr>
                  <w:tcW w:w="1348" w:type="dxa"/>
                  <w:vAlign w:val="center"/>
                </w:tcPr>
                <w:p>
                  <w:pPr>
                    <w:pStyle w:val="47"/>
                    <w:ind w:left="0" w:leftChars="0" w:firstLine="0" w:firstLineChars="0"/>
                    <w:jc w:val="center"/>
                    <w:rPr>
                      <w:b/>
                      <w:sz w:val="21"/>
                      <w:szCs w:val="21"/>
                    </w:rPr>
                  </w:pPr>
                  <w:r>
                    <w:rPr>
                      <w:rFonts w:ascii="Times New Roman" w:hAnsi="Times New Roman" w:eastAsia="宋体" w:cs="Times New Roman"/>
                      <w:b/>
                      <w:kern w:val="2"/>
                      <w:sz w:val="21"/>
                      <w:szCs w:val="21"/>
                      <w:lang w:val="en-US" w:eastAsia="zh-CN" w:bidi="ar-SA"/>
                    </w:rPr>
                    <w:t>保护类别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pct"/>
                  <w:vAlign w:val="center"/>
                </w:tcPr>
                <w:p>
                  <w:pPr>
                    <w:spacing w:line="240" w:lineRule="auto"/>
                    <w:ind w:firstLine="0" w:firstLineChars="0"/>
                    <w:jc w:val="center"/>
                    <w:rPr>
                      <w:sz w:val="21"/>
                      <w:szCs w:val="21"/>
                    </w:rPr>
                  </w:pPr>
                  <w:r>
                    <w:rPr>
                      <w:rFonts w:cs="宋体"/>
                      <w:kern w:val="0"/>
                      <w:sz w:val="21"/>
                      <w:szCs w:val="21"/>
                    </w:rPr>
                    <w:t>湖南嘉山国家森林公园</w:t>
                  </w:r>
                </w:p>
              </w:tc>
              <w:tc>
                <w:tcPr>
                  <w:tcW w:w="1284" w:type="pct"/>
                  <w:vAlign w:val="center"/>
                </w:tcPr>
                <w:p>
                  <w:pPr>
                    <w:spacing w:line="240" w:lineRule="auto"/>
                    <w:ind w:firstLine="0" w:firstLineChars="0"/>
                    <w:jc w:val="center"/>
                    <w:rPr>
                      <w:sz w:val="21"/>
                      <w:szCs w:val="21"/>
                    </w:rPr>
                  </w:pPr>
                  <w:r>
                    <w:rPr>
                      <w:rFonts w:hint="eastAsia"/>
                      <w:sz w:val="21"/>
                      <w:szCs w:val="21"/>
                      <w:lang w:val="en-US" w:eastAsia="zh-CN"/>
                    </w:rPr>
                    <w:t>国家森林公园</w:t>
                  </w:r>
                </w:p>
              </w:tc>
              <w:tc>
                <w:tcPr>
                  <w:tcW w:w="1394" w:type="pct"/>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水厂位于</w:t>
                  </w:r>
                  <w:r>
                    <w:rPr>
                      <w:rFonts w:cs="宋体"/>
                      <w:kern w:val="0"/>
                      <w:sz w:val="21"/>
                      <w:szCs w:val="21"/>
                    </w:rPr>
                    <w:t>湖南嘉山国家森林公园</w:t>
                  </w:r>
                  <w:r>
                    <w:rPr>
                      <w:rFonts w:hint="eastAsia" w:cs="宋体"/>
                      <w:kern w:val="0"/>
                      <w:sz w:val="21"/>
                      <w:szCs w:val="21"/>
                      <w:lang w:val="en-US" w:eastAsia="zh-CN"/>
                    </w:rPr>
                    <w:t>内</w:t>
                  </w:r>
                </w:p>
              </w:tc>
              <w:tc>
                <w:tcPr>
                  <w:tcW w:w="840" w:type="pct"/>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r>
          </w:tbl>
          <w:p>
            <w:pPr>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8" w:hRule="atLeast"/>
        </w:trPr>
        <w:tc>
          <w:tcPr>
            <w:tcW w:w="81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污染</w:t>
            </w:r>
          </w:p>
          <w:p>
            <w:pPr>
              <w:spacing w:line="240" w:lineRule="auto"/>
              <w:ind w:firstLine="0" w:firstLineChars="0"/>
              <w:jc w:val="center"/>
              <w:rPr>
                <w:rFonts w:ascii="宋体" w:hAnsi="宋体" w:cs="宋体"/>
                <w:sz w:val="21"/>
                <w:szCs w:val="21"/>
              </w:rPr>
            </w:pPr>
            <w:r>
              <w:rPr>
                <w:rFonts w:hint="eastAsia" w:ascii="宋体" w:hAnsi="宋体" w:cs="宋体"/>
                <w:sz w:val="21"/>
                <w:szCs w:val="21"/>
              </w:rPr>
              <w:t>物排</w:t>
            </w:r>
          </w:p>
          <w:p>
            <w:pPr>
              <w:spacing w:line="240" w:lineRule="auto"/>
              <w:ind w:firstLine="0" w:firstLineChars="0"/>
              <w:jc w:val="center"/>
              <w:rPr>
                <w:rFonts w:ascii="宋体" w:hAnsi="宋体" w:cs="宋体"/>
                <w:sz w:val="21"/>
                <w:szCs w:val="21"/>
              </w:rPr>
            </w:pPr>
            <w:r>
              <w:rPr>
                <w:rFonts w:hint="eastAsia" w:ascii="宋体" w:hAnsi="宋体" w:cs="宋体"/>
                <w:sz w:val="21"/>
                <w:szCs w:val="21"/>
              </w:rPr>
              <w:t>放控</w:t>
            </w:r>
          </w:p>
          <w:p>
            <w:pPr>
              <w:spacing w:line="240" w:lineRule="auto"/>
              <w:ind w:firstLine="0" w:firstLineChars="0"/>
              <w:jc w:val="center"/>
              <w:rPr>
                <w:rFonts w:ascii="宋体" w:hAnsi="宋体" w:cs="宋体"/>
                <w:sz w:val="21"/>
                <w:szCs w:val="21"/>
              </w:rPr>
            </w:pPr>
            <w:r>
              <w:rPr>
                <w:rFonts w:hint="eastAsia" w:ascii="宋体" w:hAnsi="宋体" w:cs="宋体"/>
                <w:sz w:val="21"/>
                <w:szCs w:val="21"/>
              </w:rPr>
              <w:t>制标</w:t>
            </w:r>
          </w:p>
          <w:p>
            <w:pPr>
              <w:spacing w:line="240" w:lineRule="auto"/>
              <w:ind w:firstLine="0" w:firstLineChars="0"/>
              <w:jc w:val="center"/>
              <w:rPr>
                <w:sz w:val="21"/>
                <w:szCs w:val="21"/>
              </w:rPr>
            </w:pPr>
            <w:r>
              <w:rPr>
                <w:rFonts w:hint="eastAsia" w:ascii="宋体" w:hAnsi="宋体" w:cs="宋体"/>
                <w:sz w:val="21"/>
                <w:szCs w:val="21"/>
              </w:rPr>
              <w:t>准</w:t>
            </w:r>
          </w:p>
        </w:tc>
        <w:tc>
          <w:tcPr>
            <w:tcW w:w="8243" w:type="dxa"/>
          </w:tcPr>
          <w:p>
            <w:pPr>
              <w:ind w:firstLine="0" w:firstLineChars="0"/>
              <w:rPr>
                <w:b/>
                <w:bCs/>
                <w:sz w:val="21"/>
                <w:szCs w:val="21"/>
              </w:rPr>
            </w:pPr>
            <w:r>
              <w:rPr>
                <w:rFonts w:hint="eastAsia"/>
                <w:b/>
                <w:bCs/>
                <w:sz w:val="21"/>
                <w:szCs w:val="21"/>
              </w:rPr>
              <w:t>1、大气污染物排放标准</w:t>
            </w:r>
          </w:p>
          <w:p>
            <w:pPr>
              <w:ind w:firstLine="420"/>
              <w:rPr>
                <w:rFonts w:hint="eastAsia" w:eastAsia="宋体"/>
                <w:sz w:val="21"/>
                <w:szCs w:val="21"/>
                <w:lang w:val="en-US" w:eastAsia="zh-CN"/>
              </w:rPr>
            </w:pPr>
            <w:r>
              <w:rPr>
                <w:rFonts w:hint="eastAsia"/>
                <w:sz w:val="21"/>
                <w:szCs w:val="21"/>
                <w:lang w:val="en-US" w:eastAsia="zh-CN"/>
              </w:rPr>
              <w:t>施工期：</w:t>
            </w:r>
            <w:r>
              <w:rPr>
                <w:sz w:val="21"/>
                <w:szCs w:val="21"/>
              </w:rPr>
              <w:t>颗粒物排放标准</w:t>
            </w:r>
            <w:r>
              <w:rPr>
                <w:bCs/>
                <w:sz w:val="21"/>
                <w:szCs w:val="21"/>
              </w:rPr>
              <w:t>执行《大气污染物综合排放标准》（GB16297-1996）中表2中的无组织</w:t>
            </w:r>
            <w:r>
              <w:rPr>
                <w:sz w:val="21"/>
                <w:szCs w:val="21"/>
              </w:rPr>
              <w:t>排放监控浓度限值</w:t>
            </w:r>
            <w:r>
              <w:rPr>
                <w:bCs/>
                <w:sz w:val="21"/>
                <w:szCs w:val="21"/>
              </w:rPr>
              <w:t>。</w:t>
            </w:r>
          </w:p>
          <w:p>
            <w:pPr>
              <w:spacing w:line="276" w:lineRule="auto"/>
              <w:ind w:firstLine="420"/>
            </w:pPr>
            <w:r>
              <w:rPr>
                <w:rFonts w:hint="eastAsia"/>
                <w:sz w:val="21"/>
                <w:szCs w:val="21"/>
              </w:rPr>
              <w:t>营运期：本项目废气为</w:t>
            </w:r>
            <w:r>
              <w:rPr>
                <w:rFonts w:hint="eastAsia"/>
                <w:sz w:val="21"/>
                <w:szCs w:val="21"/>
                <w:lang w:val="en-US" w:eastAsia="zh-CN"/>
              </w:rPr>
              <w:t>沉泥塘挥发出的</w:t>
            </w:r>
            <w:r>
              <w:rPr>
                <w:rFonts w:hint="eastAsia"/>
                <w:sz w:val="21"/>
                <w:szCs w:val="21"/>
              </w:rPr>
              <w:t>臭气，</w:t>
            </w:r>
            <w:r>
              <w:rPr>
                <w:sz w:val="21"/>
                <w:szCs w:val="21"/>
              </w:rPr>
              <w:t>NH</w:t>
            </w:r>
            <w:r>
              <w:rPr>
                <w:sz w:val="21"/>
                <w:szCs w:val="21"/>
                <w:vertAlign w:val="subscript"/>
              </w:rPr>
              <w:t>3</w:t>
            </w:r>
            <w:r>
              <w:rPr>
                <w:sz w:val="21"/>
                <w:szCs w:val="21"/>
              </w:rPr>
              <w:t>、H</w:t>
            </w:r>
            <w:r>
              <w:rPr>
                <w:sz w:val="21"/>
                <w:szCs w:val="21"/>
                <w:vertAlign w:val="subscript"/>
              </w:rPr>
              <w:t>2</w:t>
            </w:r>
            <w:r>
              <w:rPr>
                <w:sz w:val="21"/>
                <w:szCs w:val="21"/>
              </w:rPr>
              <w:t>S</w:t>
            </w:r>
            <w:r>
              <w:rPr>
                <w:rFonts w:hint="eastAsia"/>
                <w:sz w:val="21"/>
                <w:szCs w:val="21"/>
              </w:rPr>
              <w:t>、臭气浓度执行《恶臭污染物排放标准》（GB14554-93）中新、扩、改建设项目恶臭污染物厂界二级标准。</w:t>
            </w:r>
          </w:p>
          <w:p>
            <w:pPr>
              <w:spacing w:line="276" w:lineRule="auto"/>
              <w:ind w:firstLine="420"/>
              <w:rPr>
                <w:sz w:val="21"/>
                <w:szCs w:val="21"/>
              </w:rPr>
            </w:pPr>
            <w:r>
              <w:rPr>
                <w:rFonts w:hint="eastAsia"/>
                <w:sz w:val="21"/>
                <w:szCs w:val="21"/>
              </w:rPr>
              <w:t>具体标准值见表3-</w:t>
            </w:r>
            <w:r>
              <w:rPr>
                <w:rFonts w:hint="eastAsia"/>
                <w:sz w:val="21"/>
                <w:szCs w:val="21"/>
                <w:lang w:val="en-US" w:eastAsia="zh-CN"/>
              </w:rPr>
              <w:t>5</w:t>
            </w:r>
            <w:r>
              <w:rPr>
                <w:rFonts w:hint="eastAsia"/>
                <w:sz w:val="21"/>
                <w:szCs w:val="21"/>
              </w:rPr>
              <w:t>。</w:t>
            </w:r>
          </w:p>
          <w:p>
            <w:pPr>
              <w:spacing w:line="276" w:lineRule="auto"/>
              <w:ind w:firstLine="0" w:firstLineChars="0"/>
              <w:jc w:val="center"/>
              <w:rPr>
                <w:b/>
                <w:sz w:val="21"/>
                <w:szCs w:val="21"/>
              </w:rPr>
            </w:pPr>
            <w:r>
              <w:rPr>
                <w:rFonts w:hint="eastAsia"/>
                <w:b/>
                <w:sz w:val="21"/>
                <w:szCs w:val="21"/>
              </w:rPr>
              <w:t>表3-</w:t>
            </w:r>
            <w:r>
              <w:rPr>
                <w:rFonts w:hint="eastAsia"/>
                <w:b/>
                <w:sz w:val="21"/>
                <w:szCs w:val="21"/>
                <w:lang w:val="en-US" w:eastAsia="zh-CN"/>
              </w:rPr>
              <w:t>5</w:t>
            </w:r>
            <w:r>
              <w:rPr>
                <w:rFonts w:hint="eastAsia"/>
                <w:b/>
                <w:sz w:val="21"/>
                <w:szCs w:val="21"/>
              </w:rPr>
              <w:t xml:space="preserve">  大气污染物排放标准限值一览表</w:t>
            </w:r>
          </w:p>
          <w:tbl>
            <w:tblPr>
              <w:tblStyle w:val="1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90"/>
              <w:gridCol w:w="1915"/>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36" w:type="dxa"/>
                  <w:vAlign w:val="center"/>
                </w:tcPr>
                <w:p>
                  <w:pPr>
                    <w:spacing w:line="240" w:lineRule="auto"/>
                    <w:ind w:firstLine="0" w:firstLineChars="0"/>
                    <w:jc w:val="center"/>
                    <w:rPr>
                      <w:b/>
                      <w:sz w:val="21"/>
                      <w:szCs w:val="21"/>
                    </w:rPr>
                  </w:pPr>
                  <w:r>
                    <w:rPr>
                      <w:rFonts w:hint="eastAsia"/>
                      <w:b/>
                      <w:sz w:val="21"/>
                      <w:szCs w:val="21"/>
                    </w:rPr>
                    <w:t>污染源</w:t>
                  </w:r>
                </w:p>
              </w:tc>
              <w:tc>
                <w:tcPr>
                  <w:tcW w:w="1590" w:type="dxa"/>
                  <w:vAlign w:val="center"/>
                </w:tcPr>
                <w:p>
                  <w:pPr>
                    <w:spacing w:line="240" w:lineRule="auto"/>
                    <w:ind w:firstLine="0" w:firstLineChars="0"/>
                    <w:jc w:val="center"/>
                    <w:rPr>
                      <w:b/>
                      <w:bCs/>
                      <w:sz w:val="21"/>
                      <w:szCs w:val="21"/>
                    </w:rPr>
                  </w:pPr>
                  <w:r>
                    <w:rPr>
                      <w:rFonts w:hint="eastAsia"/>
                      <w:b/>
                      <w:sz w:val="21"/>
                      <w:szCs w:val="21"/>
                    </w:rPr>
                    <w:t>污染物</w:t>
                  </w:r>
                </w:p>
              </w:tc>
              <w:tc>
                <w:tcPr>
                  <w:tcW w:w="1915" w:type="dxa"/>
                  <w:vAlign w:val="center"/>
                </w:tcPr>
                <w:p>
                  <w:pPr>
                    <w:spacing w:line="240" w:lineRule="auto"/>
                    <w:ind w:firstLine="0" w:firstLineChars="0"/>
                    <w:jc w:val="center"/>
                    <w:rPr>
                      <w:b/>
                      <w:bCs/>
                      <w:sz w:val="21"/>
                      <w:szCs w:val="21"/>
                    </w:rPr>
                  </w:pPr>
                  <w:r>
                    <w:rPr>
                      <w:rFonts w:hint="eastAsia"/>
                      <w:b/>
                      <w:sz w:val="21"/>
                      <w:szCs w:val="21"/>
                    </w:rPr>
                    <w:t>排放浓度限值mg/m</w:t>
                  </w:r>
                  <w:r>
                    <w:rPr>
                      <w:rFonts w:hint="eastAsia"/>
                      <w:b/>
                      <w:sz w:val="21"/>
                      <w:szCs w:val="21"/>
                      <w:vertAlign w:val="superscript"/>
                    </w:rPr>
                    <w:t>3</w:t>
                  </w:r>
                </w:p>
              </w:tc>
              <w:tc>
                <w:tcPr>
                  <w:tcW w:w="2897" w:type="dxa"/>
                  <w:vAlign w:val="center"/>
                </w:tcPr>
                <w:p>
                  <w:pPr>
                    <w:spacing w:line="240" w:lineRule="auto"/>
                    <w:ind w:firstLine="0" w:firstLineChars="0"/>
                    <w:jc w:val="center"/>
                    <w:rPr>
                      <w:b/>
                      <w:bCs/>
                      <w:sz w:val="21"/>
                      <w:szCs w:val="21"/>
                    </w:rPr>
                  </w:pPr>
                  <w:r>
                    <w:rPr>
                      <w:rFonts w:hint="eastAsia"/>
                      <w:b/>
                      <w:sz w:val="21"/>
                      <w:szCs w:val="21"/>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36" w:type="dxa"/>
                  <w:vMerge w:val="restart"/>
                  <w:vAlign w:val="center"/>
                </w:tcPr>
                <w:p>
                  <w:pPr>
                    <w:spacing w:line="240" w:lineRule="auto"/>
                    <w:ind w:firstLine="0" w:firstLineChars="0"/>
                    <w:jc w:val="center"/>
                    <w:rPr>
                      <w:sz w:val="21"/>
                      <w:szCs w:val="21"/>
                    </w:rPr>
                  </w:pPr>
                  <w:r>
                    <w:rPr>
                      <w:rFonts w:hint="eastAsia"/>
                      <w:sz w:val="21"/>
                      <w:szCs w:val="21"/>
                    </w:rPr>
                    <w:t>厂界</w:t>
                  </w:r>
                </w:p>
              </w:tc>
              <w:tc>
                <w:tcPr>
                  <w:tcW w:w="1590" w:type="dxa"/>
                </w:tcPr>
                <w:p>
                  <w:pPr>
                    <w:ind w:firstLine="0" w:firstLineChars="0"/>
                    <w:jc w:val="center"/>
                    <w:rPr>
                      <w:sz w:val="21"/>
                    </w:rPr>
                  </w:pPr>
                  <w:r>
                    <w:rPr>
                      <w:rFonts w:hint="eastAsia"/>
                      <w:sz w:val="21"/>
                    </w:rPr>
                    <w:t>氨</w:t>
                  </w:r>
                </w:p>
              </w:tc>
              <w:tc>
                <w:tcPr>
                  <w:tcW w:w="1915" w:type="dxa"/>
                  <w:vAlign w:val="center"/>
                </w:tcPr>
                <w:p>
                  <w:pPr>
                    <w:spacing w:line="240" w:lineRule="auto"/>
                    <w:ind w:firstLine="0" w:firstLineChars="0"/>
                    <w:jc w:val="center"/>
                    <w:rPr>
                      <w:sz w:val="21"/>
                      <w:szCs w:val="21"/>
                    </w:rPr>
                  </w:pPr>
                  <w:r>
                    <w:rPr>
                      <w:rFonts w:hint="eastAsia"/>
                      <w:sz w:val="21"/>
                      <w:szCs w:val="21"/>
                    </w:rPr>
                    <w:t>1.5</w:t>
                  </w:r>
                </w:p>
              </w:tc>
              <w:tc>
                <w:tcPr>
                  <w:tcW w:w="2897" w:type="dxa"/>
                  <w:vMerge w:val="restart"/>
                  <w:vAlign w:val="center"/>
                </w:tcPr>
                <w:p>
                  <w:pPr>
                    <w:spacing w:line="240" w:lineRule="auto"/>
                    <w:ind w:firstLine="0" w:firstLineChars="0"/>
                    <w:jc w:val="center"/>
                    <w:rPr>
                      <w:sz w:val="21"/>
                      <w:szCs w:val="21"/>
                    </w:rPr>
                  </w:pPr>
                  <w:r>
                    <w:rPr>
                      <w:rFonts w:hint="eastAsia"/>
                      <w:sz w:val="21"/>
                      <w:szCs w:val="21"/>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36" w:type="dxa"/>
                  <w:vMerge w:val="continue"/>
                  <w:vAlign w:val="center"/>
                </w:tcPr>
                <w:p>
                  <w:pPr>
                    <w:spacing w:line="240" w:lineRule="auto"/>
                    <w:ind w:firstLine="0" w:firstLineChars="0"/>
                    <w:jc w:val="center"/>
                    <w:rPr>
                      <w:sz w:val="21"/>
                      <w:szCs w:val="21"/>
                    </w:rPr>
                  </w:pPr>
                </w:p>
              </w:tc>
              <w:tc>
                <w:tcPr>
                  <w:tcW w:w="1590" w:type="dxa"/>
                </w:tcPr>
                <w:p>
                  <w:pPr>
                    <w:ind w:firstLine="0" w:firstLineChars="0"/>
                    <w:jc w:val="center"/>
                    <w:rPr>
                      <w:sz w:val="21"/>
                    </w:rPr>
                  </w:pPr>
                  <w:r>
                    <w:rPr>
                      <w:rFonts w:hint="eastAsia"/>
                      <w:sz w:val="21"/>
                    </w:rPr>
                    <w:t>硫化氢</w:t>
                  </w:r>
                </w:p>
              </w:tc>
              <w:tc>
                <w:tcPr>
                  <w:tcW w:w="1915" w:type="dxa"/>
                  <w:vAlign w:val="center"/>
                </w:tcPr>
                <w:p>
                  <w:pPr>
                    <w:spacing w:line="240" w:lineRule="auto"/>
                    <w:ind w:firstLine="0" w:firstLineChars="0"/>
                    <w:jc w:val="center"/>
                    <w:rPr>
                      <w:sz w:val="21"/>
                      <w:szCs w:val="21"/>
                    </w:rPr>
                  </w:pPr>
                  <w:r>
                    <w:rPr>
                      <w:rFonts w:hint="eastAsia"/>
                      <w:sz w:val="21"/>
                      <w:szCs w:val="21"/>
                    </w:rPr>
                    <w:t>0.06</w:t>
                  </w:r>
                </w:p>
              </w:tc>
              <w:tc>
                <w:tcPr>
                  <w:tcW w:w="2897" w:type="dxa"/>
                  <w:vMerge w:val="continue"/>
                  <w:vAlign w:val="center"/>
                </w:tcPr>
                <w:p>
                  <w:pPr>
                    <w:spacing w:line="240" w:lineRule="auto"/>
                    <w:ind w:firstLine="4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36" w:type="dxa"/>
                  <w:vMerge w:val="continue"/>
                  <w:vAlign w:val="center"/>
                </w:tcPr>
                <w:p>
                  <w:pPr>
                    <w:spacing w:line="240" w:lineRule="auto"/>
                    <w:ind w:firstLine="0" w:firstLineChars="0"/>
                    <w:jc w:val="center"/>
                    <w:rPr>
                      <w:sz w:val="21"/>
                      <w:szCs w:val="21"/>
                    </w:rPr>
                  </w:pPr>
                </w:p>
              </w:tc>
              <w:tc>
                <w:tcPr>
                  <w:tcW w:w="1590" w:type="dxa"/>
                </w:tcPr>
                <w:p>
                  <w:pPr>
                    <w:ind w:firstLine="0" w:firstLineChars="0"/>
                    <w:jc w:val="center"/>
                    <w:rPr>
                      <w:sz w:val="21"/>
                    </w:rPr>
                  </w:pPr>
                  <w:r>
                    <w:rPr>
                      <w:rFonts w:hint="eastAsia"/>
                      <w:sz w:val="21"/>
                    </w:rPr>
                    <w:t>臭气浓度</w:t>
                  </w:r>
                </w:p>
              </w:tc>
              <w:tc>
                <w:tcPr>
                  <w:tcW w:w="1915" w:type="dxa"/>
                  <w:vAlign w:val="center"/>
                </w:tcPr>
                <w:p>
                  <w:pPr>
                    <w:spacing w:line="240" w:lineRule="auto"/>
                    <w:ind w:firstLine="0" w:firstLineChars="0"/>
                    <w:jc w:val="center"/>
                    <w:rPr>
                      <w:sz w:val="21"/>
                      <w:szCs w:val="21"/>
                    </w:rPr>
                  </w:pPr>
                  <w:r>
                    <w:rPr>
                      <w:rFonts w:hint="eastAsia"/>
                      <w:sz w:val="21"/>
                      <w:szCs w:val="21"/>
                    </w:rPr>
                    <w:t>20（无量纲）</w:t>
                  </w:r>
                </w:p>
              </w:tc>
              <w:tc>
                <w:tcPr>
                  <w:tcW w:w="2897" w:type="dxa"/>
                  <w:vMerge w:val="continue"/>
                  <w:vAlign w:val="center"/>
                </w:tcPr>
                <w:p>
                  <w:pPr>
                    <w:spacing w:line="240" w:lineRule="auto"/>
                    <w:ind w:firstLine="0" w:firstLineChars="0"/>
                    <w:jc w:val="center"/>
                    <w:rPr>
                      <w:sz w:val="21"/>
                      <w:szCs w:val="21"/>
                    </w:rPr>
                  </w:pPr>
                </w:p>
              </w:tc>
            </w:tr>
          </w:tbl>
          <w:p>
            <w:pPr>
              <w:spacing w:before="156" w:beforeLines="50" w:line="276" w:lineRule="auto"/>
              <w:ind w:firstLine="0" w:firstLineChars="0"/>
              <w:rPr>
                <w:b/>
                <w:bCs/>
                <w:sz w:val="21"/>
                <w:szCs w:val="21"/>
              </w:rPr>
            </w:pPr>
            <w:r>
              <w:rPr>
                <w:rFonts w:hint="eastAsia"/>
                <w:b/>
                <w:bCs/>
                <w:sz w:val="21"/>
                <w:szCs w:val="21"/>
              </w:rPr>
              <w:t>2、水污染物排放标准</w:t>
            </w:r>
          </w:p>
          <w:p>
            <w:pPr>
              <w:spacing w:line="360" w:lineRule="auto"/>
              <w:ind w:left="0" w:leftChars="0" w:firstLine="420" w:firstLineChars="200"/>
              <w:rPr>
                <w:rFonts w:hint="eastAsia"/>
                <w:sz w:val="21"/>
                <w:szCs w:val="21"/>
                <w:lang w:val="en-US" w:eastAsia="zh-CN"/>
              </w:rPr>
            </w:pPr>
            <w:r>
              <w:rPr>
                <w:rFonts w:hint="eastAsia"/>
                <w:sz w:val="21"/>
                <w:szCs w:val="21"/>
              </w:rPr>
              <w:t>施工期：</w:t>
            </w:r>
            <w:r>
              <w:rPr>
                <w:sz w:val="21"/>
                <w:szCs w:val="21"/>
              </w:rPr>
              <w:t>施工人员</w:t>
            </w:r>
            <w:r>
              <w:rPr>
                <w:rFonts w:hint="eastAsia"/>
                <w:sz w:val="21"/>
                <w:szCs w:val="21"/>
              </w:rPr>
              <w:t>生活废水经原厂区一体化生活污水处理装置处理后</w:t>
            </w:r>
            <w:r>
              <w:rPr>
                <w:rFonts w:hint="eastAsia"/>
                <w:sz w:val="21"/>
                <w:szCs w:val="21"/>
                <w:lang w:val="en-US" w:eastAsia="zh-CN"/>
              </w:rPr>
              <w:t>用于周边林地灌溉，不外排。</w:t>
            </w:r>
          </w:p>
          <w:p>
            <w:pPr>
              <w:pStyle w:val="2"/>
              <w:spacing w:line="360" w:lineRule="auto"/>
              <w:ind w:firstLine="420"/>
              <w:rPr>
                <w:rFonts w:hint="eastAsia" w:eastAsia="宋体"/>
                <w:sz w:val="21"/>
                <w:szCs w:val="21"/>
                <w:lang w:val="en-US" w:eastAsia="zh-CN"/>
              </w:rPr>
            </w:pPr>
            <w:r>
              <w:rPr>
                <w:rFonts w:hint="eastAsia"/>
                <w:sz w:val="21"/>
                <w:szCs w:val="21"/>
              </w:rPr>
              <w:t>营运期：</w:t>
            </w:r>
            <w:r>
              <w:rPr>
                <w:rFonts w:hint="eastAsia"/>
                <w:sz w:val="21"/>
                <w:szCs w:val="21"/>
                <w:lang w:val="en-US" w:eastAsia="zh-CN"/>
              </w:rPr>
              <w:t>项目生活废水</w:t>
            </w:r>
            <w:r>
              <w:rPr>
                <w:rFonts w:hint="eastAsia"/>
                <w:sz w:val="21"/>
                <w:szCs w:val="21"/>
              </w:rPr>
              <w:t>经原厂区一体化生活污水处理装置处理后</w:t>
            </w:r>
            <w:r>
              <w:rPr>
                <w:rFonts w:hint="eastAsia"/>
                <w:sz w:val="21"/>
                <w:szCs w:val="21"/>
                <w:lang w:val="en-US" w:eastAsia="zh-CN"/>
              </w:rPr>
              <w:t>用于周边林地灌溉，不外排。V型滤池的反冲洗废水，该部分水由V型滤池导出至污泥塘生态沉淀处理后上层清液</w:t>
            </w:r>
            <w:r>
              <w:rPr>
                <w:rFonts w:hint="eastAsia"/>
                <w:sz w:val="21"/>
                <w:szCs w:val="21"/>
              </w:rPr>
              <w:t>由</w:t>
            </w:r>
            <w:r>
              <w:rPr>
                <w:rFonts w:hint="eastAsia"/>
                <w:sz w:val="21"/>
                <w:szCs w:val="21"/>
                <w:lang w:val="en-US" w:eastAsia="zh-CN"/>
              </w:rPr>
              <w:t>水管导入回流池输送</w:t>
            </w:r>
            <w:r>
              <w:rPr>
                <w:rFonts w:hint="eastAsia"/>
                <w:sz w:val="21"/>
                <w:szCs w:val="21"/>
              </w:rPr>
              <w:t>回水厂配水井重新处理，不外排</w:t>
            </w:r>
            <w:r>
              <w:rPr>
                <w:rFonts w:hint="eastAsia"/>
                <w:sz w:val="21"/>
                <w:szCs w:val="21"/>
                <w:lang w:eastAsia="zh-CN"/>
              </w:rPr>
              <w:t>。</w:t>
            </w:r>
          </w:p>
          <w:p>
            <w:pPr>
              <w:spacing w:line="276" w:lineRule="auto"/>
              <w:ind w:firstLine="0" w:firstLineChars="0"/>
              <w:rPr>
                <w:b/>
                <w:bCs/>
                <w:sz w:val="21"/>
                <w:szCs w:val="21"/>
              </w:rPr>
            </w:pPr>
            <w:r>
              <w:rPr>
                <w:rFonts w:hint="eastAsia"/>
                <w:b/>
                <w:bCs/>
                <w:sz w:val="21"/>
                <w:szCs w:val="21"/>
              </w:rPr>
              <w:t>3、噪声排放标准</w:t>
            </w:r>
          </w:p>
          <w:p>
            <w:pPr>
              <w:ind w:firstLine="420"/>
              <w:rPr>
                <w:sz w:val="21"/>
                <w:szCs w:val="21"/>
              </w:rPr>
            </w:pPr>
            <w:r>
              <w:rPr>
                <w:rFonts w:hint="eastAsia"/>
                <w:sz w:val="21"/>
                <w:szCs w:val="21"/>
              </w:rPr>
              <w:t>营运期：项目东、南、西、北厂界噪声排放执行《工业企业厂界环境噪声排放标准》（GB12348-2008）2类标准限值。</w:t>
            </w:r>
          </w:p>
          <w:p>
            <w:pPr>
              <w:spacing w:line="276" w:lineRule="auto"/>
              <w:ind w:firstLine="0" w:firstLineChars="0"/>
              <w:jc w:val="center"/>
              <w:rPr>
                <w:b/>
                <w:sz w:val="21"/>
                <w:szCs w:val="21"/>
              </w:rPr>
            </w:pPr>
            <w:r>
              <w:rPr>
                <w:rFonts w:hint="eastAsia"/>
                <w:b/>
                <w:sz w:val="21"/>
                <w:szCs w:val="21"/>
              </w:rPr>
              <w:t>表3-</w:t>
            </w:r>
            <w:r>
              <w:rPr>
                <w:rFonts w:hint="eastAsia"/>
                <w:b/>
                <w:sz w:val="21"/>
                <w:szCs w:val="21"/>
                <w:lang w:val="en-US" w:eastAsia="zh-CN"/>
              </w:rPr>
              <w:t>6</w:t>
            </w:r>
            <w:r>
              <w:rPr>
                <w:rFonts w:hint="eastAsia"/>
                <w:b/>
                <w:sz w:val="21"/>
                <w:szCs w:val="21"/>
              </w:rPr>
              <w:t xml:space="preserve">  噪声污染排放标准限值一览表</w:t>
            </w:r>
          </w:p>
          <w:tbl>
            <w:tblPr>
              <w:tblStyle w:val="15"/>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117"/>
              <w:gridCol w:w="1539"/>
              <w:gridCol w:w="153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645" w:type="pct"/>
                  <w:vAlign w:val="center"/>
                </w:tcPr>
                <w:p>
                  <w:pPr>
                    <w:spacing w:line="240" w:lineRule="auto"/>
                    <w:ind w:firstLine="0" w:firstLineChars="0"/>
                    <w:jc w:val="center"/>
                    <w:rPr>
                      <w:b/>
                      <w:sz w:val="21"/>
                      <w:szCs w:val="21"/>
                    </w:rPr>
                  </w:pPr>
                  <w:r>
                    <w:rPr>
                      <w:rFonts w:hint="eastAsia"/>
                      <w:b/>
                      <w:sz w:val="21"/>
                      <w:szCs w:val="21"/>
                    </w:rPr>
                    <w:t>时期</w:t>
                  </w:r>
                </w:p>
              </w:tc>
              <w:tc>
                <w:tcPr>
                  <w:tcW w:w="706" w:type="pct"/>
                  <w:vAlign w:val="center"/>
                </w:tcPr>
                <w:p>
                  <w:pPr>
                    <w:spacing w:line="240" w:lineRule="auto"/>
                    <w:ind w:firstLine="0" w:firstLineChars="0"/>
                    <w:jc w:val="center"/>
                    <w:rPr>
                      <w:b/>
                      <w:bCs/>
                      <w:sz w:val="21"/>
                      <w:szCs w:val="21"/>
                    </w:rPr>
                  </w:pPr>
                  <w:r>
                    <w:rPr>
                      <w:rFonts w:hint="eastAsia"/>
                      <w:b/>
                      <w:sz w:val="21"/>
                      <w:szCs w:val="21"/>
                    </w:rPr>
                    <w:t>类别</w:t>
                  </w:r>
                </w:p>
              </w:tc>
              <w:tc>
                <w:tcPr>
                  <w:tcW w:w="972" w:type="pct"/>
                  <w:vAlign w:val="center"/>
                </w:tcPr>
                <w:p>
                  <w:pPr>
                    <w:spacing w:line="240" w:lineRule="auto"/>
                    <w:ind w:firstLine="0" w:firstLineChars="0"/>
                    <w:jc w:val="center"/>
                    <w:rPr>
                      <w:b/>
                      <w:bCs/>
                      <w:sz w:val="21"/>
                      <w:szCs w:val="21"/>
                    </w:rPr>
                  </w:pPr>
                  <w:r>
                    <w:rPr>
                      <w:rFonts w:hint="eastAsia"/>
                      <w:b/>
                      <w:sz w:val="21"/>
                      <w:szCs w:val="21"/>
                    </w:rPr>
                    <w:t>昼间dB（A）</w:t>
                  </w:r>
                </w:p>
              </w:tc>
              <w:tc>
                <w:tcPr>
                  <w:tcW w:w="972" w:type="pct"/>
                  <w:vAlign w:val="center"/>
                </w:tcPr>
                <w:p>
                  <w:pPr>
                    <w:spacing w:line="240" w:lineRule="auto"/>
                    <w:ind w:firstLine="0" w:firstLineChars="0"/>
                    <w:jc w:val="center"/>
                    <w:rPr>
                      <w:b/>
                      <w:bCs/>
                      <w:sz w:val="21"/>
                      <w:szCs w:val="21"/>
                    </w:rPr>
                  </w:pPr>
                  <w:r>
                    <w:rPr>
                      <w:rFonts w:hint="eastAsia"/>
                      <w:b/>
                      <w:sz w:val="21"/>
                      <w:szCs w:val="21"/>
                    </w:rPr>
                    <w:t>夜间dB（A）</w:t>
                  </w:r>
                </w:p>
              </w:tc>
              <w:tc>
                <w:tcPr>
                  <w:tcW w:w="1702" w:type="pct"/>
                  <w:vAlign w:val="center"/>
                </w:tcPr>
                <w:p>
                  <w:pPr>
                    <w:spacing w:line="240" w:lineRule="auto"/>
                    <w:ind w:firstLine="0" w:firstLineChars="0"/>
                    <w:jc w:val="center"/>
                    <w:rPr>
                      <w:b/>
                      <w:sz w:val="21"/>
                      <w:szCs w:val="21"/>
                    </w:rPr>
                  </w:pPr>
                  <w:r>
                    <w:rPr>
                      <w:rFonts w:hint="eastAsia"/>
                      <w:b/>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pct"/>
                  <w:vAlign w:val="center"/>
                </w:tcPr>
                <w:p>
                  <w:pPr>
                    <w:spacing w:line="240" w:lineRule="auto"/>
                    <w:ind w:firstLine="0" w:firstLineChars="0"/>
                    <w:jc w:val="center"/>
                    <w:rPr>
                      <w:bCs/>
                      <w:sz w:val="21"/>
                      <w:szCs w:val="21"/>
                    </w:rPr>
                  </w:pPr>
                  <w:r>
                    <w:rPr>
                      <w:rFonts w:hint="eastAsia"/>
                      <w:sz w:val="21"/>
                      <w:szCs w:val="21"/>
                    </w:rPr>
                    <w:t>营运期</w:t>
                  </w:r>
                </w:p>
              </w:tc>
              <w:tc>
                <w:tcPr>
                  <w:tcW w:w="706" w:type="pct"/>
                  <w:vAlign w:val="center"/>
                </w:tcPr>
                <w:p>
                  <w:pPr>
                    <w:spacing w:line="240" w:lineRule="auto"/>
                    <w:ind w:firstLine="0" w:firstLineChars="0"/>
                    <w:jc w:val="center"/>
                    <w:rPr>
                      <w:sz w:val="21"/>
                      <w:szCs w:val="21"/>
                    </w:rPr>
                  </w:pPr>
                  <w:r>
                    <w:rPr>
                      <w:rFonts w:hint="eastAsia"/>
                      <w:sz w:val="21"/>
                      <w:szCs w:val="21"/>
                    </w:rPr>
                    <w:t>2类</w:t>
                  </w:r>
                </w:p>
              </w:tc>
              <w:tc>
                <w:tcPr>
                  <w:tcW w:w="972" w:type="pct"/>
                  <w:vAlign w:val="center"/>
                </w:tcPr>
                <w:p>
                  <w:pPr>
                    <w:spacing w:line="240" w:lineRule="auto"/>
                    <w:ind w:firstLine="0" w:firstLineChars="0"/>
                    <w:jc w:val="center"/>
                    <w:rPr>
                      <w:sz w:val="21"/>
                      <w:szCs w:val="21"/>
                    </w:rPr>
                  </w:pPr>
                  <w:r>
                    <w:rPr>
                      <w:rFonts w:hint="eastAsia"/>
                      <w:sz w:val="21"/>
                      <w:szCs w:val="21"/>
                    </w:rPr>
                    <w:t>60</w:t>
                  </w:r>
                </w:p>
              </w:tc>
              <w:tc>
                <w:tcPr>
                  <w:tcW w:w="972" w:type="pct"/>
                  <w:vAlign w:val="center"/>
                </w:tcPr>
                <w:p>
                  <w:pPr>
                    <w:spacing w:line="240" w:lineRule="auto"/>
                    <w:ind w:firstLine="0" w:firstLineChars="0"/>
                    <w:jc w:val="center"/>
                    <w:rPr>
                      <w:sz w:val="21"/>
                      <w:szCs w:val="21"/>
                    </w:rPr>
                  </w:pPr>
                  <w:r>
                    <w:rPr>
                      <w:rFonts w:hint="eastAsia"/>
                      <w:sz w:val="21"/>
                      <w:szCs w:val="21"/>
                    </w:rPr>
                    <w:t>50</w:t>
                  </w:r>
                </w:p>
              </w:tc>
              <w:tc>
                <w:tcPr>
                  <w:tcW w:w="1702" w:type="pct"/>
                  <w:vAlign w:val="center"/>
                </w:tcPr>
                <w:p>
                  <w:pPr>
                    <w:spacing w:line="240" w:lineRule="auto"/>
                    <w:ind w:firstLine="0" w:firstLineChars="0"/>
                    <w:jc w:val="center"/>
                    <w:rPr>
                      <w:sz w:val="21"/>
                      <w:szCs w:val="21"/>
                    </w:rPr>
                  </w:pPr>
                  <w:r>
                    <w:rPr>
                      <w:rFonts w:hint="eastAsia"/>
                      <w:sz w:val="21"/>
                      <w:szCs w:val="21"/>
                    </w:rPr>
                    <w:t>《工业企业厂界环境噪声排放标准》（GB12348-2008）</w:t>
                  </w:r>
                </w:p>
              </w:tc>
            </w:tr>
          </w:tbl>
          <w:p>
            <w:pPr>
              <w:ind w:firstLine="0" w:firstLineChars="0"/>
              <w:rPr>
                <w:b/>
                <w:bCs/>
                <w:sz w:val="21"/>
                <w:szCs w:val="21"/>
              </w:rPr>
            </w:pPr>
            <w:r>
              <w:rPr>
                <w:rFonts w:hint="eastAsia"/>
                <w:b/>
                <w:bCs/>
                <w:sz w:val="21"/>
                <w:szCs w:val="21"/>
              </w:rPr>
              <w:t>4、固体废物</w:t>
            </w:r>
          </w:p>
          <w:p>
            <w:pPr>
              <w:spacing w:line="276" w:lineRule="auto"/>
              <w:ind w:firstLine="420"/>
              <w:rPr>
                <w:sz w:val="21"/>
                <w:szCs w:val="21"/>
              </w:rPr>
            </w:pPr>
            <w:r>
              <w:rPr>
                <w:rFonts w:hint="eastAsia"/>
                <w:sz w:val="21"/>
                <w:szCs w:val="21"/>
              </w:rPr>
              <w:t>一般工业固体废物贮存场所执行《一般工业固体废物贮存和填埋污染控制标准》（GB18599-2020）中规定，一般工业固体废物台帐记录执行《一般工业固体废物管理台账制定指南（试行）》（生态环境部公告 2021年 第82号）中的规定。危险废物暂存执行《危险废物贮存污染控制标准》（</w:t>
            </w:r>
            <w:r>
              <w:rPr>
                <w:rFonts w:hint="eastAsia"/>
                <w:bCs/>
                <w:sz w:val="21"/>
                <w:szCs w:val="21"/>
              </w:rPr>
              <w:t>GB</w:t>
            </w:r>
            <w:r>
              <w:rPr>
                <w:bCs/>
                <w:sz w:val="21"/>
                <w:szCs w:val="21"/>
              </w:rPr>
              <w:t>18597-2023</w:t>
            </w:r>
            <w:r>
              <w:rPr>
                <w:rFonts w:hint="eastAsia"/>
                <w:sz w:val="21"/>
                <w:szCs w:val="21"/>
              </w:rPr>
              <w:t>）。危险废物转移执行《危险废物转移管理办法》（2022.1.1实施）。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2" w:hRule="atLeast"/>
        </w:trPr>
        <w:tc>
          <w:tcPr>
            <w:tcW w:w="81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总量</w:t>
            </w:r>
          </w:p>
          <w:p>
            <w:pPr>
              <w:spacing w:line="240" w:lineRule="auto"/>
              <w:ind w:firstLine="0" w:firstLineChars="0"/>
              <w:jc w:val="center"/>
              <w:rPr>
                <w:rFonts w:ascii="宋体" w:hAnsi="宋体" w:cs="宋体"/>
                <w:sz w:val="21"/>
                <w:szCs w:val="21"/>
              </w:rPr>
            </w:pPr>
            <w:r>
              <w:rPr>
                <w:rFonts w:hint="eastAsia" w:ascii="宋体" w:hAnsi="宋体" w:cs="宋体"/>
                <w:sz w:val="21"/>
                <w:szCs w:val="21"/>
              </w:rPr>
              <w:t>控制</w:t>
            </w:r>
          </w:p>
          <w:p>
            <w:pPr>
              <w:spacing w:line="240" w:lineRule="auto"/>
              <w:ind w:firstLine="0" w:firstLineChars="0"/>
              <w:jc w:val="center"/>
              <w:rPr>
                <w:rFonts w:ascii="宋体" w:hAnsi="宋体" w:cs="宋体"/>
                <w:sz w:val="21"/>
                <w:szCs w:val="21"/>
              </w:rPr>
            </w:pPr>
            <w:r>
              <w:rPr>
                <w:rFonts w:hint="eastAsia" w:ascii="宋体" w:hAnsi="宋体" w:cs="宋体"/>
                <w:sz w:val="21"/>
                <w:szCs w:val="21"/>
              </w:rPr>
              <w:t>指标</w:t>
            </w:r>
          </w:p>
        </w:tc>
        <w:tc>
          <w:tcPr>
            <w:tcW w:w="8243" w:type="dxa"/>
            <w:vAlign w:val="center"/>
          </w:tcPr>
          <w:p>
            <w:pPr>
              <w:ind w:firstLine="0" w:firstLineChars="0"/>
              <w:jc w:val="center"/>
              <w:rPr>
                <w:rFonts w:hint="eastAsia" w:eastAsia="宋体"/>
                <w:sz w:val="21"/>
                <w:szCs w:val="21"/>
                <w:lang w:val="en-US" w:eastAsia="zh-CN"/>
              </w:rPr>
            </w:pPr>
            <w:r>
              <w:rPr>
                <w:rFonts w:hint="eastAsia"/>
                <w:sz w:val="21"/>
                <w:szCs w:val="21"/>
                <w:lang w:val="en-US" w:eastAsia="zh-CN"/>
              </w:rPr>
              <w:t>无</w:t>
            </w:r>
          </w:p>
        </w:tc>
      </w:tr>
    </w:tbl>
    <w:p>
      <w:pPr>
        <w:pStyle w:val="3"/>
        <w:jc w:val="center"/>
        <w:rPr>
          <w:rFonts w:ascii="黑体" w:hAnsi="黑体" w:eastAsia="黑体"/>
          <w:b w:val="0"/>
          <w:bCs w:val="0"/>
          <w:sz w:val="30"/>
          <w:szCs w:val="30"/>
        </w:rPr>
        <w:sectPr>
          <w:pgSz w:w="11906" w:h="16838"/>
          <w:pgMar w:top="1701" w:right="1531" w:bottom="1701" w:left="1531" w:header="851" w:footer="992" w:gutter="0"/>
          <w:pgNumType w:fmt="numberInDash"/>
          <w:cols w:space="425" w:num="1"/>
          <w:docGrid w:type="lines" w:linePitch="312" w:charSpace="0"/>
        </w:sectPr>
      </w:pPr>
    </w:p>
    <w:p>
      <w:pPr>
        <w:pStyle w:val="3"/>
        <w:jc w:val="center"/>
        <w:rPr>
          <w:rFonts w:ascii="黑体" w:hAnsi="黑体" w:eastAsia="黑体"/>
          <w:b w:val="0"/>
          <w:bCs w:val="0"/>
          <w:sz w:val="30"/>
          <w:szCs w:val="30"/>
        </w:rPr>
      </w:pPr>
      <w:r>
        <w:rPr>
          <w:rFonts w:hint="eastAsia" w:ascii="黑体" w:hAnsi="黑体" w:eastAsia="黑体"/>
          <w:b w:val="0"/>
          <w:bCs w:val="0"/>
          <w:sz w:val="30"/>
          <w:szCs w:val="30"/>
        </w:rPr>
        <w:t>四、主要环境影响和保护措施</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3" w:hRule="atLeast"/>
          <w:jc w:val="center"/>
        </w:trPr>
        <w:tc>
          <w:tcPr>
            <w:tcW w:w="817" w:type="dxa"/>
            <w:vAlign w:val="center"/>
          </w:tcPr>
          <w:p>
            <w:pPr>
              <w:pStyle w:val="12"/>
              <w:spacing w:before="0" w:beforeAutospacing="0" w:after="0" w:afterAutospacing="0"/>
              <w:jc w:val="center"/>
              <w:rPr>
                <w:rFonts w:cs="宋体"/>
                <w:sz w:val="21"/>
                <w:szCs w:val="21"/>
              </w:rPr>
            </w:pPr>
            <w:r>
              <w:rPr>
                <w:rFonts w:hint="eastAsia" w:cs="宋体"/>
                <w:sz w:val="21"/>
                <w:szCs w:val="21"/>
              </w:rPr>
              <w:t>施工</w:t>
            </w:r>
          </w:p>
          <w:p>
            <w:pPr>
              <w:pStyle w:val="12"/>
              <w:spacing w:before="0" w:beforeAutospacing="0" w:after="0" w:afterAutospacing="0"/>
              <w:jc w:val="center"/>
              <w:rPr>
                <w:rFonts w:cs="宋体"/>
                <w:sz w:val="21"/>
                <w:szCs w:val="21"/>
              </w:rPr>
            </w:pPr>
            <w:r>
              <w:rPr>
                <w:rFonts w:hint="eastAsia" w:cs="宋体"/>
                <w:sz w:val="21"/>
                <w:szCs w:val="21"/>
              </w:rPr>
              <w:t>期环</w:t>
            </w:r>
          </w:p>
          <w:p>
            <w:pPr>
              <w:pStyle w:val="12"/>
              <w:spacing w:before="0" w:beforeAutospacing="0" w:after="0" w:afterAutospacing="0"/>
              <w:jc w:val="center"/>
              <w:rPr>
                <w:rFonts w:cs="宋体"/>
                <w:sz w:val="21"/>
                <w:szCs w:val="21"/>
              </w:rPr>
            </w:pPr>
            <w:r>
              <w:rPr>
                <w:rFonts w:hint="eastAsia" w:cs="宋体"/>
                <w:sz w:val="21"/>
                <w:szCs w:val="21"/>
              </w:rPr>
              <w:t>境保</w:t>
            </w:r>
          </w:p>
          <w:p>
            <w:pPr>
              <w:pStyle w:val="12"/>
              <w:spacing w:before="0" w:beforeAutospacing="0" w:after="0" w:afterAutospacing="0"/>
              <w:jc w:val="center"/>
              <w:rPr>
                <w:rFonts w:cs="宋体"/>
                <w:sz w:val="21"/>
                <w:szCs w:val="21"/>
              </w:rPr>
            </w:pPr>
            <w:r>
              <w:rPr>
                <w:rFonts w:hint="eastAsia" w:cs="宋体"/>
                <w:sz w:val="21"/>
                <w:szCs w:val="21"/>
              </w:rPr>
              <w:t>护措</w:t>
            </w:r>
          </w:p>
          <w:p>
            <w:pPr>
              <w:spacing w:line="240" w:lineRule="auto"/>
              <w:ind w:firstLine="0" w:firstLineChars="0"/>
              <w:jc w:val="center"/>
              <w:rPr>
                <w:sz w:val="21"/>
                <w:szCs w:val="21"/>
              </w:rPr>
            </w:pPr>
            <w:r>
              <w:rPr>
                <w:rFonts w:hint="eastAsia" w:cs="宋体"/>
                <w:sz w:val="21"/>
                <w:szCs w:val="21"/>
              </w:rPr>
              <w:t>施</w:t>
            </w:r>
          </w:p>
        </w:tc>
        <w:tc>
          <w:tcPr>
            <w:tcW w:w="8243" w:type="dxa"/>
            <w:vAlign w:val="center"/>
          </w:tcPr>
          <w:p>
            <w:pPr>
              <w:adjustRightInd w:val="0"/>
              <w:snapToGrid w:val="0"/>
              <w:spacing w:before="156" w:beforeLines="50"/>
              <w:ind w:left="0" w:leftChars="0" w:firstLine="0" w:firstLineChars="0"/>
              <w:jc w:val="left"/>
              <w:rPr>
                <w:b/>
                <w:kern w:val="0"/>
                <w:sz w:val="21"/>
                <w:szCs w:val="21"/>
                <w:u w:val="single"/>
              </w:rPr>
            </w:pPr>
            <w:r>
              <w:rPr>
                <w:rFonts w:hint="eastAsia"/>
                <w:b/>
                <w:kern w:val="0"/>
                <w:sz w:val="21"/>
                <w:szCs w:val="21"/>
                <w:u w:val="single"/>
                <w:lang w:val="en-US" w:eastAsia="zh-CN"/>
              </w:rPr>
              <w:t>一、项目实施进度计划</w:t>
            </w:r>
          </w:p>
          <w:p>
            <w:pPr>
              <w:numPr>
                <w:ilvl w:val="0"/>
                <w:numId w:val="2"/>
              </w:numPr>
              <w:adjustRightInd w:val="0"/>
              <w:snapToGrid w:val="0"/>
              <w:spacing w:before="156" w:beforeLines="50"/>
              <w:ind w:firstLine="413" w:firstLineChars="196"/>
              <w:jc w:val="left"/>
              <w:rPr>
                <w:rFonts w:hint="eastAsia"/>
                <w:b/>
                <w:kern w:val="0"/>
                <w:sz w:val="21"/>
                <w:szCs w:val="21"/>
                <w:u w:val="single"/>
                <w:lang w:val="en-US" w:eastAsia="zh-CN"/>
              </w:rPr>
            </w:pPr>
            <w:r>
              <w:rPr>
                <w:rFonts w:hint="eastAsia"/>
                <w:b/>
                <w:kern w:val="0"/>
                <w:sz w:val="21"/>
                <w:szCs w:val="21"/>
                <w:u w:val="single"/>
                <w:lang w:val="en-US" w:eastAsia="zh-CN"/>
              </w:rPr>
              <w:t>工期安排</w:t>
            </w:r>
          </w:p>
          <w:p>
            <w:pPr>
              <w:pStyle w:val="2"/>
              <w:numPr>
                <w:ilvl w:val="0"/>
                <w:numId w:val="0"/>
              </w:numPr>
              <w:spacing w:line="360" w:lineRule="auto"/>
              <w:ind w:right="113" w:rightChars="0" w:firstLine="420" w:firstLineChars="200"/>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项目建设分两期安排，前期为项目准备阶段，后期为项目建设阶段。 项目前期准备阶段需完成申请立项、场址选择、编写环境影响评价报告、可行性研究报告和审批、土地预审及勘测、设计与施工准备等。项目建设阶段主要完成建安施工及主要设备器材招标、土建施工、设备考查及定货、人 员培训、设备安装及调试、试运转、正式运行等工作。 </w:t>
            </w:r>
          </w:p>
          <w:p>
            <w:pPr>
              <w:pStyle w:val="2"/>
              <w:numPr>
                <w:ilvl w:val="0"/>
                <w:numId w:val="0"/>
              </w:numPr>
              <w:spacing w:line="360" w:lineRule="auto"/>
              <w:ind w:right="113" w:rightChars="0" w:firstLine="420" w:firstLineChars="200"/>
              <w:rPr>
                <w:rFonts w:hint="eastAsia" w:cs="Times New Roman"/>
                <w:b/>
                <w:bCs/>
                <w:kern w:val="0"/>
                <w:sz w:val="21"/>
                <w:szCs w:val="21"/>
                <w:u w:val="single"/>
                <w:lang w:val="en-US" w:eastAsia="zh-CN" w:bidi="ar-SA"/>
              </w:rPr>
            </w:pPr>
            <w:r>
              <w:rPr>
                <w:rFonts w:hint="eastAsia" w:cs="Times New Roman"/>
                <w:kern w:val="0"/>
                <w:sz w:val="21"/>
                <w:szCs w:val="21"/>
                <w:u w:val="none"/>
                <w:lang w:val="en-US" w:eastAsia="zh-CN" w:bidi="ar-SA"/>
              </w:rPr>
              <w:t xml:space="preserve">   </w:t>
            </w:r>
            <w:r>
              <w:rPr>
                <w:rFonts w:hint="eastAsia" w:cs="Times New Roman"/>
                <w:b/>
                <w:bCs/>
                <w:kern w:val="0"/>
                <w:sz w:val="21"/>
                <w:szCs w:val="21"/>
                <w:u w:val="none"/>
                <w:lang w:val="en-US" w:eastAsia="zh-CN" w:bidi="ar-SA"/>
              </w:rPr>
              <w:t>（2）</w:t>
            </w:r>
            <w:r>
              <w:rPr>
                <w:rFonts w:hint="eastAsia" w:cs="Times New Roman"/>
                <w:b/>
                <w:bCs/>
                <w:kern w:val="0"/>
                <w:sz w:val="21"/>
                <w:szCs w:val="21"/>
                <w:u w:val="single"/>
                <w:lang w:val="en-US" w:eastAsia="zh-CN" w:bidi="ar-SA"/>
              </w:rPr>
              <w:t>进度实施计划</w:t>
            </w:r>
          </w:p>
          <w:p>
            <w:pPr>
              <w:pStyle w:val="2"/>
              <w:numPr>
                <w:ilvl w:val="0"/>
                <w:numId w:val="0"/>
              </w:numPr>
              <w:spacing w:line="360" w:lineRule="auto"/>
              <w:ind w:right="113" w:rightChars="0" w:firstLine="422" w:firstLineChars="200"/>
              <w:rPr>
                <w:rFonts w:hint="eastAsia" w:cs="Times New Roman"/>
                <w:b w:val="0"/>
                <w:bCs w:val="0"/>
                <w:kern w:val="0"/>
                <w:sz w:val="21"/>
                <w:szCs w:val="21"/>
                <w:u w:val="single"/>
                <w:lang w:val="en-US" w:eastAsia="zh-CN" w:bidi="ar-SA"/>
              </w:rPr>
            </w:pPr>
            <w:r>
              <w:rPr>
                <w:rFonts w:hint="eastAsia" w:cs="Times New Roman"/>
                <w:b/>
                <w:bCs/>
                <w:kern w:val="0"/>
                <w:sz w:val="21"/>
                <w:szCs w:val="21"/>
                <w:u w:val="none"/>
                <w:lang w:val="en-US" w:eastAsia="zh-CN" w:bidi="ar-SA"/>
              </w:rPr>
              <w:t xml:space="preserve">    </w:t>
            </w:r>
            <w:r>
              <w:rPr>
                <w:rFonts w:hint="eastAsia" w:cs="Times New Roman"/>
                <w:b w:val="0"/>
                <w:bCs w:val="0"/>
                <w:kern w:val="0"/>
                <w:sz w:val="21"/>
                <w:szCs w:val="21"/>
                <w:u w:val="single"/>
                <w:lang w:val="en-US" w:eastAsia="zh-CN" w:bidi="ar-SA"/>
              </w:rPr>
              <w:t>项目工程实施进度计划详见表，建设期 12 个月。</w:t>
            </w:r>
          </w:p>
          <w:p>
            <w:pPr>
              <w:ind w:left="0" w:leftChars="0" w:firstLine="0" w:firstLineChars="0"/>
              <w:jc w:val="center"/>
              <w:rPr>
                <w:rFonts w:hint="default"/>
                <w:b/>
                <w:bCs/>
                <w:lang w:val="en-US" w:eastAsia="zh-CN"/>
              </w:rPr>
            </w:pPr>
            <w:r>
              <w:rPr>
                <w:rFonts w:hint="eastAsia" w:cs="Times New Roman"/>
                <w:b/>
                <w:bCs/>
                <w:kern w:val="0"/>
                <w:sz w:val="21"/>
                <w:szCs w:val="21"/>
                <w:u w:val="single"/>
                <w:lang w:val="en-US" w:eastAsia="zh-CN" w:bidi="ar-SA"/>
              </w:rPr>
              <w:t>表4-1  项目工程实施进度计划表</w:t>
            </w:r>
          </w:p>
          <w:p>
            <w:pPr>
              <w:pStyle w:val="2"/>
              <w:numPr>
                <w:ilvl w:val="0"/>
                <w:numId w:val="0"/>
              </w:numPr>
              <w:spacing w:line="360" w:lineRule="auto"/>
              <w:ind w:right="113" w:rightChars="0"/>
              <w:rPr>
                <w:rFonts w:hint="eastAsia"/>
                <w:lang w:eastAsia="zh-CN"/>
              </w:rPr>
            </w:pPr>
            <w:r>
              <w:rPr>
                <w:rFonts w:hint="default" w:cs="Times New Roman"/>
                <w:kern w:val="0"/>
                <w:sz w:val="21"/>
                <w:szCs w:val="21"/>
                <w:u w:val="single"/>
                <w:lang w:val="en-US" w:eastAsia="zh-CN" w:bidi="ar-SA"/>
              </w:rPr>
              <w:drawing>
                <wp:inline distT="0" distB="0" distL="114300" distR="114300">
                  <wp:extent cx="5095240" cy="3166745"/>
                  <wp:effectExtent l="0" t="0" r="10160" b="14605"/>
                  <wp:docPr id="5" name="图片 5" descr="e416557b1841d23f271c0108bb12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416557b1841d23f271c0108bb12c60"/>
                          <pic:cNvPicPr>
                            <a:picLocks noChangeAspect="1"/>
                          </pic:cNvPicPr>
                        </pic:nvPicPr>
                        <pic:blipFill>
                          <a:blip r:embed="rId14"/>
                          <a:stretch>
                            <a:fillRect/>
                          </a:stretch>
                        </pic:blipFill>
                        <pic:spPr>
                          <a:xfrm>
                            <a:off x="0" y="0"/>
                            <a:ext cx="5095240" cy="3166745"/>
                          </a:xfrm>
                          <a:prstGeom prst="rect">
                            <a:avLst/>
                          </a:prstGeom>
                        </pic:spPr>
                      </pic:pic>
                    </a:graphicData>
                  </a:graphic>
                </wp:inline>
              </w:drawing>
            </w:r>
          </w:p>
          <w:p>
            <w:pPr>
              <w:adjustRightInd w:val="0"/>
              <w:snapToGrid w:val="0"/>
              <w:spacing w:before="156" w:beforeLines="50"/>
              <w:ind w:left="0" w:leftChars="0" w:firstLine="0" w:firstLineChars="0"/>
              <w:jc w:val="left"/>
              <w:rPr>
                <w:b/>
                <w:kern w:val="0"/>
                <w:sz w:val="21"/>
                <w:szCs w:val="21"/>
              </w:rPr>
            </w:pPr>
            <w:r>
              <w:rPr>
                <w:rFonts w:hint="eastAsia"/>
                <w:b/>
                <w:kern w:val="0"/>
                <w:sz w:val="21"/>
                <w:szCs w:val="21"/>
                <w:u w:val="single"/>
                <w:lang w:val="en-US" w:eastAsia="zh-CN"/>
              </w:rPr>
              <w:t>二、施工期环境保护措施</w:t>
            </w:r>
          </w:p>
          <w:p>
            <w:pPr>
              <w:adjustRightInd w:val="0"/>
              <w:snapToGrid w:val="0"/>
              <w:spacing w:before="156" w:beforeLines="50"/>
              <w:ind w:firstLine="413" w:firstLineChars="196"/>
              <w:jc w:val="left"/>
              <w:rPr>
                <w:b/>
                <w:kern w:val="0"/>
                <w:sz w:val="21"/>
                <w:szCs w:val="21"/>
              </w:rPr>
            </w:pPr>
            <w:r>
              <w:rPr>
                <w:b/>
                <w:kern w:val="0"/>
                <w:sz w:val="21"/>
                <w:szCs w:val="21"/>
              </w:rPr>
              <w:t>1、施工扬尘环境保护措施</w:t>
            </w:r>
          </w:p>
          <w:p>
            <w:pPr>
              <w:widowControl/>
              <w:adjustRightInd w:val="0"/>
              <w:snapToGrid w:val="0"/>
              <w:ind w:firstLine="420"/>
              <w:jc w:val="left"/>
              <w:rPr>
                <w:bCs/>
                <w:kern w:val="0"/>
                <w:sz w:val="21"/>
                <w:szCs w:val="21"/>
                <w:u w:val="single"/>
              </w:rPr>
            </w:pPr>
            <w:r>
              <w:rPr>
                <w:kern w:val="0"/>
                <w:sz w:val="21"/>
                <w:szCs w:val="21"/>
                <w:u w:val="single"/>
              </w:rPr>
              <w:t>为有效防治项目施工扬尘可能产生的环境空气污染，根据《中华人民共和国大气污染防治法》、《常德市大气污染防治行动计划实施方案》和《常德市住房和城乡建设局关于印发&lt;常德市建筑施工扬尘防治管理规定&gt;的通知》（常建通[2017]50号）</w:t>
            </w:r>
            <w:r>
              <w:rPr>
                <w:rFonts w:hint="eastAsia"/>
                <w:bCs/>
                <w:kern w:val="0"/>
                <w:sz w:val="21"/>
                <w:szCs w:val="21"/>
                <w:u w:val="single"/>
                <w:shd w:val="clear" w:color="auto" w:fill="FFFFFF"/>
                <w:lang w:eastAsia="zh-CN"/>
              </w:rPr>
              <w:t>，</w:t>
            </w:r>
            <w:r>
              <w:rPr>
                <w:bCs/>
                <w:kern w:val="0"/>
                <w:sz w:val="21"/>
                <w:szCs w:val="21"/>
                <w:u w:val="single"/>
                <w:shd w:val="clear" w:color="auto" w:fill="FFFFFF"/>
              </w:rPr>
              <w:t>为减少施工期扬尘污染，</w:t>
            </w:r>
            <w:r>
              <w:rPr>
                <w:bCs/>
                <w:kern w:val="0"/>
                <w:sz w:val="21"/>
                <w:szCs w:val="21"/>
                <w:u w:val="single"/>
              </w:rPr>
              <w:t>应采取以下措施：</w:t>
            </w:r>
          </w:p>
          <w:p>
            <w:pPr>
              <w:pStyle w:val="2"/>
              <w:spacing w:line="360" w:lineRule="auto"/>
              <w:rPr>
                <w:rFonts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w:t>
            </w:r>
            <w:r>
              <w:rPr>
                <w:rFonts w:hint="default" w:ascii="Times New Roman" w:hAnsi="Times New Roman" w:eastAsia="宋体" w:cs="Times New Roman"/>
                <w:kern w:val="0"/>
                <w:sz w:val="21"/>
                <w:szCs w:val="21"/>
                <w:u w:val="single"/>
                <w:lang w:val="en-US" w:eastAsia="zh-CN" w:bidi="ar-SA"/>
              </w:rPr>
              <w:t>1</w:t>
            </w:r>
            <w:r>
              <w:rPr>
                <w:rFonts w:hint="eastAsia" w:ascii="Times New Roman" w:hAnsi="Times New Roman" w:eastAsia="宋体" w:cs="Times New Roman"/>
                <w:kern w:val="0"/>
                <w:sz w:val="21"/>
                <w:szCs w:val="21"/>
                <w:u w:val="single"/>
                <w:lang w:val="en-US" w:eastAsia="zh-CN" w:bidi="ar-SA"/>
              </w:rPr>
              <w:t xml:space="preserve">）施工期防治扬尘污染环境管理及相关责任 </w:t>
            </w:r>
          </w:p>
          <w:p>
            <w:pPr>
              <w:pStyle w:val="2"/>
              <w:spacing w:line="360" w:lineRule="auto"/>
              <w:rPr>
                <w:rFonts w:ascii="Times New Roman" w:hAnsi="Times New Roman" w:eastAsia="宋体" w:cs="Times New Roman"/>
                <w:kern w:val="0"/>
                <w:sz w:val="21"/>
                <w:szCs w:val="21"/>
                <w:u w:val="single"/>
                <w:lang w:val="en-US" w:eastAsia="zh-CN" w:bidi="ar-SA"/>
              </w:rPr>
            </w:pPr>
            <w:r>
              <w:rPr>
                <w:rFonts w:hint="default" w:ascii="Times New Roman" w:hAnsi="Times New Roman" w:eastAsia="宋体" w:cs="Times New Roman"/>
                <w:kern w:val="0"/>
                <w:sz w:val="21"/>
                <w:szCs w:val="21"/>
                <w:u w:val="single"/>
                <w:lang w:val="en-US" w:eastAsia="zh-CN" w:bidi="ar-SA"/>
              </w:rPr>
              <w:t>1</w:t>
            </w:r>
            <w:r>
              <w:rPr>
                <w:rFonts w:hint="eastAsia" w:ascii="Times New Roman" w:hAnsi="Times New Roman" w:eastAsia="宋体" w:cs="Times New Roman"/>
                <w:kern w:val="0"/>
                <w:sz w:val="21"/>
                <w:szCs w:val="21"/>
                <w:u w:val="single"/>
                <w:lang w:val="en-US" w:eastAsia="zh-CN" w:bidi="ar-SA"/>
              </w:rPr>
              <w:t xml:space="preserve">）为保证施工期防治扬尘环境管理任务的顺利实施，项目的法定负责人， 又是控制环境污染，保护环境的法律责任者，应该设立专门的环保机构和专职负责人，负责项目的施工期防治扬尘环境管理。 </w:t>
            </w:r>
          </w:p>
          <w:p>
            <w:pPr>
              <w:pStyle w:val="2"/>
              <w:spacing w:line="360" w:lineRule="auto"/>
              <w:rPr>
                <w:rFonts w:ascii="Times New Roman" w:hAnsi="Times New Roman" w:eastAsia="宋体" w:cs="Times New Roman"/>
                <w:kern w:val="0"/>
                <w:sz w:val="21"/>
                <w:szCs w:val="21"/>
                <w:u w:val="single"/>
                <w:lang w:val="en-US" w:eastAsia="zh-CN" w:bidi="ar-SA"/>
              </w:rPr>
            </w:pPr>
            <w:r>
              <w:rPr>
                <w:rFonts w:hint="default" w:ascii="Times New Roman" w:hAnsi="Times New Roman" w:eastAsia="宋体" w:cs="Times New Roman"/>
                <w:kern w:val="0"/>
                <w:sz w:val="21"/>
                <w:szCs w:val="21"/>
                <w:u w:val="single"/>
                <w:lang w:val="en-US" w:eastAsia="zh-CN" w:bidi="ar-SA"/>
              </w:rPr>
              <w:t>2</w:t>
            </w:r>
            <w:r>
              <w:rPr>
                <w:rFonts w:hint="eastAsia" w:ascii="Times New Roman" w:hAnsi="Times New Roman" w:eastAsia="宋体" w:cs="Times New Roman"/>
                <w:kern w:val="0"/>
                <w:sz w:val="21"/>
                <w:szCs w:val="21"/>
                <w:u w:val="single"/>
                <w:lang w:val="en-US" w:eastAsia="zh-CN" w:bidi="ar-SA"/>
              </w:rPr>
              <w:t xml:space="preserve">）建设单位与施工单位签订施工合同时必须将防治扬尘污染的具体措施列入合同，并明确责任。 </w:t>
            </w:r>
          </w:p>
          <w:p>
            <w:pPr>
              <w:pStyle w:val="2"/>
              <w:spacing w:line="360" w:lineRule="auto"/>
              <w:rPr>
                <w:rFonts w:ascii="Times New Roman" w:hAnsi="Times New Roman" w:eastAsia="宋体" w:cs="Times New Roman"/>
                <w:kern w:val="0"/>
                <w:sz w:val="21"/>
                <w:szCs w:val="21"/>
                <w:u w:val="single"/>
                <w:lang w:val="en-US" w:eastAsia="zh-CN" w:bidi="ar-SA"/>
              </w:rPr>
            </w:pPr>
            <w:r>
              <w:rPr>
                <w:rFonts w:hint="default" w:ascii="Times New Roman" w:hAnsi="Times New Roman" w:eastAsia="宋体" w:cs="Times New Roman"/>
                <w:kern w:val="0"/>
                <w:sz w:val="21"/>
                <w:szCs w:val="21"/>
                <w:u w:val="single"/>
                <w:lang w:val="en-US" w:eastAsia="zh-CN" w:bidi="ar-SA"/>
              </w:rPr>
              <w:t>3</w:t>
            </w:r>
            <w:r>
              <w:rPr>
                <w:rFonts w:hint="eastAsia" w:ascii="Times New Roman" w:hAnsi="Times New Roman" w:eastAsia="宋体" w:cs="Times New Roman"/>
                <w:kern w:val="0"/>
                <w:sz w:val="21"/>
                <w:szCs w:val="21"/>
                <w:u w:val="single"/>
                <w:lang w:val="en-US" w:eastAsia="zh-CN" w:bidi="ar-SA"/>
              </w:rPr>
              <w:t xml:space="preserve">）工程建设单位按照《防治城市扬尘污染技术规范》要求制定施工扬尘污染防治方案，根据施工工序编制施工期内扬尘污染防治任务书，实施扬尘防治全过程管理，责任到每个施工工序。 </w:t>
            </w:r>
          </w:p>
          <w:p>
            <w:pPr>
              <w:pStyle w:val="2"/>
              <w:spacing w:line="360" w:lineRule="auto"/>
              <w:rPr>
                <w:rFonts w:hint="eastAsia" w:ascii="Times New Roman" w:hAnsi="Times New Roman" w:eastAsia="宋体" w:cs="Times New Roman"/>
                <w:kern w:val="0"/>
                <w:sz w:val="21"/>
                <w:szCs w:val="21"/>
                <w:u w:val="single"/>
                <w:lang w:val="en-US" w:eastAsia="zh-CN" w:bidi="ar-SA"/>
              </w:rPr>
            </w:pPr>
            <w:r>
              <w:rPr>
                <w:rFonts w:hint="default" w:ascii="Times New Roman" w:hAnsi="Times New Roman" w:eastAsia="宋体" w:cs="Times New Roman"/>
                <w:kern w:val="0"/>
                <w:sz w:val="21"/>
                <w:szCs w:val="21"/>
                <w:u w:val="single"/>
                <w:lang w:val="en-US" w:eastAsia="zh-CN" w:bidi="ar-SA"/>
              </w:rPr>
              <w:t>4</w:t>
            </w:r>
            <w:r>
              <w:rPr>
                <w:rFonts w:hint="eastAsia" w:ascii="Times New Roman" w:hAnsi="Times New Roman" w:eastAsia="宋体" w:cs="Times New Roman"/>
                <w:kern w:val="0"/>
                <w:sz w:val="21"/>
                <w:szCs w:val="21"/>
                <w:u w:val="single"/>
                <w:lang w:val="en-US" w:eastAsia="zh-CN" w:bidi="ar-SA"/>
              </w:rPr>
              <w:t>）各施工队伍（承包商）应配备一名环保员负责逸散性材料、垃圾、渣土、裸地等密闭、覆盖、洒水作业以及车辆清洗作业等，根据承包工程的环境问题提出环保实施计划，并根据审批的计划进行实施、监督、管理，并记录扬尘控制措施的实施情况，对发生的它污染事故应组织处理，并及时向建设单位和地方环保部门报告。</w:t>
            </w:r>
          </w:p>
          <w:p>
            <w:pPr>
              <w:pStyle w:val="2"/>
              <w:spacing w:line="360" w:lineRule="auto"/>
              <w:rPr>
                <w:rFonts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w:t>
            </w:r>
            <w:r>
              <w:rPr>
                <w:rFonts w:hint="default" w:ascii="Times New Roman" w:hAnsi="Times New Roman" w:eastAsia="宋体" w:cs="Times New Roman"/>
                <w:kern w:val="0"/>
                <w:sz w:val="21"/>
                <w:szCs w:val="21"/>
                <w:u w:val="single"/>
                <w:lang w:val="en-US" w:eastAsia="zh-CN" w:bidi="ar-SA"/>
              </w:rPr>
              <w:t>2</w:t>
            </w:r>
            <w:r>
              <w:rPr>
                <w:rFonts w:hint="eastAsia" w:ascii="Times New Roman" w:hAnsi="Times New Roman" w:eastAsia="宋体" w:cs="Times New Roman"/>
                <w:kern w:val="0"/>
                <w:sz w:val="21"/>
                <w:szCs w:val="21"/>
                <w:u w:val="single"/>
                <w:lang w:val="en-US" w:eastAsia="zh-CN" w:bidi="ar-SA"/>
              </w:rPr>
              <w:t xml:space="preserve">）项目施工场所和活动扬尘污染防治 </w:t>
            </w:r>
          </w:p>
          <w:p>
            <w:pPr>
              <w:pStyle w:val="2"/>
              <w:spacing w:line="360" w:lineRule="auto"/>
              <w:rPr>
                <w:rFonts w:ascii="Times New Roman" w:hAnsi="Times New Roman" w:eastAsia="宋体" w:cs="Times New Roman"/>
                <w:kern w:val="0"/>
                <w:sz w:val="21"/>
                <w:szCs w:val="21"/>
                <w:u w:val="single"/>
                <w:lang w:val="en-US" w:eastAsia="zh-CN" w:bidi="ar-SA"/>
              </w:rPr>
            </w:pPr>
            <w:r>
              <w:rPr>
                <w:rFonts w:hint="default" w:ascii="Times New Roman" w:hAnsi="Times New Roman" w:eastAsia="宋体" w:cs="Times New Roman"/>
                <w:kern w:val="0"/>
                <w:sz w:val="21"/>
                <w:szCs w:val="21"/>
                <w:u w:val="single"/>
                <w:lang w:val="en-US" w:eastAsia="zh-CN" w:bidi="ar-SA"/>
              </w:rPr>
              <w:t>1</w:t>
            </w:r>
            <w:r>
              <w:rPr>
                <w:rFonts w:hint="eastAsia" w:ascii="Times New Roman" w:hAnsi="Times New Roman" w:eastAsia="宋体" w:cs="Times New Roman"/>
                <w:kern w:val="0"/>
                <w:sz w:val="21"/>
                <w:szCs w:val="21"/>
                <w:u w:val="single"/>
                <w:lang w:val="en-US" w:eastAsia="zh-CN" w:bidi="ar-SA"/>
              </w:rPr>
              <w:t>）施工单位扬尘污染控制区</w:t>
            </w:r>
            <w:r>
              <w:rPr>
                <w:rFonts w:hint="default" w:ascii="Times New Roman" w:hAnsi="Times New Roman" w:eastAsia="宋体" w:cs="Times New Roman"/>
                <w:kern w:val="0"/>
                <w:sz w:val="21"/>
                <w:szCs w:val="21"/>
                <w:u w:val="single"/>
                <w:lang w:val="en-US" w:eastAsia="zh-CN" w:bidi="ar-SA"/>
              </w:rPr>
              <w:t>(</w:t>
            </w:r>
            <w:r>
              <w:rPr>
                <w:rFonts w:hint="eastAsia" w:ascii="Times New Roman" w:hAnsi="Times New Roman" w:eastAsia="宋体" w:cs="Times New Roman"/>
                <w:kern w:val="0"/>
                <w:sz w:val="21"/>
                <w:szCs w:val="21"/>
                <w:u w:val="single"/>
                <w:lang w:val="en-US" w:eastAsia="zh-CN" w:bidi="ar-SA"/>
              </w:rPr>
              <w:t xml:space="preserve">保洁责任区）的范围应根据施工扬尘影响情况确定，一般设在施工工地周围 </w:t>
            </w:r>
            <w:r>
              <w:rPr>
                <w:rFonts w:hint="default" w:ascii="Times New Roman" w:hAnsi="Times New Roman" w:eastAsia="宋体" w:cs="Times New Roman"/>
                <w:kern w:val="0"/>
                <w:sz w:val="21"/>
                <w:szCs w:val="21"/>
                <w:u w:val="single"/>
                <w:lang w:val="en-US" w:eastAsia="zh-CN" w:bidi="ar-SA"/>
              </w:rPr>
              <w:t xml:space="preserve">20 m </w:t>
            </w:r>
            <w:r>
              <w:rPr>
                <w:rFonts w:hint="eastAsia" w:ascii="Times New Roman" w:hAnsi="Times New Roman" w:eastAsia="宋体" w:cs="Times New Roman"/>
                <w:kern w:val="0"/>
                <w:sz w:val="21"/>
                <w:szCs w:val="21"/>
                <w:u w:val="single"/>
                <w:lang w:val="en-US" w:eastAsia="zh-CN" w:bidi="ar-SA"/>
              </w:rPr>
              <w:t xml:space="preserve">范围内。 </w:t>
            </w:r>
          </w:p>
          <w:p>
            <w:pPr>
              <w:pStyle w:val="2"/>
              <w:spacing w:line="360" w:lineRule="auto"/>
              <w:rPr>
                <w:rFonts w:ascii="Times New Roman" w:hAnsi="Times New Roman" w:eastAsia="宋体" w:cs="Times New Roman"/>
                <w:kern w:val="0"/>
                <w:sz w:val="21"/>
                <w:szCs w:val="21"/>
                <w:u w:val="single"/>
                <w:lang w:val="en-US" w:eastAsia="zh-CN" w:bidi="ar-SA"/>
              </w:rPr>
            </w:pPr>
            <w:r>
              <w:rPr>
                <w:rFonts w:hint="default" w:ascii="Times New Roman" w:hAnsi="Times New Roman" w:eastAsia="宋体" w:cs="Times New Roman"/>
                <w:kern w:val="0"/>
                <w:sz w:val="21"/>
                <w:szCs w:val="21"/>
                <w:u w:val="single"/>
                <w:lang w:val="en-US" w:eastAsia="zh-CN" w:bidi="ar-SA"/>
              </w:rPr>
              <w:t>2</w:t>
            </w:r>
            <w:r>
              <w:rPr>
                <w:rFonts w:hint="eastAsia" w:ascii="Times New Roman" w:hAnsi="Times New Roman" w:eastAsia="宋体" w:cs="Times New Roman"/>
                <w:kern w:val="0"/>
                <w:sz w:val="21"/>
                <w:szCs w:val="21"/>
                <w:u w:val="single"/>
                <w:lang w:val="en-US" w:eastAsia="zh-CN" w:bidi="ar-SA"/>
              </w:rPr>
              <w:t xml:space="preserve">）设置施工环境保护标志牌，落实施工扬尘控制管理人员设置项目施工环境保护标志牌，内容包括：建设单位、施工单位、工期、防治扬尘污染现场管理人员名单、监督电话牌及有关防尘措施等。本项目根据施工工期、阶段和进度，整个施工期内必须设专职保洁员。主要职责：车辆进出场冲洗、项目施工场地洒水降尘、场内裸露堆场覆盖、 场内裸露地面覆盖、道路冲洗清扫及日常扬尘控制管理。 </w:t>
            </w:r>
          </w:p>
          <w:p>
            <w:pPr>
              <w:pStyle w:val="2"/>
              <w:spacing w:line="360" w:lineRule="auto"/>
              <w:rPr>
                <w:rFonts w:ascii="Times New Roman" w:hAnsi="Times New Roman" w:eastAsia="宋体" w:cs="Times New Roman"/>
                <w:kern w:val="0"/>
                <w:sz w:val="21"/>
                <w:szCs w:val="21"/>
                <w:u w:val="single"/>
                <w:lang w:val="en-US" w:eastAsia="zh-CN" w:bidi="ar-SA"/>
              </w:rPr>
            </w:pPr>
            <w:r>
              <w:rPr>
                <w:rFonts w:hint="default" w:ascii="Times New Roman" w:hAnsi="Times New Roman" w:eastAsia="宋体" w:cs="Times New Roman"/>
                <w:kern w:val="0"/>
                <w:sz w:val="21"/>
                <w:szCs w:val="21"/>
                <w:u w:val="single"/>
                <w:lang w:val="en-US" w:eastAsia="zh-CN" w:bidi="ar-SA"/>
              </w:rPr>
              <w:t>3</w:t>
            </w:r>
            <w:r>
              <w:rPr>
                <w:rFonts w:hint="eastAsia" w:ascii="Times New Roman" w:hAnsi="Times New Roman" w:eastAsia="宋体" w:cs="Times New Roman"/>
                <w:kern w:val="0"/>
                <w:sz w:val="21"/>
                <w:szCs w:val="21"/>
                <w:u w:val="single"/>
                <w:lang w:val="en-US" w:eastAsia="zh-CN" w:bidi="ar-SA"/>
              </w:rPr>
              <w:t xml:space="preserve">）围挡及防溢座的设置 </w:t>
            </w:r>
          </w:p>
          <w:p>
            <w:pPr>
              <w:pStyle w:val="2"/>
              <w:spacing w:line="360" w:lineRule="auto"/>
              <w:rPr>
                <w:rFonts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施工期间，管网工程土建工地边界设置高度</w:t>
            </w:r>
            <w:r>
              <w:rPr>
                <w:rFonts w:hint="default" w:ascii="Times New Roman" w:hAnsi="Times New Roman" w:eastAsia="宋体" w:cs="Times New Roman"/>
                <w:kern w:val="0"/>
                <w:sz w:val="21"/>
                <w:szCs w:val="21"/>
                <w:u w:val="single"/>
                <w:lang w:val="en-US" w:eastAsia="zh-CN" w:bidi="ar-SA"/>
              </w:rPr>
              <w:t>2.5 m</w:t>
            </w:r>
            <w:r>
              <w:rPr>
                <w:rFonts w:hint="eastAsia" w:ascii="Times New Roman" w:hAnsi="Times New Roman" w:eastAsia="宋体" w:cs="Times New Roman"/>
                <w:kern w:val="0"/>
                <w:sz w:val="21"/>
                <w:szCs w:val="21"/>
                <w:u w:val="single"/>
                <w:lang w:val="en-US" w:eastAsia="zh-CN" w:bidi="ar-SA"/>
              </w:rPr>
              <w:t xml:space="preserve">以上的围挡，围挡底端应设置防溢座，围挡之间以及围挡与防溢座之间无缝隙。 </w:t>
            </w:r>
          </w:p>
          <w:p>
            <w:pPr>
              <w:pStyle w:val="2"/>
              <w:spacing w:line="360" w:lineRule="auto"/>
              <w:rPr>
                <w:rFonts w:ascii="Times New Roman" w:hAnsi="Times New Roman" w:eastAsia="宋体" w:cs="Times New Roman"/>
                <w:kern w:val="0"/>
                <w:sz w:val="21"/>
                <w:szCs w:val="21"/>
                <w:u w:val="single"/>
                <w:lang w:val="en-US" w:eastAsia="zh-CN" w:bidi="ar-SA"/>
              </w:rPr>
            </w:pPr>
            <w:r>
              <w:rPr>
                <w:rFonts w:hint="default" w:ascii="Times New Roman" w:hAnsi="Times New Roman" w:eastAsia="宋体" w:cs="Times New Roman"/>
                <w:kern w:val="0"/>
                <w:sz w:val="21"/>
                <w:szCs w:val="21"/>
                <w:u w:val="single"/>
                <w:lang w:val="en-US" w:eastAsia="zh-CN" w:bidi="ar-SA"/>
              </w:rPr>
              <w:t>4</w:t>
            </w:r>
            <w:r>
              <w:rPr>
                <w:rFonts w:hint="eastAsia" w:ascii="Times New Roman" w:hAnsi="Times New Roman" w:eastAsia="宋体" w:cs="Times New Roman"/>
                <w:kern w:val="0"/>
                <w:sz w:val="21"/>
                <w:szCs w:val="21"/>
                <w:u w:val="single"/>
                <w:lang w:val="en-US" w:eastAsia="zh-CN" w:bidi="ar-SA"/>
              </w:rPr>
              <w:t xml:space="preserve">）施工场地防尘措施 </w:t>
            </w:r>
          </w:p>
          <w:p>
            <w:pPr>
              <w:pStyle w:val="2"/>
              <w:spacing w:line="360" w:lineRule="auto"/>
              <w:rPr>
                <w:rFonts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在施工期间，施工场地应根据不同空气污染指数范围和大风、高温、干燥、晴天、雨天等各种不同气象条件要求，明确防尘措施及管理责任制度。 </w:t>
            </w:r>
          </w:p>
          <w:p>
            <w:pPr>
              <w:pStyle w:val="2"/>
              <w:spacing w:line="360" w:lineRule="auto"/>
              <w:rPr>
                <w:rFonts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①施工场地洒水 </w:t>
            </w:r>
          </w:p>
          <w:p>
            <w:pPr>
              <w:pStyle w:val="2"/>
              <w:spacing w:line="360" w:lineRule="auto"/>
              <w:rPr>
                <w:rFonts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场地内施工区采用人力洒水车或水枪洒水，辅以洒水压尘，尽量缩短起尘操作时间。遇到四级或四级以上大风天气，应停止土方作业，同时作业处覆以防尘网。施工场地洒水、保洁频次应根据季节气候变化及空气污染情况进行调整，晴朗天气时，当空气污染指数大于 </w:t>
            </w:r>
            <w:r>
              <w:rPr>
                <w:rFonts w:hint="default" w:ascii="Times New Roman" w:hAnsi="Times New Roman" w:eastAsia="宋体" w:cs="Times New Roman"/>
                <w:kern w:val="0"/>
                <w:sz w:val="21"/>
                <w:szCs w:val="21"/>
                <w:u w:val="single"/>
                <w:lang w:val="en-US" w:eastAsia="zh-CN" w:bidi="ar-SA"/>
              </w:rPr>
              <w:t xml:space="preserve">100 </w:t>
            </w:r>
            <w:r>
              <w:rPr>
                <w:rFonts w:hint="eastAsia" w:ascii="Times New Roman" w:hAnsi="Times New Roman" w:eastAsia="宋体" w:cs="Times New Roman"/>
                <w:kern w:val="0"/>
                <w:sz w:val="21"/>
                <w:szCs w:val="21"/>
                <w:u w:val="single"/>
                <w:lang w:val="en-US" w:eastAsia="zh-CN" w:bidi="ar-SA"/>
              </w:rPr>
              <w:t>时不许土方作业和人工干扫。在空气污染指数</w:t>
            </w:r>
            <w:r>
              <w:rPr>
                <w:rFonts w:hint="default" w:ascii="Times New Roman" w:hAnsi="Times New Roman" w:eastAsia="宋体" w:cs="Times New Roman"/>
                <w:kern w:val="0"/>
                <w:sz w:val="21"/>
                <w:szCs w:val="21"/>
                <w:u w:val="single"/>
                <w:lang w:val="en-US" w:eastAsia="zh-CN" w:bidi="ar-SA"/>
              </w:rPr>
              <w:t>80-100</w:t>
            </w:r>
            <w:r>
              <w:rPr>
                <w:rFonts w:hint="eastAsia" w:ascii="Times New Roman" w:hAnsi="Times New Roman" w:eastAsia="宋体" w:cs="Times New Roman"/>
                <w:kern w:val="0"/>
                <w:sz w:val="21"/>
                <w:szCs w:val="21"/>
                <w:u w:val="single"/>
                <w:lang w:val="en-US" w:eastAsia="zh-CN" w:bidi="ar-SA"/>
              </w:rPr>
              <w:t>时应每隔</w:t>
            </w:r>
            <w:r>
              <w:rPr>
                <w:rFonts w:hint="default" w:ascii="Times New Roman" w:hAnsi="Times New Roman" w:eastAsia="宋体" w:cs="Times New Roman"/>
                <w:kern w:val="0"/>
                <w:sz w:val="21"/>
                <w:szCs w:val="21"/>
                <w:u w:val="single"/>
                <w:lang w:val="en-US" w:eastAsia="zh-CN" w:bidi="ar-SA"/>
              </w:rPr>
              <w:t>4</w:t>
            </w:r>
            <w:r>
              <w:rPr>
                <w:rFonts w:hint="eastAsia" w:ascii="Times New Roman" w:hAnsi="Times New Roman" w:eastAsia="宋体" w:cs="Times New Roman"/>
                <w:kern w:val="0"/>
                <w:sz w:val="21"/>
                <w:szCs w:val="21"/>
                <w:u w:val="single"/>
                <w:lang w:val="en-US" w:eastAsia="zh-CN" w:bidi="ar-SA"/>
              </w:rPr>
              <w:t>个小时保洁一次，洒水与清扫交替使用。当空气污染指数低于</w:t>
            </w:r>
            <w:r>
              <w:rPr>
                <w:rFonts w:hint="default" w:ascii="Times New Roman" w:hAnsi="Times New Roman" w:eastAsia="宋体" w:cs="Times New Roman"/>
                <w:kern w:val="0"/>
                <w:sz w:val="21"/>
                <w:szCs w:val="21"/>
                <w:u w:val="single"/>
                <w:lang w:val="en-US" w:eastAsia="zh-CN" w:bidi="ar-SA"/>
              </w:rPr>
              <w:t>50</w:t>
            </w:r>
            <w:r>
              <w:rPr>
                <w:rFonts w:hint="eastAsia" w:ascii="Times New Roman" w:hAnsi="Times New Roman" w:eastAsia="宋体" w:cs="Times New Roman"/>
                <w:kern w:val="0"/>
                <w:sz w:val="21"/>
                <w:szCs w:val="21"/>
                <w:u w:val="single"/>
                <w:lang w:val="en-US" w:eastAsia="zh-CN" w:bidi="ar-SA"/>
              </w:rPr>
              <w:t xml:space="preserve">时，可以在保持清洁的前提下适度降低保洁强度。本项目施工扬尘产生阶段为厂区场地平整、基础开挖，管网工程管线开挖，开挖期间（短期）主要采用洒水防尘，本项目预计每天洒水 </w:t>
            </w:r>
            <w:r>
              <w:rPr>
                <w:rFonts w:hint="default" w:ascii="Times New Roman" w:hAnsi="Times New Roman" w:eastAsia="宋体" w:cs="Times New Roman"/>
                <w:kern w:val="0"/>
                <w:sz w:val="21"/>
                <w:szCs w:val="21"/>
                <w:u w:val="single"/>
                <w:lang w:val="en-US" w:eastAsia="zh-CN" w:bidi="ar-SA"/>
              </w:rPr>
              <w:t>4</w:t>
            </w:r>
            <w:r>
              <w:rPr>
                <w:rFonts w:hint="eastAsia" w:ascii="Times New Roman" w:hAnsi="Times New Roman" w:eastAsia="宋体" w:cs="Times New Roman"/>
                <w:kern w:val="0"/>
                <w:sz w:val="21"/>
                <w:szCs w:val="21"/>
                <w:u w:val="single"/>
                <w:lang w:val="en-US" w:eastAsia="zh-CN" w:bidi="ar-SA"/>
              </w:rPr>
              <w:t>～</w:t>
            </w:r>
            <w:r>
              <w:rPr>
                <w:rFonts w:hint="default" w:ascii="Times New Roman" w:hAnsi="Times New Roman" w:eastAsia="宋体" w:cs="Times New Roman"/>
                <w:kern w:val="0"/>
                <w:sz w:val="21"/>
                <w:szCs w:val="21"/>
                <w:u w:val="single"/>
                <w:lang w:val="en-US" w:eastAsia="zh-CN" w:bidi="ar-SA"/>
              </w:rPr>
              <w:t xml:space="preserve">6 </w:t>
            </w:r>
            <w:r>
              <w:rPr>
                <w:rFonts w:hint="eastAsia" w:ascii="Times New Roman" w:hAnsi="Times New Roman" w:eastAsia="宋体" w:cs="Times New Roman"/>
                <w:kern w:val="0"/>
                <w:sz w:val="21"/>
                <w:szCs w:val="21"/>
                <w:u w:val="single"/>
                <w:lang w:val="en-US" w:eastAsia="zh-CN" w:bidi="ar-SA"/>
              </w:rPr>
              <w:t xml:space="preserve">次，日用水量约 </w:t>
            </w:r>
            <w:r>
              <w:rPr>
                <w:rFonts w:hint="default" w:ascii="Times New Roman" w:hAnsi="Times New Roman" w:eastAsia="宋体" w:cs="Times New Roman"/>
                <w:kern w:val="0"/>
                <w:sz w:val="21"/>
                <w:szCs w:val="21"/>
                <w:u w:val="single"/>
                <w:lang w:val="en-US" w:eastAsia="zh-CN" w:bidi="ar-SA"/>
              </w:rPr>
              <w:t>40</w:t>
            </w:r>
            <w:r>
              <w:rPr>
                <w:rFonts w:hint="eastAsia" w:ascii="Times New Roman" w:hAnsi="Times New Roman" w:eastAsia="宋体" w:cs="Times New Roman"/>
                <w:kern w:val="0"/>
                <w:sz w:val="21"/>
                <w:szCs w:val="21"/>
                <w:u w:val="single"/>
                <w:lang w:val="en-US" w:eastAsia="zh-CN" w:bidi="ar-SA"/>
              </w:rPr>
              <w:t>～</w:t>
            </w:r>
            <w:r>
              <w:rPr>
                <w:rFonts w:hint="default" w:ascii="Times New Roman" w:hAnsi="Times New Roman" w:eastAsia="宋体" w:cs="Times New Roman"/>
                <w:kern w:val="0"/>
                <w:sz w:val="21"/>
                <w:szCs w:val="21"/>
                <w:u w:val="single"/>
                <w:lang w:val="en-US" w:eastAsia="zh-CN" w:bidi="ar-SA"/>
              </w:rPr>
              <w:t>60 m</w:t>
            </w:r>
            <w:r>
              <w:rPr>
                <w:rFonts w:hint="default" w:ascii="Times New Roman" w:hAnsi="Times New Roman" w:eastAsia="宋体" w:cs="Times New Roman"/>
                <w:kern w:val="0"/>
                <w:sz w:val="21"/>
                <w:szCs w:val="21"/>
                <w:u w:val="single"/>
                <w:vertAlign w:val="superscript"/>
                <w:lang w:val="en-US" w:eastAsia="zh-CN" w:bidi="ar-SA"/>
              </w:rPr>
              <w:t>3</w:t>
            </w:r>
            <w:r>
              <w:rPr>
                <w:rFonts w:hint="default" w:ascii="Times New Roman" w:hAnsi="Times New Roman" w:eastAsia="宋体" w:cs="Times New Roman"/>
                <w:kern w:val="0"/>
                <w:sz w:val="21"/>
                <w:szCs w:val="21"/>
                <w:u w:val="single"/>
                <w:lang w:val="en-US" w:eastAsia="zh-CN" w:bidi="ar-SA"/>
              </w:rPr>
              <w:t xml:space="preserve"> </w:t>
            </w:r>
            <w:r>
              <w:rPr>
                <w:rFonts w:hint="eastAsia" w:ascii="Times New Roman" w:hAnsi="Times New Roman" w:eastAsia="宋体" w:cs="Times New Roman"/>
                <w:kern w:val="0"/>
                <w:sz w:val="21"/>
                <w:szCs w:val="21"/>
                <w:u w:val="single"/>
                <w:lang w:val="en-US" w:eastAsia="zh-CN" w:bidi="ar-SA"/>
              </w:rPr>
              <w:t xml:space="preserve">。 </w:t>
            </w:r>
          </w:p>
          <w:p>
            <w:pPr>
              <w:pStyle w:val="2"/>
              <w:spacing w:line="360" w:lineRule="auto"/>
              <w:rPr>
                <w:rFonts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②项目渣土堆、裸地防尘措施 </w:t>
            </w:r>
          </w:p>
          <w:p>
            <w:pPr>
              <w:pStyle w:val="2"/>
              <w:numPr>
                <w:ilvl w:val="0"/>
                <w:numId w:val="3"/>
              </w:numPr>
              <w:spacing w:line="360" w:lineRule="auto"/>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短期（</w:t>
            </w:r>
            <w:r>
              <w:rPr>
                <w:rFonts w:hint="default" w:ascii="Times New Roman" w:hAnsi="Times New Roman" w:eastAsia="宋体" w:cs="Times New Roman"/>
                <w:kern w:val="0"/>
                <w:sz w:val="21"/>
                <w:szCs w:val="21"/>
                <w:u w:val="single"/>
                <w:lang w:val="en-US" w:eastAsia="zh-CN" w:bidi="ar-SA"/>
              </w:rPr>
              <w:t xml:space="preserve">3 </w:t>
            </w:r>
            <w:r>
              <w:rPr>
                <w:rFonts w:hint="eastAsia" w:ascii="Times New Roman" w:hAnsi="Times New Roman" w:eastAsia="宋体" w:cs="Times New Roman"/>
                <w:kern w:val="0"/>
                <w:sz w:val="21"/>
                <w:szCs w:val="21"/>
                <w:u w:val="single"/>
                <w:lang w:val="en-US" w:eastAsia="zh-CN" w:bidi="ar-SA"/>
              </w:rPr>
              <w:t>个月内，以拆迁、土地平整、基坑开挖为主）</w:t>
            </w:r>
          </w:p>
          <w:p>
            <w:pPr>
              <w:pStyle w:val="2"/>
              <w:numPr>
                <w:ilvl w:val="0"/>
                <w:numId w:val="0"/>
              </w:numPr>
              <w:spacing w:line="360" w:lineRule="auto"/>
              <w:ind w:right="113" w:rightChars="0" w:firstLine="420" w:firstLineChars="200"/>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建筑垃圾、工程渣土在 48 小时内不能完成清运的，必须设置临时堆放场，合理选择堆场位置，并采取围挡、覆盖等防尘措施。暴露时间在 3 个月以内的渣土堆、开挖及平整后裸地应使用定期喷水压尘或定期喷涂凝固剂和使用防尘布或铺设礁渣、细石或其他功能相当的材料覆盖等方式防尘。晴朗天气时使用定期喷水压尘，视情况每天洒水二至六次，扬尘严重时应加大洒水。 </w:t>
            </w:r>
          </w:p>
          <w:p>
            <w:pPr>
              <w:pStyle w:val="2"/>
              <w:spacing w:line="360" w:lineRule="auto"/>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b）中期（3 个月以上至主体工程竣工，包含基础施工、主体施工、管道施工） </w:t>
            </w:r>
          </w:p>
          <w:p>
            <w:pPr>
              <w:pStyle w:val="2"/>
              <w:spacing w:line="360" w:lineRule="auto"/>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暴露时间在 3 个月以上至主体工程竣工的渣土堆、开挖及平整后暂不施工裸地应使用防尘布覆盖或铺设礁渣、细石或其他功能相当的材料覆盖和简易绿化等方式防尘。 </w:t>
            </w:r>
          </w:p>
          <w:p>
            <w:pPr>
              <w:pStyle w:val="2"/>
              <w:spacing w:line="360" w:lineRule="auto"/>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c）长期（主体工程竣工以后，包含配套设备安装工程及室内外装修施工工程） </w:t>
            </w:r>
          </w:p>
          <w:p>
            <w:pPr>
              <w:pStyle w:val="2"/>
              <w:spacing w:line="360" w:lineRule="auto"/>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项目主体工程建筑施工完工后，应在 30 天内完成渣土清理和绿化、硬化防尘措施，裸地必须按照《城市绿化条例》相关规定采用草皮、植被全面绿化覆盖，工程竣工验收时不得有裸地。 </w:t>
            </w:r>
          </w:p>
          <w:p>
            <w:pPr>
              <w:pStyle w:val="2"/>
              <w:spacing w:line="360" w:lineRule="auto"/>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③地面及临时道路硬化 </w:t>
            </w:r>
          </w:p>
          <w:p>
            <w:pPr>
              <w:pStyle w:val="2"/>
              <w:spacing w:line="360" w:lineRule="auto"/>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施工工地作业地面和连接进出道路和场地内渣土运输道路必须进行硬化处理，对有社会车辆经过的路面必须在施工前一周内进行硬化。本项目厂区地面硬化方式采用铺设水泥混凝土硬化，场地内道路硬化宽度应大于 5m，冲洗后出场运输道路长约 20m，在进入城市道路前应辅有草垫、麻布毯吸尘或水冲洗等措施，并定期每天进行清扫和清洗，确保连接城市道路清洁，无渣土、泥水带。 </w:t>
            </w:r>
          </w:p>
          <w:p>
            <w:pPr>
              <w:pStyle w:val="2"/>
              <w:spacing w:line="360" w:lineRule="auto"/>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④工程车辆洗车、装载、运输扬尘防治 </w:t>
            </w:r>
          </w:p>
          <w:p>
            <w:pPr>
              <w:pStyle w:val="2"/>
              <w:spacing w:line="360" w:lineRule="auto"/>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a）规范施工场地进出口设置，项目厂区施工区工程车辆进出口大门口各设置有一座洗车平台洗车位置，每个冲洗点必须配置清洗机和清洗员 2 名（一边一人）。 </w:t>
            </w:r>
          </w:p>
          <w:p>
            <w:pPr>
              <w:pStyle w:val="2"/>
              <w:spacing w:line="360" w:lineRule="auto"/>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b）完善排水设施，禁止将施工污水直接排水水体、市政管网，洗车平台四周设置防溢座、废水导流渠、废水收集池、沉砂池及其它防治设施，收集洗车、施工以及降水过程中产生的废水和泥浆，泥浆不得外流，每周进行一次泥浆清理，清理后的废泥浆应采取密闭式罐车外运。</w:t>
            </w:r>
          </w:p>
          <w:p>
            <w:pPr>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c）进出工地的物料、渣土、垃圾运输车辆，应尽可能采用密闭车斗，并保证物料不遗撒外漏。若无密闭车斗，物料、垃圾、渣土的装载高度不得超过车辆槽帮上沿，车斗应用苫布遮盖严实。苫布边缘至少要遮住槽帮上沿以下 15cm，保证物料、渣土、垃圾等不露出。 </w:t>
            </w:r>
          </w:p>
          <w:p>
            <w:pPr>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d）在除泥、冲洗干净后，方可驶出施工工地，配置专人对工地出入口及其道路进行清扫、冲洗，并有专人进行检查把关，以避免基建扬尘由点源变成沿运输线路的线源污染。 </w:t>
            </w:r>
          </w:p>
          <w:p>
            <w:pPr>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e）车辆应按照批准的路线和时间进行物料、渣土、垃圾的运输。 </w:t>
            </w:r>
          </w:p>
          <w:p>
            <w:pPr>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⑤建筑材料的防尘管理措施 </w:t>
            </w:r>
          </w:p>
          <w:p>
            <w:pPr>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施工过程中使用水泥、石灰、砂石、涂料、铺装材料等易产生扬尘的建筑材料，需合理布置临时料场位置，并设置围挡或堆砌围墙。施工期间不得现场露天搅拌混凝土、消化石灰及拌石灰土等。应尽量采用石材、木制等成品或半成品，实施装配式施工，减少因石材、木制品切割所造成的扬尘污染，切割、粉碎、干料搅拌须进行搭棚防尘隔声处理。施工期间，工地内从建筑上层将具有粉尘逸散性的物料、渣土或废弃物输送至地面或地下楼层时，不得凌空抛撒。 </w:t>
            </w:r>
          </w:p>
          <w:p>
            <w:pPr>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 xml:space="preserve">⑥建筑物设置防尘布（网）防尘措施 </w:t>
            </w:r>
          </w:p>
          <w:p>
            <w:pPr>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u w:val="single"/>
                <w:lang w:val="en-US" w:eastAsia="zh-CN" w:bidi="ar-SA"/>
              </w:rPr>
              <w:t>砖混结构建筑物工程脚手架外侧或建筑物四周 1.5m 以外必须使用密闭安全网进行封闭，设置有效抑尘的密目防尘网（不低于2000目/100cm</w:t>
            </w:r>
            <w:r>
              <w:rPr>
                <w:rFonts w:hint="eastAsia" w:ascii="Times New Roman" w:hAnsi="Times New Roman" w:eastAsia="宋体" w:cs="Times New Roman"/>
                <w:kern w:val="0"/>
                <w:sz w:val="21"/>
                <w:szCs w:val="21"/>
                <w:u w:val="single"/>
                <w:vertAlign w:val="superscript"/>
                <w:lang w:val="en-US" w:eastAsia="zh-CN" w:bidi="ar-SA"/>
              </w:rPr>
              <w:t>2</w:t>
            </w:r>
            <w:r>
              <w:rPr>
                <w:rFonts w:hint="eastAsia" w:ascii="Times New Roman" w:hAnsi="Times New Roman" w:eastAsia="宋体" w:cs="Times New Roman"/>
                <w:kern w:val="0"/>
                <w:sz w:val="21"/>
                <w:szCs w:val="21"/>
                <w:u w:val="single"/>
                <w:lang w:val="en-US" w:eastAsia="zh-CN" w:bidi="ar-SA"/>
              </w:rPr>
              <w:t>）或防尘布。防尘布（网）应先安装后施工，且防尘布（网）顶端应高于施工作业面 2m 以上。</w:t>
            </w:r>
          </w:p>
          <w:p>
            <w:pPr>
              <w:widowControl/>
              <w:adjustRightInd w:val="0"/>
              <w:snapToGrid w:val="0"/>
              <w:ind w:left="0" w:leftChars="0" w:firstLine="420" w:firstLineChars="200"/>
              <w:jc w:val="left"/>
              <w:rPr>
                <w:kern w:val="0"/>
                <w:sz w:val="21"/>
                <w:szCs w:val="21"/>
                <w:u w:val="single"/>
              </w:rPr>
            </w:pPr>
            <w:r>
              <w:rPr>
                <w:kern w:val="0"/>
                <w:sz w:val="21"/>
                <w:szCs w:val="21"/>
                <w:u w:val="single"/>
              </w:rPr>
              <w:t>采取以上措施后，施工期的扬尘能得到有效控制，对空气环境影响较小。</w:t>
            </w:r>
          </w:p>
          <w:p>
            <w:pPr>
              <w:adjustRightInd w:val="0"/>
              <w:snapToGrid w:val="0"/>
              <w:ind w:firstLine="413" w:firstLineChars="196"/>
              <w:jc w:val="left"/>
              <w:rPr>
                <w:kern w:val="0"/>
                <w:sz w:val="21"/>
                <w:szCs w:val="21"/>
                <w:u w:val="single"/>
              </w:rPr>
            </w:pPr>
            <w:r>
              <w:rPr>
                <w:b/>
                <w:kern w:val="0"/>
                <w:sz w:val="21"/>
                <w:szCs w:val="21"/>
                <w:u w:val="single"/>
              </w:rPr>
              <w:t>2、</w:t>
            </w:r>
            <w:r>
              <w:rPr>
                <w:rFonts w:hint="eastAsia"/>
                <w:b/>
                <w:kern w:val="0"/>
                <w:sz w:val="21"/>
                <w:szCs w:val="21"/>
                <w:u w:val="single"/>
                <w:lang w:val="en-US" w:eastAsia="zh-CN"/>
              </w:rPr>
              <w:t>施工期水污染的控制措施</w:t>
            </w:r>
          </w:p>
          <w:p>
            <w:pPr>
              <w:adjustRightInd w:val="0"/>
              <w:snapToGrid w:val="0"/>
              <w:ind w:firstLine="420"/>
              <w:jc w:val="left"/>
              <w:rPr>
                <w:kern w:val="0"/>
                <w:sz w:val="21"/>
                <w:szCs w:val="21"/>
                <w:u w:val="single"/>
              </w:rPr>
            </w:pPr>
            <w:r>
              <w:rPr>
                <w:rFonts w:hint="eastAsia"/>
                <w:kern w:val="0"/>
                <w:sz w:val="21"/>
                <w:szCs w:val="21"/>
                <w:u w:val="single"/>
                <w:lang w:val="en-US" w:eastAsia="zh-CN"/>
              </w:rPr>
              <w:t>（</w:t>
            </w:r>
            <w:r>
              <w:rPr>
                <w:rFonts w:hint="default"/>
                <w:kern w:val="0"/>
                <w:sz w:val="21"/>
                <w:szCs w:val="21"/>
                <w:u w:val="single"/>
                <w:lang w:val="en-US" w:eastAsia="zh-CN"/>
              </w:rPr>
              <w:t>1</w:t>
            </w:r>
            <w:r>
              <w:rPr>
                <w:rFonts w:hint="eastAsia"/>
                <w:kern w:val="0"/>
                <w:sz w:val="21"/>
                <w:szCs w:val="21"/>
                <w:u w:val="single"/>
                <w:lang w:val="en-US" w:eastAsia="zh-CN"/>
              </w:rPr>
              <w:t xml:space="preserve">）工程须设置完善的配套排水系统、泥浆沉淀设施，并与区域城市排水管道相协调，禁止将施工污水直接排入水体、市政管网。 </w:t>
            </w:r>
          </w:p>
          <w:p>
            <w:pPr>
              <w:adjustRightInd w:val="0"/>
              <w:snapToGrid w:val="0"/>
              <w:ind w:left="0" w:leftChars="0" w:firstLine="420" w:firstLineChars="200"/>
              <w:jc w:val="left"/>
              <w:rPr>
                <w:kern w:val="0"/>
                <w:sz w:val="21"/>
                <w:szCs w:val="21"/>
                <w:u w:val="single"/>
              </w:rPr>
            </w:pPr>
            <w:r>
              <w:rPr>
                <w:rFonts w:hint="eastAsia"/>
                <w:kern w:val="0"/>
                <w:sz w:val="21"/>
                <w:szCs w:val="21"/>
                <w:u w:val="single"/>
                <w:lang w:val="en-US" w:eastAsia="zh-CN"/>
              </w:rPr>
              <w:t>（</w:t>
            </w:r>
            <w:r>
              <w:rPr>
                <w:rFonts w:hint="default"/>
                <w:kern w:val="0"/>
                <w:sz w:val="21"/>
                <w:szCs w:val="21"/>
                <w:u w:val="single"/>
                <w:lang w:val="en-US" w:eastAsia="zh-CN"/>
              </w:rPr>
              <w:t>2</w:t>
            </w:r>
            <w:r>
              <w:rPr>
                <w:rFonts w:hint="eastAsia"/>
                <w:kern w:val="0"/>
                <w:sz w:val="21"/>
                <w:szCs w:val="21"/>
                <w:u w:val="single"/>
                <w:lang w:val="en-US" w:eastAsia="zh-CN"/>
              </w:rPr>
              <w:t xml:space="preserve">）合理选择施工工期，尽量避免在雨季。科学规划、合理安排施工程序，在施工完成后，应尽快对建设区进行水土保持设施和环境绿化工程等建设，使场地土面及时得到绿化覆盖，避免水土流失，美化环境。 </w:t>
            </w:r>
          </w:p>
          <w:p>
            <w:pPr>
              <w:adjustRightInd w:val="0"/>
              <w:snapToGrid w:val="0"/>
              <w:ind w:firstLine="420"/>
              <w:jc w:val="left"/>
              <w:rPr>
                <w:kern w:val="0"/>
                <w:sz w:val="21"/>
                <w:szCs w:val="21"/>
                <w:u w:val="single"/>
              </w:rPr>
            </w:pPr>
            <w:r>
              <w:rPr>
                <w:rFonts w:hint="eastAsia"/>
                <w:kern w:val="0"/>
                <w:sz w:val="21"/>
                <w:szCs w:val="21"/>
                <w:u w:val="single"/>
                <w:lang w:val="en-US" w:eastAsia="zh-CN"/>
              </w:rPr>
              <w:t>（</w:t>
            </w:r>
            <w:r>
              <w:rPr>
                <w:rFonts w:hint="default"/>
                <w:kern w:val="0"/>
                <w:sz w:val="21"/>
                <w:szCs w:val="21"/>
                <w:u w:val="single"/>
                <w:lang w:val="en-US" w:eastAsia="zh-CN"/>
              </w:rPr>
              <w:t>3</w:t>
            </w:r>
            <w:r>
              <w:rPr>
                <w:rFonts w:hint="eastAsia"/>
                <w:kern w:val="0"/>
                <w:sz w:val="21"/>
                <w:szCs w:val="21"/>
                <w:u w:val="single"/>
                <w:lang w:val="en-US" w:eastAsia="zh-CN"/>
              </w:rPr>
              <w:t xml:space="preserve">）施工区生活污水必须经隔油沉淀池、化粪池处理后才能排排放。 </w:t>
            </w:r>
          </w:p>
          <w:p>
            <w:pPr>
              <w:adjustRightInd w:val="0"/>
              <w:snapToGrid w:val="0"/>
              <w:ind w:firstLine="420"/>
              <w:jc w:val="left"/>
              <w:rPr>
                <w:kern w:val="0"/>
                <w:sz w:val="21"/>
                <w:szCs w:val="21"/>
                <w:u w:val="single"/>
              </w:rPr>
            </w:pPr>
            <w:r>
              <w:rPr>
                <w:rFonts w:hint="eastAsia"/>
                <w:kern w:val="0"/>
                <w:sz w:val="21"/>
                <w:szCs w:val="21"/>
                <w:u w:val="single"/>
                <w:lang w:val="en-US" w:eastAsia="zh-CN"/>
              </w:rPr>
              <w:t>（</w:t>
            </w:r>
            <w:r>
              <w:rPr>
                <w:rFonts w:hint="default"/>
                <w:kern w:val="0"/>
                <w:sz w:val="21"/>
                <w:szCs w:val="21"/>
                <w:u w:val="single"/>
                <w:lang w:val="en-US" w:eastAsia="zh-CN"/>
              </w:rPr>
              <w:t>4</w:t>
            </w:r>
            <w:r>
              <w:rPr>
                <w:rFonts w:hint="eastAsia"/>
                <w:kern w:val="0"/>
                <w:sz w:val="21"/>
                <w:szCs w:val="21"/>
                <w:u w:val="single"/>
                <w:lang w:val="en-US" w:eastAsia="zh-CN"/>
              </w:rPr>
              <w:t xml:space="preserve">）运输、施工机械机修油污应集中处理，擦有油污的固体废弃物不得随意乱扔，要妥善处理，以减少石油类对水环境的污染。 </w:t>
            </w:r>
          </w:p>
          <w:p>
            <w:pPr>
              <w:adjustRightInd w:val="0"/>
              <w:snapToGrid w:val="0"/>
              <w:ind w:firstLine="420"/>
              <w:jc w:val="left"/>
              <w:rPr>
                <w:rFonts w:hint="eastAsia"/>
                <w:kern w:val="0"/>
                <w:sz w:val="21"/>
                <w:szCs w:val="21"/>
                <w:u w:val="single"/>
                <w:lang w:val="en-US" w:eastAsia="zh-CN"/>
              </w:rPr>
            </w:pPr>
            <w:r>
              <w:rPr>
                <w:rFonts w:hint="eastAsia"/>
                <w:kern w:val="0"/>
                <w:sz w:val="21"/>
                <w:szCs w:val="21"/>
                <w:u w:val="single"/>
                <w:lang w:val="en-US" w:eastAsia="zh-CN"/>
              </w:rPr>
              <w:t>（</w:t>
            </w:r>
            <w:r>
              <w:rPr>
                <w:rFonts w:hint="default"/>
                <w:kern w:val="0"/>
                <w:sz w:val="21"/>
                <w:szCs w:val="21"/>
                <w:u w:val="single"/>
                <w:lang w:val="en-US" w:eastAsia="zh-CN"/>
              </w:rPr>
              <w:t>5</w:t>
            </w:r>
            <w:r>
              <w:rPr>
                <w:rFonts w:hint="eastAsia"/>
                <w:kern w:val="0"/>
                <w:sz w:val="21"/>
                <w:szCs w:val="21"/>
                <w:u w:val="single"/>
                <w:lang w:val="en-US" w:eastAsia="zh-CN"/>
              </w:rPr>
              <w:t>）施工中采取临时防护措施，如在场地设置临时排水沟、泥浆沉淀设施，用草席、砂袋、挡土墙等对开挖坡面进行护坡，以稳定边坡，减少水土流失，控制施工期间污泥水悬浮物的浓度。</w:t>
            </w:r>
          </w:p>
          <w:p>
            <w:pPr>
              <w:adjustRightInd w:val="0"/>
              <w:snapToGrid w:val="0"/>
              <w:jc w:val="left"/>
              <w:rPr>
                <w:kern w:val="0"/>
                <w:sz w:val="21"/>
                <w:szCs w:val="21"/>
                <w:u w:val="single"/>
              </w:rPr>
            </w:pPr>
            <w:r>
              <w:rPr>
                <w:kern w:val="0"/>
                <w:sz w:val="21"/>
                <w:szCs w:val="21"/>
                <w:u w:val="single"/>
              </w:rPr>
              <w:t>综上所述，建设单位在落实上述环保措施的前提下，施工期废水对地表水环境影响较小。</w:t>
            </w:r>
          </w:p>
          <w:p>
            <w:pPr>
              <w:adjustRightInd w:val="0"/>
              <w:snapToGrid w:val="0"/>
              <w:ind w:firstLine="422"/>
              <w:jc w:val="left"/>
              <w:rPr>
                <w:b/>
                <w:kern w:val="0"/>
                <w:sz w:val="21"/>
                <w:szCs w:val="21"/>
                <w:u w:val="single"/>
              </w:rPr>
            </w:pPr>
            <w:r>
              <w:rPr>
                <w:b/>
                <w:kern w:val="0"/>
                <w:sz w:val="21"/>
                <w:szCs w:val="21"/>
                <w:u w:val="single"/>
              </w:rPr>
              <w:t>3、噪声环境保护措施</w:t>
            </w:r>
          </w:p>
          <w:p>
            <w:pPr>
              <w:widowControl/>
              <w:adjustRightInd w:val="0"/>
              <w:snapToGrid w:val="0"/>
              <w:ind w:firstLine="420"/>
              <w:jc w:val="left"/>
              <w:rPr>
                <w:kern w:val="0"/>
                <w:sz w:val="21"/>
                <w:szCs w:val="21"/>
                <w:u w:val="single"/>
              </w:rPr>
            </w:pPr>
            <w:r>
              <w:rPr>
                <w:kern w:val="0"/>
                <w:sz w:val="21"/>
                <w:szCs w:val="21"/>
                <w:u w:val="single"/>
              </w:rPr>
              <w:t>施工期噪声主要来源于施工机械，如推土机、挖掘机、打桩机、起重机、载重汽车、搅拌机、振捣器等。施工噪声主要在施工期的土建施工阶段产生，随着施工的结束而消失。为减轻施工期噪声对周边敏感点的影响，施工单位将采取以下措施：</w:t>
            </w:r>
          </w:p>
          <w:p>
            <w:pPr>
              <w:widowControl/>
              <w:adjustRightInd w:val="0"/>
              <w:snapToGrid w:val="0"/>
              <w:ind w:firstLine="420"/>
              <w:jc w:val="left"/>
              <w:rPr>
                <w:kern w:val="0"/>
                <w:sz w:val="21"/>
                <w:szCs w:val="21"/>
                <w:u w:val="single"/>
              </w:rPr>
            </w:pPr>
            <w:r>
              <w:rPr>
                <w:kern w:val="0"/>
                <w:sz w:val="21"/>
                <w:szCs w:val="21"/>
                <w:u w:val="single"/>
              </w:rPr>
              <w:t>（1）建设单位在与施工单位签订合同时，应要求其使用的主要机械设备为低噪声机械设备，同时在施工过程中施工单位应设专人对设备进行定期保养和维护，并负责对现场工作人员进行培训，严格按操作规范使用各类机械。</w:t>
            </w:r>
          </w:p>
          <w:p>
            <w:pPr>
              <w:widowControl/>
              <w:adjustRightInd w:val="0"/>
              <w:snapToGrid w:val="0"/>
              <w:ind w:firstLine="420"/>
              <w:jc w:val="left"/>
              <w:rPr>
                <w:kern w:val="0"/>
                <w:sz w:val="21"/>
                <w:szCs w:val="21"/>
                <w:u w:val="single"/>
              </w:rPr>
            </w:pPr>
            <w:r>
              <w:rPr>
                <w:kern w:val="0"/>
                <w:sz w:val="21"/>
                <w:szCs w:val="21"/>
                <w:u w:val="single"/>
              </w:rPr>
              <w:t>（2）施工单位应合理安排好施工时间，除工程必需外，严禁夜间施工。若因工艺要求或特殊需要必须连续施工的，施工单位必须有区级以上人民政府或者其有关主管部门的证明并在施工前报请环保主管部门批准，同时公告附近居民。</w:t>
            </w:r>
          </w:p>
          <w:p>
            <w:pPr>
              <w:widowControl/>
              <w:adjustRightInd w:val="0"/>
              <w:snapToGrid w:val="0"/>
              <w:ind w:firstLine="420"/>
              <w:jc w:val="left"/>
              <w:rPr>
                <w:kern w:val="0"/>
                <w:sz w:val="21"/>
                <w:szCs w:val="21"/>
                <w:u w:val="single"/>
              </w:rPr>
            </w:pPr>
            <w:r>
              <w:rPr>
                <w:kern w:val="0"/>
                <w:sz w:val="21"/>
                <w:szCs w:val="21"/>
                <w:u w:val="single"/>
              </w:rPr>
              <w:t>（3）在不影响施工情况下将电钻、木工刨等相对固定的强噪声设备尽量集中安排，同时尽量入棚操作，保障周边居民有一个良好的生活环境。</w:t>
            </w:r>
          </w:p>
          <w:p>
            <w:pPr>
              <w:widowControl/>
              <w:adjustRightInd w:val="0"/>
              <w:snapToGrid w:val="0"/>
              <w:ind w:firstLine="420"/>
              <w:jc w:val="left"/>
              <w:rPr>
                <w:kern w:val="0"/>
                <w:sz w:val="21"/>
                <w:szCs w:val="21"/>
                <w:u w:val="single"/>
              </w:rPr>
            </w:pPr>
            <w:r>
              <w:rPr>
                <w:kern w:val="0"/>
                <w:sz w:val="21"/>
                <w:szCs w:val="21"/>
                <w:u w:val="single"/>
              </w:rPr>
              <w:t>（4）在建筑工地四周设立2.5m的围墙进行围挡，阻隔噪声。</w:t>
            </w:r>
          </w:p>
          <w:p>
            <w:pPr>
              <w:widowControl/>
              <w:adjustRightInd w:val="0"/>
              <w:snapToGrid w:val="0"/>
              <w:ind w:firstLine="420"/>
              <w:jc w:val="left"/>
              <w:rPr>
                <w:kern w:val="0"/>
                <w:sz w:val="21"/>
                <w:szCs w:val="21"/>
                <w:u w:val="single"/>
              </w:rPr>
            </w:pPr>
            <w:r>
              <w:rPr>
                <w:kern w:val="0"/>
                <w:sz w:val="21"/>
                <w:szCs w:val="21"/>
                <w:u w:val="single"/>
              </w:rPr>
              <w:t>（5）在施工的结构阶段和装修阶段，对建筑物的外部采取围挡，减轻施工噪声对外环境及居民的影响。</w:t>
            </w:r>
          </w:p>
          <w:p>
            <w:pPr>
              <w:widowControl/>
              <w:adjustRightInd w:val="0"/>
              <w:snapToGrid w:val="0"/>
              <w:ind w:firstLine="420"/>
              <w:jc w:val="left"/>
              <w:rPr>
                <w:kern w:val="0"/>
                <w:sz w:val="21"/>
                <w:szCs w:val="21"/>
                <w:u w:val="single"/>
              </w:rPr>
            </w:pPr>
            <w:r>
              <w:rPr>
                <w:kern w:val="0"/>
                <w:sz w:val="21"/>
                <w:szCs w:val="21"/>
                <w:u w:val="single"/>
              </w:rPr>
              <w:t>（6）合理安排施工计划和进度，争取将施工噪声对其影响降至最低。</w:t>
            </w:r>
          </w:p>
          <w:p>
            <w:pPr>
              <w:widowControl/>
              <w:adjustRightInd w:val="0"/>
              <w:snapToGrid w:val="0"/>
              <w:ind w:firstLine="420"/>
              <w:jc w:val="left"/>
              <w:rPr>
                <w:kern w:val="0"/>
                <w:sz w:val="21"/>
                <w:szCs w:val="21"/>
                <w:u w:val="single"/>
              </w:rPr>
            </w:pPr>
            <w:r>
              <w:rPr>
                <w:kern w:val="0"/>
                <w:sz w:val="21"/>
                <w:szCs w:val="21"/>
                <w:u w:val="single"/>
              </w:rPr>
              <w:t>（7）施工车辆出入地点应尽量远离居民区，车辆出入现场时应低速、禁鸣。</w:t>
            </w:r>
          </w:p>
          <w:p>
            <w:pPr>
              <w:widowControl/>
              <w:adjustRightInd w:val="0"/>
              <w:snapToGrid w:val="0"/>
              <w:ind w:firstLine="420"/>
              <w:jc w:val="left"/>
              <w:rPr>
                <w:kern w:val="0"/>
                <w:sz w:val="21"/>
                <w:szCs w:val="21"/>
                <w:u w:val="single"/>
              </w:rPr>
            </w:pPr>
            <w:r>
              <w:rPr>
                <w:kern w:val="0"/>
                <w:sz w:val="21"/>
                <w:szCs w:val="21"/>
                <w:u w:val="single"/>
              </w:rPr>
              <w:t>（8）建设管理部门应加强对施工工地的噪声管理，施工企业也应对施工噪声进行自律，文明施工，避免因施工噪声产生纠纷。</w:t>
            </w:r>
          </w:p>
          <w:p>
            <w:pPr>
              <w:widowControl/>
              <w:adjustRightInd w:val="0"/>
              <w:snapToGrid w:val="0"/>
              <w:ind w:firstLine="420"/>
              <w:jc w:val="left"/>
              <w:rPr>
                <w:kern w:val="0"/>
                <w:sz w:val="21"/>
                <w:szCs w:val="21"/>
                <w:u w:val="single"/>
              </w:rPr>
            </w:pPr>
            <w:r>
              <w:rPr>
                <w:kern w:val="0"/>
                <w:sz w:val="21"/>
                <w:szCs w:val="21"/>
                <w:u w:val="single"/>
              </w:rPr>
              <w:t>（9）建设与施工单位还应与施工场地周围单位、居民建立良好关系，及时让他们了解施工进度及采取的降噪措施，并取得大家的共同理解。</w:t>
            </w:r>
          </w:p>
          <w:p>
            <w:pPr>
              <w:adjustRightInd w:val="0"/>
              <w:snapToGrid w:val="0"/>
              <w:ind w:firstLine="420"/>
              <w:jc w:val="left"/>
              <w:rPr>
                <w:b/>
                <w:kern w:val="0"/>
                <w:sz w:val="21"/>
                <w:szCs w:val="21"/>
                <w:u w:val="single"/>
              </w:rPr>
            </w:pPr>
            <w:r>
              <w:rPr>
                <w:kern w:val="0"/>
                <w:sz w:val="21"/>
                <w:szCs w:val="21"/>
                <w:u w:val="single"/>
              </w:rPr>
              <w:t>通过采取以上措施后，可有效降低施工噪声对敏感点的影响，防治措施可行。</w:t>
            </w:r>
          </w:p>
          <w:p>
            <w:pPr>
              <w:adjustRightInd w:val="0"/>
              <w:snapToGrid w:val="0"/>
              <w:ind w:firstLine="413" w:firstLineChars="196"/>
              <w:jc w:val="left"/>
              <w:rPr>
                <w:b/>
                <w:kern w:val="0"/>
                <w:sz w:val="21"/>
                <w:szCs w:val="21"/>
                <w:u w:val="single"/>
              </w:rPr>
            </w:pPr>
            <w:r>
              <w:rPr>
                <w:b/>
                <w:kern w:val="0"/>
                <w:sz w:val="21"/>
                <w:szCs w:val="21"/>
                <w:u w:val="single"/>
              </w:rPr>
              <w:t>4、固体废物环境保护措施</w:t>
            </w:r>
          </w:p>
          <w:p>
            <w:pPr>
              <w:adjustRightInd w:val="0"/>
              <w:snapToGrid w:val="0"/>
              <w:ind w:firstLine="420"/>
              <w:jc w:val="left"/>
              <w:rPr>
                <w:kern w:val="0"/>
                <w:sz w:val="21"/>
                <w:szCs w:val="21"/>
                <w:u w:val="single"/>
              </w:rPr>
            </w:pPr>
            <w:r>
              <w:rPr>
                <w:kern w:val="0"/>
                <w:sz w:val="21"/>
                <w:szCs w:val="21"/>
                <w:u w:val="single"/>
              </w:rPr>
              <w:t>施工期固体废弃物主要是废弃土石方、建筑垃圾、施工人员产生的生活垃圾等。</w:t>
            </w:r>
          </w:p>
          <w:p>
            <w:pPr>
              <w:widowControl/>
              <w:numPr>
                <w:ilvl w:val="0"/>
                <w:numId w:val="4"/>
              </w:numPr>
              <w:adjustRightInd w:val="0"/>
              <w:snapToGrid w:val="0"/>
              <w:spacing w:line="240" w:lineRule="auto"/>
              <w:ind w:left="40" w:leftChars="0" w:firstLineChars="0"/>
              <w:jc w:val="left"/>
              <w:rPr>
                <w:b/>
                <w:kern w:val="0"/>
                <w:sz w:val="21"/>
                <w:szCs w:val="21"/>
                <w:u w:val="single"/>
              </w:rPr>
            </w:pPr>
            <w:r>
              <w:rPr>
                <w:rFonts w:hint="eastAsia"/>
                <w:b/>
                <w:kern w:val="0"/>
                <w:sz w:val="21"/>
                <w:szCs w:val="21"/>
                <w:u w:val="single"/>
                <w:lang w:val="en-US" w:eastAsia="zh-CN"/>
              </w:rPr>
              <w:t xml:space="preserve"> </w:t>
            </w:r>
            <w:r>
              <w:rPr>
                <w:b/>
                <w:kern w:val="0"/>
                <w:sz w:val="21"/>
                <w:szCs w:val="21"/>
                <w:u w:val="single"/>
              </w:rPr>
              <w:t>废弃土石方</w:t>
            </w:r>
          </w:p>
          <w:p>
            <w:pPr>
              <w:adjustRightInd w:val="0"/>
              <w:snapToGrid w:val="0"/>
              <w:ind w:firstLine="420"/>
              <w:jc w:val="left"/>
              <w:rPr>
                <w:kern w:val="0"/>
                <w:sz w:val="21"/>
                <w:szCs w:val="21"/>
                <w:u w:val="single"/>
              </w:rPr>
            </w:pPr>
            <w:r>
              <w:rPr>
                <w:kern w:val="0"/>
                <w:sz w:val="21"/>
                <w:szCs w:val="21"/>
                <w:u w:val="single"/>
              </w:rPr>
              <w:t>从现场踏勘情况可见，建设用地基本平整，项目仅在地基挖筑时会产生少量土石方，可用于厂区后期绿化，本项目施工过程基本上可实现土石方的平衡，对环境影响较小。</w:t>
            </w:r>
          </w:p>
          <w:p>
            <w:pPr>
              <w:adjustRightInd w:val="0"/>
              <w:snapToGrid w:val="0"/>
              <w:ind w:firstLine="422"/>
              <w:jc w:val="left"/>
              <w:rPr>
                <w:b/>
                <w:kern w:val="0"/>
                <w:sz w:val="21"/>
                <w:szCs w:val="21"/>
                <w:u w:val="single"/>
              </w:rPr>
            </w:pPr>
            <w:r>
              <w:rPr>
                <w:b/>
                <w:kern w:val="0"/>
                <w:sz w:val="21"/>
                <w:szCs w:val="21"/>
                <w:u w:val="single"/>
              </w:rPr>
              <w:t>（2）建筑垃圾</w:t>
            </w:r>
          </w:p>
          <w:p>
            <w:pPr>
              <w:adjustRightInd w:val="0"/>
              <w:snapToGrid w:val="0"/>
              <w:ind w:firstLine="420"/>
              <w:jc w:val="left"/>
              <w:rPr>
                <w:kern w:val="0"/>
                <w:sz w:val="21"/>
                <w:szCs w:val="21"/>
                <w:u w:val="single"/>
              </w:rPr>
            </w:pPr>
            <w:r>
              <w:rPr>
                <w:kern w:val="0"/>
                <w:sz w:val="21"/>
                <w:szCs w:val="21"/>
                <w:u w:val="single"/>
              </w:rPr>
              <w:t>建筑垃圾包括混凝土碎块、废弃钢筋、废弃瓷砖、废弃建筑包装材料等房屋主体施工产生建筑垃圾。施工完成后集中收集，包装材料、木材边角料、金属类等可回收利用废物外售给废品回收单位，碎砖、碎瓷片、混凝土块等不可回收废物定期清运至当地管理部门指定的建筑垃圾堆放场。</w:t>
            </w:r>
          </w:p>
          <w:p>
            <w:pPr>
              <w:adjustRightInd w:val="0"/>
              <w:snapToGrid w:val="0"/>
              <w:ind w:firstLine="422"/>
              <w:jc w:val="left"/>
              <w:rPr>
                <w:b/>
                <w:kern w:val="0"/>
                <w:sz w:val="21"/>
                <w:szCs w:val="21"/>
                <w:u w:val="single"/>
              </w:rPr>
            </w:pPr>
            <w:r>
              <w:rPr>
                <w:b/>
                <w:kern w:val="0"/>
                <w:sz w:val="21"/>
                <w:szCs w:val="21"/>
                <w:u w:val="single"/>
              </w:rPr>
              <w:t>（</w:t>
            </w:r>
            <w:r>
              <w:rPr>
                <w:rFonts w:hint="eastAsia"/>
                <w:b/>
                <w:kern w:val="0"/>
                <w:sz w:val="21"/>
                <w:szCs w:val="21"/>
                <w:u w:val="single"/>
                <w:lang w:val="en-US" w:eastAsia="zh-CN"/>
              </w:rPr>
              <w:t>3</w:t>
            </w:r>
            <w:r>
              <w:rPr>
                <w:b/>
                <w:kern w:val="0"/>
                <w:sz w:val="21"/>
                <w:szCs w:val="21"/>
                <w:u w:val="single"/>
              </w:rPr>
              <w:t>）生活垃圾</w:t>
            </w:r>
          </w:p>
          <w:p>
            <w:pPr>
              <w:adjustRightInd w:val="0"/>
              <w:snapToGrid w:val="0"/>
              <w:ind w:firstLine="420"/>
              <w:jc w:val="left"/>
              <w:rPr>
                <w:kern w:val="0"/>
                <w:sz w:val="21"/>
                <w:szCs w:val="21"/>
                <w:u w:val="single"/>
              </w:rPr>
            </w:pPr>
            <w:r>
              <w:rPr>
                <w:kern w:val="0"/>
                <w:sz w:val="21"/>
                <w:szCs w:val="21"/>
                <w:u w:val="single"/>
              </w:rPr>
              <w:t>施工人员生活垃圾通过定点收集，委托环卫部门统一清运，日产日清。</w:t>
            </w:r>
          </w:p>
          <w:p>
            <w:pPr>
              <w:spacing w:line="276" w:lineRule="auto"/>
              <w:ind w:firstLine="420"/>
              <w:jc w:val="left"/>
              <w:rPr>
                <w:kern w:val="0"/>
                <w:sz w:val="21"/>
                <w:szCs w:val="21"/>
                <w:u w:val="single"/>
              </w:rPr>
            </w:pPr>
            <w:r>
              <w:rPr>
                <w:kern w:val="0"/>
                <w:sz w:val="21"/>
                <w:szCs w:val="21"/>
                <w:u w:val="single"/>
              </w:rPr>
              <w:t>综上所述，建设单位在落实上述环保措施的前提下，施工期固体废物得到合理处置，对环境影响较小。</w:t>
            </w:r>
          </w:p>
          <w:p>
            <w:pPr>
              <w:adjustRightInd w:val="0"/>
              <w:snapToGrid w:val="0"/>
              <w:ind w:firstLine="413" w:firstLineChars="196"/>
              <w:jc w:val="left"/>
              <w:rPr>
                <w:b/>
                <w:kern w:val="0"/>
                <w:sz w:val="21"/>
                <w:szCs w:val="21"/>
                <w:u w:val="single"/>
              </w:rPr>
            </w:pPr>
            <w:r>
              <w:rPr>
                <w:rFonts w:hint="eastAsia"/>
                <w:b/>
                <w:kern w:val="0"/>
                <w:sz w:val="21"/>
                <w:szCs w:val="21"/>
                <w:u w:val="single"/>
                <w:lang w:val="en-US" w:eastAsia="zh-CN"/>
              </w:rPr>
              <w:t>5</w:t>
            </w:r>
            <w:r>
              <w:rPr>
                <w:b/>
                <w:kern w:val="0"/>
                <w:sz w:val="21"/>
                <w:szCs w:val="21"/>
                <w:u w:val="single"/>
              </w:rPr>
              <w:t>、</w:t>
            </w:r>
            <w:r>
              <w:rPr>
                <w:rFonts w:hint="eastAsia"/>
                <w:b/>
                <w:kern w:val="0"/>
                <w:sz w:val="21"/>
                <w:szCs w:val="21"/>
                <w:u w:val="single"/>
                <w:lang w:val="en-US" w:eastAsia="zh-CN"/>
              </w:rPr>
              <w:t>施工期水土保持及生态保护</w:t>
            </w:r>
          </w:p>
          <w:p>
            <w:pPr>
              <w:spacing w:line="276" w:lineRule="auto"/>
              <w:ind w:firstLine="420"/>
              <w:jc w:val="left"/>
              <w:rPr>
                <w:kern w:val="0"/>
                <w:sz w:val="21"/>
                <w:szCs w:val="21"/>
                <w:u w:val="single"/>
              </w:rPr>
            </w:pPr>
            <w:r>
              <w:rPr>
                <w:rFonts w:hint="eastAsia"/>
                <w:kern w:val="0"/>
                <w:sz w:val="21"/>
                <w:szCs w:val="21"/>
                <w:u w:val="single"/>
                <w:lang w:val="en-US" w:eastAsia="zh-CN"/>
              </w:rPr>
              <w:t xml:space="preserve">为防止水土流失、保护湘江陆域环境质量，施工中拟采取如下措施： </w:t>
            </w:r>
          </w:p>
          <w:p>
            <w:pPr>
              <w:spacing w:line="276" w:lineRule="auto"/>
              <w:ind w:firstLine="420"/>
              <w:jc w:val="left"/>
              <w:rPr>
                <w:kern w:val="0"/>
                <w:sz w:val="21"/>
                <w:szCs w:val="21"/>
                <w:u w:val="single"/>
              </w:rPr>
            </w:pPr>
            <w:r>
              <w:rPr>
                <w:rFonts w:hint="eastAsia"/>
                <w:kern w:val="0"/>
                <w:sz w:val="21"/>
                <w:szCs w:val="21"/>
                <w:u w:val="single"/>
                <w:lang w:val="en-US" w:eastAsia="zh-CN"/>
              </w:rPr>
              <w:t>（</w:t>
            </w:r>
            <w:r>
              <w:rPr>
                <w:rFonts w:hint="default"/>
                <w:kern w:val="0"/>
                <w:sz w:val="21"/>
                <w:szCs w:val="21"/>
                <w:u w:val="single"/>
                <w:lang w:val="en-US" w:eastAsia="zh-CN"/>
              </w:rPr>
              <w:t>1</w:t>
            </w:r>
            <w:r>
              <w:rPr>
                <w:rFonts w:hint="eastAsia"/>
                <w:kern w:val="0"/>
                <w:sz w:val="21"/>
                <w:szCs w:val="21"/>
                <w:u w:val="single"/>
                <w:lang w:val="en-US" w:eastAsia="zh-CN"/>
              </w:rPr>
              <w:t xml:space="preserve">）科学规划，合理安排，防止暴雨径流对开挖面及填方区的冲刷，减少水土流失量。 </w:t>
            </w:r>
          </w:p>
          <w:p>
            <w:pPr>
              <w:spacing w:line="276" w:lineRule="auto"/>
              <w:ind w:firstLine="420"/>
              <w:jc w:val="left"/>
              <w:rPr>
                <w:kern w:val="0"/>
                <w:sz w:val="21"/>
                <w:szCs w:val="21"/>
                <w:u w:val="single"/>
              </w:rPr>
            </w:pPr>
            <w:r>
              <w:rPr>
                <w:rFonts w:hint="eastAsia"/>
                <w:kern w:val="0"/>
                <w:sz w:val="21"/>
                <w:szCs w:val="21"/>
                <w:u w:val="single"/>
                <w:lang w:val="en-US" w:eastAsia="zh-CN"/>
              </w:rPr>
              <w:t>（</w:t>
            </w:r>
            <w:r>
              <w:rPr>
                <w:rFonts w:hint="default"/>
                <w:kern w:val="0"/>
                <w:sz w:val="21"/>
                <w:szCs w:val="21"/>
                <w:u w:val="single"/>
                <w:lang w:val="en-US" w:eastAsia="zh-CN"/>
              </w:rPr>
              <w:t>2</w:t>
            </w:r>
            <w:r>
              <w:rPr>
                <w:rFonts w:hint="eastAsia"/>
                <w:kern w:val="0"/>
                <w:sz w:val="21"/>
                <w:szCs w:val="21"/>
                <w:u w:val="single"/>
                <w:lang w:val="en-US" w:eastAsia="zh-CN"/>
              </w:rPr>
              <w:t xml:space="preserve">）施工中采取临时防护措施，如在场地周围设临时排洪沟，并用草席、沙袋等对坡面进行护理，确保下雨时不出现大量水土流失。 </w:t>
            </w:r>
          </w:p>
          <w:p>
            <w:pPr>
              <w:spacing w:line="276" w:lineRule="auto"/>
              <w:ind w:firstLine="420"/>
              <w:jc w:val="left"/>
              <w:rPr>
                <w:kern w:val="0"/>
                <w:sz w:val="21"/>
                <w:szCs w:val="21"/>
                <w:u w:val="single"/>
              </w:rPr>
            </w:pPr>
            <w:r>
              <w:rPr>
                <w:rFonts w:hint="eastAsia"/>
                <w:kern w:val="0"/>
                <w:sz w:val="21"/>
                <w:szCs w:val="21"/>
                <w:u w:val="single"/>
                <w:lang w:val="en-US" w:eastAsia="zh-CN"/>
              </w:rPr>
              <w:t>（</w:t>
            </w:r>
            <w:r>
              <w:rPr>
                <w:rFonts w:hint="default"/>
                <w:kern w:val="0"/>
                <w:sz w:val="21"/>
                <w:szCs w:val="21"/>
                <w:u w:val="single"/>
                <w:lang w:val="en-US" w:eastAsia="zh-CN"/>
              </w:rPr>
              <w:t>3</w:t>
            </w:r>
            <w:r>
              <w:rPr>
                <w:rFonts w:hint="eastAsia"/>
                <w:kern w:val="0"/>
                <w:sz w:val="21"/>
                <w:szCs w:val="21"/>
                <w:u w:val="single"/>
                <w:lang w:val="en-US" w:eastAsia="zh-CN"/>
              </w:rPr>
              <w:t xml:space="preserve">）施工时必须同时建设挡土墙、护墙、浆砌片石等辅助工程，以稳定边坡，防止坡面崩塌。 </w:t>
            </w:r>
          </w:p>
          <w:p>
            <w:pPr>
              <w:spacing w:line="276" w:lineRule="auto"/>
              <w:ind w:firstLine="420"/>
              <w:jc w:val="left"/>
              <w:rPr>
                <w:kern w:val="0"/>
                <w:sz w:val="21"/>
                <w:szCs w:val="21"/>
                <w:u w:val="single"/>
              </w:rPr>
            </w:pPr>
            <w:r>
              <w:rPr>
                <w:rFonts w:hint="eastAsia"/>
                <w:kern w:val="0"/>
                <w:sz w:val="21"/>
                <w:szCs w:val="21"/>
                <w:u w:val="single"/>
                <w:lang w:val="en-US" w:eastAsia="zh-CN"/>
              </w:rPr>
              <w:t>（</w:t>
            </w:r>
            <w:r>
              <w:rPr>
                <w:rFonts w:hint="default"/>
                <w:kern w:val="0"/>
                <w:sz w:val="21"/>
                <w:szCs w:val="21"/>
                <w:u w:val="single"/>
                <w:lang w:val="en-US" w:eastAsia="zh-CN"/>
              </w:rPr>
              <w:t>4</w:t>
            </w:r>
            <w:r>
              <w:rPr>
                <w:rFonts w:hint="eastAsia"/>
                <w:kern w:val="0"/>
                <w:sz w:val="21"/>
                <w:szCs w:val="21"/>
                <w:u w:val="single"/>
                <w:lang w:val="en-US" w:eastAsia="zh-CN"/>
              </w:rPr>
              <w:t>）设备堆放场、材料堆放场的防径流冲刷措施应加强，废土、渣应及时运出填埋，不得随意堆放，防止出现废土、渣处置不当而导致的水土流失。</w:t>
            </w:r>
          </w:p>
          <w:p>
            <w:pP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8" w:hRule="atLeast"/>
          <w:jc w:val="center"/>
        </w:trPr>
        <w:tc>
          <w:tcPr>
            <w:tcW w:w="817"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运营</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期环</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境影</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响和</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保护</w:t>
            </w:r>
          </w:p>
          <w:p>
            <w:pPr>
              <w:spacing w:line="240" w:lineRule="auto"/>
              <w:ind w:firstLine="0" w:firstLineChars="0"/>
              <w:jc w:val="center"/>
              <w:rPr>
                <w:sz w:val="21"/>
                <w:szCs w:val="21"/>
              </w:rPr>
            </w:pPr>
            <w:r>
              <w:rPr>
                <w:rFonts w:hint="eastAsia" w:ascii="宋体" w:hAnsi="宋体" w:cs="宋体"/>
                <w:bCs/>
                <w:sz w:val="21"/>
                <w:szCs w:val="21"/>
              </w:rPr>
              <w:t>措施</w:t>
            </w:r>
          </w:p>
        </w:tc>
        <w:tc>
          <w:tcPr>
            <w:tcW w:w="8243" w:type="dxa"/>
          </w:tcPr>
          <w:p>
            <w:pPr>
              <w:spacing w:line="276" w:lineRule="auto"/>
              <w:ind w:firstLine="0" w:firstLineChars="0"/>
              <w:rPr>
                <w:b/>
                <w:bCs/>
                <w:sz w:val="21"/>
                <w:szCs w:val="21"/>
              </w:rPr>
            </w:pPr>
            <w:r>
              <w:rPr>
                <w:rFonts w:hint="eastAsia"/>
                <w:b/>
                <w:bCs/>
                <w:sz w:val="21"/>
                <w:szCs w:val="21"/>
              </w:rPr>
              <w:t>1、废气</w:t>
            </w:r>
          </w:p>
          <w:p>
            <w:pPr>
              <w:ind w:firstLine="420"/>
              <w:rPr>
                <w:rFonts w:hint="default" w:eastAsia="宋体"/>
                <w:sz w:val="21"/>
                <w:szCs w:val="21"/>
                <w:lang w:val="en-US" w:eastAsia="zh-CN"/>
              </w:rPr>
            </w:pPr>
            <w:r>
              <w:rPr>
                <w:rFonts w:hint="eastAsia"/>
                <w:sz w:val="21"/>
                <w:szCs w:val="21"/>
              </w:rPr>
              <w:t>（1）</w:t>
            </w:r>
            <w:r>
              <w:rPr>
                <w:rFonts w:hint="eastAsia"/>
                <w:sz w:val="21"/>
                <w:szCs w:val="21"/>
                <w:lang w:val="en-US" w:eastAsia="zh-CN"/>
              </w:rPr>
              <w:t>污泥恶臭</w:t>
            </w:r>
          </w:p>
          <w:p>
            <w:pPr>
              <w:ind w:firstLine="420"/>
              <w:rPr>
                <w:rFonts w:hint="default" w:eastAsia="宋体"/>
                <w:sz w:val="21"/>
                <w:szCs w:val="21"/>
                <w:lang w:val="en-US" w:eastAsia="zh-CN"/>
              </w:rPr>
            </w:pPr>
            <w:r>
              <w:rPr>
                <w:rFonts w:hint="eastAsia"/>
                <w:sz w:val="21"/>
                <w:szCs w:val="21"/>
                <w:lang w:val="en-US" w:eastAsia="zh-CN"/>
              </w:rPr>
              <w:t>项目絮凝沉淀池中的底泥，</w:t>
            </w:r>
            <w:r>
              <w:rPr>
                <w:rFonts w:hint="eastAsia"/>
                <w:kern w:val="2"/>
                <w:sz w:val="21"/>
                <w:szCs w:val="21"/>
                <w:u w:val="none"/>
                <w:lang w:val="en-US" w:eastAsia="zh-CN"/>
              </w:rPr>
              <w:t>通过排泥阀抽出入沉泥塘生态沉淀处理。沉泥塘恶臭主要成分为</w:t>
            </w:r>
            <w:r>
              <w:rPr>
                <w:rFonts w:hint="eastAsia"/>
                <w:sz w:val="21"/>
                <w:szCs w:val="21"/>
                <w:lang w:val="en-US" w:eastAsia="zh-CN"/>
              </w:rPr>
              <w:t>臭气</w:t>
            </w:r>
            <w:r>
              <w:rPr>
                <w:rFonts w:hint="eastAsia"/>
                <w:sz w:val="21"/>
                <w:szCs w:val="21"/>
              </w:rPr>
              <w:t>、</w:t>
            </w:r>
            <w:r>
              <w:rPr>
                <w:rFonts w:hint="eastAsia"/>
                <w:sz w:val="21"/>
                <w:szCs w:val="21"/>
                <w:lang w:val="en-US" w:eastAsia="zh-CN"/>
              </w:rPr>
              <w:t>氨气、</w:t>
            </w:r>
            <w:r>
              <w:rPr>
                <w:rFonts w:hint="eastAsia"/>
                <w:sz w:val="21"/>
                <w:szCs w:val="21"/>
              </w:rPr>
              <w:t>硫化氢，根据</w:t>
            </w:r>
            <w:r>
              <w:rPr>
                <w:rFonts w:hint="eastAsia"/>
                <w:sz w:val="21"/>
                <w:szCs w:val="21"/>
                <w:lang w:val="en-US" w:eastAsia="zh-CN"/>
              </w:rPr>
              <w:t>2022年津市白龙潭水厂全分析</w:t>
            </w:r>
            <w:r>
              <w:rPr>
                <w:rFonts w:hint="eastAsia"/>
                <w:sz w:val="21"/>
                <w:szCs w:val="21"/>
              </w:rPr>
              <w:t>监测结果，原水水质基本能满足</w:t>
            </w:r>
            <w:r>
              <w:rPr>
                <w:rFonts w:hint="eastAsia"/>
                <w:bCs/>
                <w:sz w:val="21"/>
                <w:szCs w:val="21"/>
              </w:rPr>
              <w:t>《地表水质量标准》（GB3838-2002）</w:t>
            </w:r>
            <w:r>
              <w:rPr>
                <w:rFonts w:hint="eastAsia"/>
                <w:bCs/>
                <w:kern w:val="0"/>
                <w:sz w:val="21"/>
                <w:szCs w:val="21"/>
              </w:rPr>
              <w:t>Ⅱ</w:t>
            </w:r>
            <w:r>
              <w:rPr>
                <w:rFonts w:hint="eastAsia"/>
                <w:bCs/>
                <w:sz w:val="21"/>
                <w:szCs w:val="21"/>
              </w:rPr>
              <w:t>类标准</w:t>
            </w:r>
            <w:r>
              <w:rPr>
                <w:rFonts w:hint="eastAsia"/>
                <w:sz w:val="21"/>
                <w:szCs w:val="21"/>
              </w:rPr>
              <w:t>，原水中含有的无机质、腐殖质等成分较少，所产生的</w:t>
            </w:r>
            <w:r>
              <w:rPr>
                <w:rFonts w:hint="eastAsia"/>
                <w:sz w:val="21"/>
                <w:szCs w:val="21"/>
                <w:lang w:val="en-US" w:eastAsia="zh-CN"/>
              </w:rPr>
              <w:t>臭气浓度</w:t>
            </w:r>
            <w:r>
              <w:rPr>
                <w:rFonts w:hint="eastAsia"/>
                <w:sz w:val="21"/>
                <w:szCs w:val="21"/>
              </w:rPr>
              <w:t>远低于城市污水处理厂，</w:t>
            </w:r>
            <w:r>
              <w:rPr>
                <w:rFonts w:hint="eastAsia"/>
                <w:sz w:val="21"/>
                <w:szCs w:val="21"/>
                <w:lang w:val="en-US" w:eastAsia="zh-CN"/>
              </w:rPr>
              <w:t>经</w:t>
            </w:r>
            <w:r>
              <w:rPr>
                <w:rFonts w:hint="eastAsia"/>
                <w:kern w:val="2"/>
                <w:sz w:val="21"/>
                <w:szCs w:val="21"/>
                <w:u w:val="none"/>
                <w:lang w:val="en-US" w:eastAsia="zh-CN"/>
              </w:rPr>
              <w:t>沉泥塘生态沉淀处理后能满足</w:t>
            </w:r>
            <w:r>
              <w:rPr>
                <w:rFonts w:hint="eastAsia"/>
                <w:sz w:val="21"/>
                <w:szCs w:val="21"/>
              </w:rPr>
              <w:t>《恶臭污染物排放标准》（GB14554-93）中新、扩、改建设项目恶臭污染物厂界二级标准。</w:t>
            </w:r>
            <w:r>
              <w:rPr>
                <w:rFonts w:hint="eastAsia"/>
                <w:sz w:val="21"/>
                <w:szCs w:val="21"/>
                <w:lang w:val="en-US" w:eastAsia="zh-CN"/>
              </w:rPr>
              <w:t>对大气环境影响较小。</w:t>
            </w:r>
          </w:p>
          <w:p>
            <w:pPr>
              <w:ind w:firstLine="420"/>
              <w:rPr>
                <w:sz w:val="21"/>
                <w:szCs w:val="21"/>
              </w:rPr>
            </w:pPr>
          </w:p>
        </w:tc>
      </w:tr>
    </w:tbl>
    <w:p>
      <w:pPr>
        <w:ind w:firstLine="0" w:firstLineChars="0"/>
        <w:sectPr>
          <w:pgSz w:w="11906" w:h="16838"/>
          <w:pgMar w:top="1701" w:right="1531" w:bottom="1701" w:left="1531" w:header="851" w:footer="992" w:gutter="0"/>
          <w:pgNumType w:fmt="numberInDash"/>
          <w:cols w:space="425" w:num="1"/>
          <w:docGrid w:type="lines" w:linePitch="312" w:charSpace="0"/>
        </w:sectPr>
      </w:pPr>
    </w:p>
    <w:p>
      <w:pPr>
        <w:ind w:firstLine="422"/>
        <w:jc w:val="center"/>
        <w:outlineLvl w:val="5"/>
        <w:rPr>
          <w:b/>
          <w:sz w:val="21"/>
          <w:szCs w:val="21"/>
        </w:rPr>
      </w:pPr>
      <w:r>
        <w:rPr>
          <w:rFonts w:hint="eastAsia"/>
          <w:b/>
          <w:color w:val="000000"/>
          <w:sz w:val="21"/>
          <w:szCs w:val="21"/>
        </w:rPr>
        <w:t>表4-</w:t>
      </w:r>
      <w:r>
        <w:rPr>
          <w:rFonts w:hint="eastAsia"/>
          <w:b/>
          <w:color w:val="000000"/>
          <w:sz w:val="21"/>
          <w:szCs w:val="21"/>
          <w:lang w:val="en-US" w:eastAsia="zh-CN"/>
        </w:rPr>
        <w:t>1</w:t>
      </w:r>
      <w:r>
        <w:rPr>
          <w:rFonts w:hint="eastAsia"/>
          <w:b/>
          <w:color w:val="000000"/>
          <w:sz w:val="21"/>
          <w:szCs w:val="21"/>
        </w:rPr>
        <w:t xml:space="preserve"> 本工程大气污染物排放基本情况一览表</w:t>
      </w:r>
    </w:p>
    <w:tbl>
      <w:tblPr>
        <w:tblStyle w:val="14"/>
        <w:tblW w:w="513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899"/>
        <w:gridCol w:w="1905"/>
        <w:gridCol w:w="773"/>
        <w:gridCol w:w="1037"/>
        <w:gridCol w:w="1687"/>
        <w:gridCol w:w="953"/>
        <w:gridCol w:w="863"/>
        <w:gridCol w:w="1933"/>
        <w:gridCol w:w="28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pct"/>
            <w:gridSpan w:val="2"/>
            <w:vAlign w:val="center"/>
          </w:tcPr>
          <w:p>
            <w:pPr>
              <w:spacing w:line="240" w:lineRule="auto"/>
              <w:ind w:firstLine="0" w:firstLineChars="0"/>
              <w:jc w:val="center"/>
              <w:rPr>
                <w:b/>
                <w:sz w:val="21"/>
                <w:szCs w:val="21"/>
              </w:rPr>
            </w:pPr>
            <w:r>
              <w:rPr>
                <w:b/>
                <w:sz w:val="21"/>
                <w:szCs w:val="21"/>
              </w:rPr>
              <w:t>污染源项</w:t>
            </w:r>
          </w:p>
        </w:tc>
        <w:tc>
          <w:tcPr>
            <w:tcW w:w="679" w:type="pct"/>
            <w:vMerge w:val="restart"/>
            <w:vAlign w:val="center"/>
          </w:tcPr>
          <w:p>
            <w:pPr>
              <w:spacing w:line="240" w:lineRule="auto"/>
              <w:ind w:firstLine="0" w:firstLineChars="0"/>
              <w:jc w:val="center"/>
              <w:rPr>
                <w:b/>
                <w:sz w:val="21"/>
                <w:szCs w:val="21"/>
              </w:rPr>
            </w:pPr>
            <w:r>
              <w:rPr>
                <w:b/>
                <w:sz w:val="21"/>
                <w:szCs w:val="21"/>
              </w:rPr>
              <w:t>治理措施</w:t>
            </w:r>
          </w:p>
        </w:tc>
        <w:tc>
          <w:tcPr>
            <w:tcW w:w="275" w:type="pct"/>
            <w:vMerge w:val="restart"/>
            <w:vAlign w:val="center"/>
          </w:tcPr>
          <w:p>
            <w:pPr>
              <w:spacing w:line="240" w:lineRule="auto"/>
              <w:ind w:firstLine="0" w:firstLineChars="0"/>
              <w:jc w:val="center"/>
              <w:rPr>
                <w:b/>
                <w:sz w:val="21"/>
                <w:szCs w:val="21"/>
              </w:rPr>
            </w:pPr>
            <w:r>
              <w:rPr>
                <w:b/>
                <w:sz w:val="21"/>
                <w:szCs w:val="21"/>
              </w:rPr>
              <w:t>排放</w:t>
            </w:r>
          </w:p>
          <w:p>
            <w:pPr>
              <w:spacing w:line="240" w:lineRule="auto"/>
              <w:ind w:firstLine="0" w:firstLineChars="0"/>
              <w:jc w:val="center"/>
              <w:rPr>
                <w:b/>
                <w:sz w:val="21"/>
                <w:szCs w:val="21"/>
              </w:rPr>
            </w:pPr>
            <w:r>
              <w:rPr>
                <w:b/>
                <w:sz w:val="21"/>
                <w:szCs w:val="21"/>
              </w:rPr>
              <w:t>形式</w:t>
            </w:r>
          </w:p>
        </w:tc>
        <w:tc>
          <w:tcPr>
            <w:tcW w:w="370" w:type="pct"/>
            <w:vMerge w:val="restart"/>
            <w:vAlign w:val="center"/>
          </w:tcPr>
          <w:p>
            <w:pPr>
              <w:spacing w:line="240" w:lineRule="auto"/>
              <w:ind w:firstLine="0" w:firstLineChars="0"/>
              <w:jc w:val="center"/>
              <w:rPr>
                <w:b/>
                <w:sz w:val="21"/>
                <w:szCs w:val="21"/>
              </w:rPr>
            </w:pPr>
            <w:r>
              <w:rPr>
                <w:b/>
                <w:sz w:val="21"/>
                <w:szCs w:val="21"/>
              </w:rPr>
              <w:t>排放口编号</w:t>
            </w:r>
          </w:p>
        </w:tc>
        <w:tc>
          <w:tcPr>
            <w:tcW w:w="602" w:type="pct"/>
            <w:vMerge w:val="restart"/>
            <w:vAlign w:val="center"/>
          </w:tcPr>
          <w:p>
            <w:pPr>
              <w:spacing w:line="240" w:lineRule="auto"/>
              <w:ind w:firstLine="0" w:firstLineChars="0"/>
              <w:jc w:val="center"/>
              <w:rPr>
                <w:b/>
                <w:sz w:val="21"/>
                <w:szCs w:val="21"/>
              </w:rPr>
            </w:pPr>
            <w:r>
              <w:rPr>
                <w:b/>
                <w:sz w:val="21"/>
                <w:szCs w:val="21"/>
              </w:rPr>
              <w:t>排放口坐标</w:t>
            </w:r>
          </w:p>
        </w:tc>
        <w:tc>
          <w:tcPr>
            <w:tcW w:w="340" w:type="pct"/>
            <w:vMerge w:val="restart"/>
            <w:vAlign w:val="center"/>
          </w:tcPr>
          <w:p>
            <w:pPr>
              <w:spacing w:line="240" w:lineRule="auto"/>
              <w:ind w:firstLine="0" w:firstLineChars="0"/>
              <w:jc w:val="center"/>
              <w:rPr>
                <w:b/>
                <w:sz w:val="21"/>
                <w:szCs w:val="21"/>
              </w:rPr>
            </w:pPr>
            <w:r>
              <w:rPr>
                <w:b/>
                <w:sz w:val="21"/>
                <w:szCs w:val="21"/>
              </w:rPr>
              <w:t>排放口类型</w:t>
            </w:r>
          </w:p>
        </w:tc>
        <w:tc>
          <w:tcPr>
            <w:tcW w:w="307" w:type="pct"/>
            <w:vMerge w:val="restart"/>
            <w:vAlign w:val="center"/>
          </w:tcPr>
          <w:p>
            <w:pPr>
              <w:spacing w:line="240" w:lineRule="auto"/>
              <w:ind w:firstLine="0" w:firstLineChars="0"/>
              <w:jc w:val="center"/>
              <w:rPr>
                <w:b/>
                <w:sz w:val="21"/>
                <w:szCs w:val="21"/>
              </w:rPr>
            </w:pPr>
            <w:r>
              <w:rPr>
                <w:b/>
                <w:sz w:val="21"/>
                <w:szCs w:val="21"/>
              </w:rPr>
              <w:t>污染因子</w:t>
            </w:r>
          </w:p>
        </w:tc>
        <w:tc>
          <w:tcPr>
            <w:tcW w:w="689" w:type="pct"/>
            <w:vAlign w:val="center"/>
          </w:tcPr>
          <w:p>
            <w:pPr>
              <w:ind w:firstLine="0" w:firstLineChars="0"/>
              <w:jc w:val="center"/>
              <w:rPr>
                <w:b/>
                <w:sz w:val="21"/>
                <w:szCs w:val="21"/>
              </w:rPr>
            </w:pPr>
            <w:r>
              <w:rPr>
                <w:b/>
                <w:sz w:val="21"/>
                <w:szCs w:val="21"/>
              </w:rPr>
              <w:t>标准</w:t>
            </w:r>
            <w:r>
              <w:rPr>
                <w:rFonts w:hint="eastAsia"/>
                <w:b/>
                <w:sz w:val="21"/>
                <w:szCs w:val="21"/>
              </w:rPr>
              <w:t>限</w:t>
            </w:r>
            <w:r>
              <w:rPr>
                <w:b/>
                <w:sz w:val="21"/>
                <w:szCs w:val="21"/>
              </w:rPr>
              <w:t>值</w:t>
            </w:r>
          </w:p>
        </w:tc>
        <w:tc>
          <w:tcPr>
            <w:tcW w:w="1029" w:type="pct"/>
            <w:vMerge w:val="restart"/>
            <w:vAlign w:val="center"/>
          </w:tcPr>
          <w:p>
            <w:pPr>
              <w:ind w:firstLine="0" w:firstLineChars="0"/>
              <w:jc w:val="center"/>
              <w:rPr>
                <w:b/>
                <w:sz w:val="21"/>
                <w:szCs w:val="21"/>
              </w:rPr>
            </w:pPr>
            <w:r>
              <w:rPr>
                <w:b/>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3" w:type="pct"/>
            <w:vAlign w:val="center"/>
          </w:tcPr>
          <w:p>
            <w:pPr>
              <w:spacing w:line="240" w:lineRule="auto"/>
              <w:ind w:firstLine="0" w:firstLineChars="0"/>
              <w:jc w:val="center"/>
              <w:rPr>
                <w:b/>
                <w:sz w:val="21"/>
                <w:szCs w:val="21"/>
              </w:rPr>
            </w:pPr>
            <w:r>
              <w:rPr>
                <w:b/>
                <w:sz w:val="21"/>
                <w:szCs w:val="21"/>
              </w:rPr>
              <w:t>生产工艺</w:t>
            </w:r>
          </w:p>
        </w:tc>
        <w:tc>
          <w:tcPr>
            <w:tcW w:w="320" w:type="pct"/>
            <w:vAlign w:val="center"/>
          </w:tcPr>
          <w:p>
            <w:pPr>
              <w:spacing w:line="240" w:lineRule="auto"/>
              <w:ind w:firstLine="0" w:firstLineChars="0"/>
              <w:jc w:val="center"/>
              <w:rPr>
                <w:b/>
                <w:sz w:val="21"/>
                <w:szCs w:val="21"/>
              </w:rPr>
            </w:pPr>
            <w:r>
              <w:rPr>
                <w:b/>
                <w:sz w:val="21"/>
                <w:szCs w:val="21"/>
              </w:rPr>
              <w:t>产污</w:t>
            </w:r>
          </w:p>
          <w:p>
            <w:pPr>
              <w:spacing w:line="240" w:lineRule="auto"/>
              <w:ind w:firstLine="0" w:firstLineChars="0"/>
              <w:jc w:val="center"/>
              <w:rPr>
                <w:b/>
                <w:sz w:val="21"/>
                <w:szCs w:val="21"/>
              </w:rPr>
            </w:pPr>
            <w:r>
              <w:rPr>
                <w:b/>
                <w:sz w:val="21"/>
                <w:szCs w:val="21"/>
              </w:rPr>
              <w:t>设备</w:t>
            </w:r>
          </w:p>
        </w:tc>
        <w:tc>
          <w:tcPr>
            <w:tcW w:w="679" w:type="pct"/>
            <w:vMerge w:val="continue"/>
            <w:vAlign w:val="center"/>
          </w:tcPr>
          <w:p>
            <w:pPr>
              <w:spacing w:line="240" w:lineRule="auto"/>
              <w:ind w:firstLine="422"/>
              <w:rPr>
                <w:b/>
                <w:sz w:val="21"/>
                <w:szCs w:val="21"/>
              </w:rPr>
            </w:pPr>
          </w:p>
        </w:tc>
        <w:tc>
          <w:tcPr>
            <w:tcW w:w="275" w:type="pct"/>
            <w:vMerge w:val="continue"/>
            <w:vAlign w:val="center"/>
          </w:tcPr>
          <w:p>
            <w:pPr>
              <w:spacing w:line="240" w:lineRule="auto"/>
              <w:ind w:firstLine="422"/>
              <w:rPr>
                <w:b/>
                <w:sz w:val="21"/>
                <w:szCs w:val="21"/>
              </w:rPr>
            </w:pPr>
          </w:p>
        </w:tc>
        <w:tc>
          <w:tcPr>
            <w:tcW w:w="370" w:type="pct"/>
            <w:vMerge w:val="continue"/>
            <w:vAlign w:val="center"/>
          </w:tcPr>
          <w:p>
            <w:pPr>
              <w:spacing w:line="240" w:lineRule="auto"/>
              <w:ind w:firstLine="422"/>
              <w:rPr>
                <w:b/>
                <w:sz w:val="21"/>
                <w:szCs w:val="21"/>
              </w:rPr>
            </w:pPr>
          </w:p>
        </w:tc>
        <w:tc>
          <w:tcPr>
            <w:tcW w:w="602" w:type="pct"/>
            <w:vMerge w:val="continue"/>
            <w:vAlign w:val="center"/>
          </w:tcPr>
          <w:p>
            <w:pPr>
              <w:spacing w:line="240" w:lineRule="auto"/>
              <w:ind w:firstLine="422"/>
              <w:rPr>
                <w:b/>
                <w:sz w:val="21"/>
                <w:szCs w:val="21"/>
              </w:rPr>
            </w:pPr>
          </w:p>
        </w:tc>
        <w:tc>
          <w:tcPr>
            <w:tcW w:w="340" w:type="pct"/>
            <w:vMerge w:val="continue"/>
            <w:vAlign w:val="center"/>
          </w:tcPr>
          <w:p>
            <w:pPr>
              <w:spacing w:line="240" w:lineRule="auto"/>
              <w:ind w:firstLine="422"/>
              <w:rPr>
                <w:b/>
                <w:sz w:val="21"/>
                <w:szCs w:val="21"/>
              </w:rPr>
            </w:pPr>
          </w:p>
        </w:tc>
        <w:tc>
          <w:tcPr>
            <w:tcW w:w="307" w:type="pct"/>
            <w:vMerge w:val="continue"/>
            <w:vAlign w:val="center"/>
          </w:tcPr>
          <w:p>
            <w:pPr>
              <w:spacing w:line="240" w:lineRule="auto"/>
              <w:ind w:firstLine="422"/>
              <w:rPr>
                <w:b/>
                <w:sz w:val="21"/>
                <w:szCs w:val="21"/>
              </w:rPr>
            </w:pPr>
          </w:p>
        </w:tc>
        <w:tc>
          <w:tcPr>
            <w:tcW w:w="689" w:type="pct"/>
            <w:vAlign w:val="center"/>
          </w:tcPr>
          <w:p>
            <w:pPr>
              <w:spacing w:line="240" w:lineRule="auto"/>
              <w:ind w:firstLine="0" w:firstLineChars="0"/>
              <w:jc w:val="center"/>
              <w:rPr>
                <w:b/>
                <w:sz w:val="21"/>
                <w:szCs w:val="21"/>
              </w:rPr>
            </w:pPr>
            <w:r>
              <w:rPr>
                <w:b/>
                <w:sz w:val="21"/>
                <w:szCs w:val="21"/>
              </w:rPr>
              <w:t>浓度限值mg/m</w:t>
            </w:r>
            <w:r>
              <w:rPr>
                <w:b/>
                <w:sz w:val="21"/>
                <w:szCs w:val="21"/>
                <w:vertAlign w:val="superscript"/>
              </w:rPr>
              <w:t>3</w:t>
            </w:r>
          </w:p>
        </w:tc>
        <w:tc>
          <w:tcPr>
            <w:tcW w:w="1029" w:type="pct"/>
            <w:vMerge w:val="continue"/>
            <w:vAlign w:val="center"/>
          </w:tcPr>
          <w:p>
            <w:pPr>
              <w:ind w:firstLine="420"/>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704" w:type="pct"/>
            <w:gridSpan w:val="2"/>
            <w:vMerge w:val="restart"/>
            <w:vAlign w:val="center"/>
          </w:tcPr>
          <w:p>
            <w:pPr>
              <w:spacing w:line="240" w:lineRule="auto"/>
              <w:ind w:firstLine="0" w:firstLineChars="0"/>
              <w:jc w:val="center"/>
              <w:rPr>
                <w:sz w:val="21"/>
                <w:szCs w:val="21"/>
              </w:rPr>
            </w:pPr>
            <w:r>
              <w:rPr>
                <w:rFonts w:hint="eastAsia"/>
                <w:sz w:val="21"/>
                <w:szCs w:val="21"/>
              </w:rPr>
              <w:t>厂界</w:t>
            </w:r>
          </w:p>
        </w:tc>
        <w:tc>
          <w:tcPr>
            <w:tcW w:w="679" w:type="pct"/>
            <w:vMerge w:val="restart"/>
            <w:vAlign w:val="center"/>
          </w:tcPr>
          <w:p>
            <w:pPr>
              <w:spacing w:line="240" w:lineRule="auto"/>
              <w:ind w:firstLine="0" w:firstLineChars="0"/>
              <w:jc w:val="center"/>
              <w:rPr>
                <w:sz w:val="21"/>
                <w:szCs w:val="21"/>
              </w:rPr>
            </w:pPr>
            <w:r>
              <w:rPr>
                <w:rFonts w:hint="eastAsia"/>
                <w:sz w:val="21"/>
                <w:szCs w:val="21"/>
              </w:rPr>
              <w:t>车间通风</w:t>
            </w:r>
          </w:p>
        </w:tc>
        <w:tc>
          <w:tcPr>
            <w:tcW w:w="275" w:type="pct"/>
            <w:vMerge w:val="restart"/>
            <w:vAlign w:val="center"/>
          </w:tcPr>
          <w:p>
            <w:pPr>
              <w:spacing w:line="240" w:lineRule="auto"/>
              <w:ind w:firstLine="0" w:firstLineChars="0"/>
              <w:jc w:val="center"/>
              <w:rPr>
                <w:sz w:val="21"/>
                <w:szCs w:val="21"/>
              </w:rPr>
            </w:pPr>
            <w:r>
              <w:rPr>
                <w:rFonts w:hint="eastAsia"/>
                <w:sz w:val="21"/>
                <w:szCs w:val="21"/>
              </w:rPr>
              <w:t>无</w:t>
            </w:r>
          </w:p>
          <w:p>
            <w:pPr>
              <w:spacing w:line="240" w:lineRule="auto"/>
              <w:ind w:firstLine="0" w:firstLineChars="0"/>
              <w:jc w:val="center"/>
              <w:rPr>
                <w:sz w:val="21"/>
                <w:szCs w:val="21"/>
              </w:rPr>
            </w:pPr>
            <w:r>
              <w:rPr>
                <w:rFonts w:hint="eastAsia"/>
                <w:sz w:val="21"/>
                <w:szCs w:val="21"/>
              </w:rPr>
              <w:t>组</w:t>
            </w:r>
          </w:p>
          <w:p>
            <w:pPr>
              <w:spacing w:line="240" w:lineRule="auto"/>
              <w:ind w:firstLine="0" w:firstLineChars="0"/>
              <w:jc w:val="center"/>
              <w:rPr>
                <w:sz w:val="21"/>
                <w:szCs w:val="21"/>
              </w:rPr>
            </w:pPr>
            <w:r>
              <w:rPr>
                <w:rFonts w:hint="eastAsia"/>
                <w:sz w:val="21"/>
                <w:szCs w:val="21"/>
              </w:rPr>
              <w:t>织</w:t>
            </w:r>
          </w:p>
        </w:tc>
        <w:tc>
          <w:tcPr>
            <w:tcW w:w="1312" w:type="pct"/>
            <w:gridSpan w:val="3"/>
            <w:vAlign w:val="center"/>
          </w:tcPr>
          <w:p>
            <w:pPr>
              <w:spacing w:line="240" w:lineRule="auto"/>
              <w:ind w:firstLine="0" w:firstLineChars="0"/>
              <w:jc w:val="center"/>
              <w:rPr>
                <w:sz w:val="21"/>
                <w:szCs w:val="21"/>
              </w:rPr>
            </w:pPr>
            <w:r>
              <w:rPr>
                <w:rFonts w:hint="eastAsia"/>
                <w:sz w:val="21"/>
                <w:szCs w:val="21"/>
              </w:rPr>
              <w:t>/</w:t>
            </w:r>
          </w:p>
        </w:tc>
        <w:tc>
          <w:tcPr>
            <w:tcW w:w="307" w:type="pct"/>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臭气浓度</w:t>
            </w:r>
          </w:p>
        </w:tc>
        <w:tc>
          <w:tcPr>
            <w:tcW w:w="689" w:type="pct"/>
            <w:vAlign w:val="center"/>
          </w:tcPr>
          <w:p>
            <w:pPr>
              <w:spacing w:line="240" w:lineRule="auto"/>
              <w:ind w:firstLine="0" w:firstLineChars="0"/>
              <w:jc w:val="center"/>
              <w:rPr>
                <w:sz w:val="21"/>
                <w:szCs w:val="21"/>
              </w:rPr>
            </w:pPr>
            <w:r>
              <w:rPr>
                <w:rFonts w:hint="eastAsia"/>
                <w:sz w:val="21"/>
                <w:szCs w:val="21"/>
              </w:rPr>
              <w:t>20（无量纲）</w:t>
            </w:r>
          </w:p>
        </w:tc>
        <w:tc>
          <w:tcPr>
            <w:tcW w:w="1029" w:type="pct"/>
            <w:vMerge w:val="restart"/>
            <w:vAlign w:val="center"/>
          </w:tcPr>
          <w:p>
            <w:pPr>
              <w:spacing w:line="240" w:lineRule="auto"/>
              <w:ind w:firstLine="0" w:firstLineChars="0"/>
              <w:jc w:val="center"/>
              <w:rPr>
                <w:sz w:val="21"/>
                <w:szCs w:val="21"/>
              </w:rPr>
            </w:pPr>
            <w:r>
              <w:rPr>
                <w:rFonts w:hint="eastAsia"/>
                <w:sz w:val="21"/>
                <w:szCs w:val="21"/>
              </w:rPr>
              <w:t>《恶臭污染物排放标准》（GB14554-93）中新、扩、改建设项目恶臭污染物厂界二级标准。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704" w:type="pct"/>
            <w:gridSpan w:val="2"/>
            <w:vMerge w:val="continue"/>
            <w:vAlign w:val="center"/>
          </w:tcPr>
          <w:p>
            <w:pPr>
              <w:spacing w:line="240" w:lineRule="auto"/>
              <w:ind w:firstLine="0" w:firstLineChars="0"/>
              <w:jc w:val="center"/>
            </w:pPr>
          </w:p>
        </w:tc>
        <w:tc>
          <w:tcPr>
            <w:tcW w:w="679" w:type="pct"/>
            <w:vMerge w:val="continue"/>
            <w:vAlign w:val="center"/>
          </w:tcPr>
          <w:p>
            <w:pPr>
              <w:spacing w:line="240" w:lineRule="auto"/>
              <w:ind w:firstLine="0" w:firstLineChars="0"/>
              <w:jc w:val="center"/>
            </w:pPr>
          </w:p>
        </w:tc>
        <w:tc>
          <w:tcPr>
            <w:tcW w:w="275" w:type="pct"/>
            <w:vMerge w:val="continue"/>
            <w:vAlign w:val="center"/>
          </w:tcPr>
          <w:p>
            <w:pPr>
              <w:spacing w:line="240" w:lineRule="auto"/>
              <w:ind w:firstLine="0" w:firstLineChars="0"/>
              <w:jc w:val="center"/>
            </w:pPr>
          </w:p>
        </w:tc>
        <w:tc>
          <w:tcPr>
            <w:tcW w:w="1312" w:type="pct"/>
            <w:gridSpan w:val="3"/>
            <w:vAlign w:val="center"/>
          </w:tcPr>
          <w:p>
            <w:pPr>
              <w:spacing w:line="240" w:lineRule="auto"/>
              <w:ind w:firstLine="0" w:firstLineChars="0"/>
              <w:jc w:val="center"/>
            </w:pPr>
            <w:r>
              <w:rPr>
                <w:rFonts w:hint="eastAsia"/>
                <w:sz w:val="21"/>
                <w:szCs w:val="21"/>
              </w:rPr>
              <w:t>/</w:t>
            </w:r>
          </w:p>
        </w:tc>
        <w:tc>
          <w:tcPr>
            <w:tcW w:w="307" w:type="pct"/>
            <w:vAlign w:val="center"/>
          </w:tcPr>
          <w:p>
            <w:pPr>
              <w:spacing w:line="240" w:lineRule="auto"/>
              <w:ind w:firstLine="0" w:firstLineChars="0"/>
              <w:jc w:val="center"/>
              <w:rPr>
                <w:rFonts w:hint="eastAsia"/>
                <w:sz w:val="21"/>
                <w:szCs w:val="21"/>
              </w:rPr>
            </w:pPr>
            <w:r>
              <w:rPr>
                <w:rFonts w:hint="eastAsia"/>
                <w:sz w:val="21"/>
                <w:szCs w:val="21"/>
                <w:lang w:val="en-US" w:eastAsia="zh-CN"/>
              </w:rPr>
              <w:t>氨</w:t>
            </w:r>
          </w:p>
        </w:tc>
        <w:tc>
          <w:tcPr>
            <w:tcW w:w="689" w:type="pct"/>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1.5</w:t>
            </w:r>
          </w:p>
        </w:tc>
        <w:tc>
          <w:tcPr>
            <w:tcW w:w="1029" w:type="pct"/>
            <w:vMerge w:val="continue"/>
            <w:vAlign w:val="center"/>
          </w:tcPr>
          <w:p>
            <w:pPr>
              <w:spacing w:line="240" w:lineRule="auto"/>
              <w:ind w:firstLine="0" w:firstLineChars="0"/>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704" w:type="pct"/>
            <w:gridSpan w:val="2"/>
            <w:vMerge w:val="continue"/>
            <w:vAlign w:val="center"/>
          </w:tcPr>
          <w:p>
            <w:pPr>
              <w:spacing w:line="240" w:lineRule="auto"/>
              <w:ind w:firstLine="0" w:firstLineChars="0"/>
              <w:jc w:val="center"/>
              <w:rPr>
                <w:sz w:val="21"/>
                <w:szCs w:val="21"/>
              </w:rPr>
            </w:pPr>
          </w:p>
        </w:tc>
        <w:tc>
          <w:tcPr>
            <w:tcW w:w="679" w:type="pct"/>
            <w:vMerge w:val="continue"/>
            <w:vAlign w:val="center"/>
          </w:tcPr>
          <w:p>
            <w:pPr>
              <w:spacing w:line="240" w:lineRule="auto"/>
              <w:ind w:firstLine="0" w:firstLineChars="0"/>
              <w:jc w:val="center"/>
              <w:rPr>
                <w:sz w:val="21"/>
                <w:szCs w:val="21"/>
              </w:rPr>
            </w:pPr>
          </w:p>
        </w:tc>
        <w:tc>
          <w:tcPr>
            <w:tcW w:w="275" w:type="pct"/>
            <w:vMerge w:val="continue"/>
            <w:vAlign w:val="center"/>
          </w:tcPr>
          <w:p>
            <w:pPr>
              <w:spacing w:line="240" w:lineRule="auto"/>
              <w:ind w:firstLine="0" w:firstLineChars="0"/>
              <w:jc w:val="center"/>
              <w:rPr>
                <w:sz w:val="21"/>
                <w:szCs w:val="21"/>
              </w:rPr>
            </w:pPr>
          </w:p>
        </w:tc>
        <w:tc>
          <w:tcPr>
            <w:tcW w:w="1312" w:type="pct"/>
            <w:gridSpan w:val="3"/>
            <w:vAlign w:val="center"/>
          </w:tcPr>
          <w:p>
            <w:pPr>
              <w:spacing w:line="240" w:lineRule="auto"/>
              <w:ind w:firstLine="0" w:firstLineChars="0"/>
              <w:jc w:val="center"/>
              <w:rPr>
                <w:sz w:val="21"/>
                <w:szCs w:val="21"/>
              </w:rPr>
            </w:pPr>
            <w:r>
              <w:rPr>
                <w:rFonts w:hint="eastAsia"/>
                <w:sz w:val="21"/>
                <w:szCs w:val="21"/>
              </w:rPr>
              <w:t>/</w:t>
            </w:r>
          </w:p>
        </w:tc>
        <w:tc>
          <w:tcPr>
            <w:tcW w:w="307" w:type="pct"/>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硫化氢</w:t>
            </w:r>
          </w:p>
        </w:tc>
        <w:tc>
          <w:tcPr>
            <w:tcW w:w="689" w:type="pct"/>
            <w:vAlign w:val="center"/>
          </w:tcPr>
          <w:p>
            <w:pPr>
              <w:spacing w:line="240" w:lineRule="auto"/>
              <w:ind w:firstLine="0" w:firstLineChars="0"/>
              <w:jc w:val="center"/>
              <w:rPr>
                <w:sz w:val="21"/>
                <w:szCs w:val="21"/>
              </w:rPr>
            </w:pPr>
            <w:r>
              <w:rPr>
                <w:rFonts w:hint="eastAsia"/>
                <w:sz w:val="21"/>
                <w:szCs w:val="21"/>
              </w:rPr>
              <w:t>0.06</w:t>
            </w:r>
          </w:p>
        </w:tc>
        <w:tc>
          <w:tcPr>
            <w:tcW w:w="1029" w:type="pct"/>
            <w:vMerge w:val="continue"/>
            <w:vAlign w:val="center"/>
          </w:tcPr>
          <w:p>
            <w:pPr>
              <w:spacing w:line="240" w:lineRule="auto"/>
              <w:ind w:firstLine="0" w:firstLineChars="0"/>
              <w:jc w:val="center"/>
              <w:rPr>
                <w:sz w:val="21"/>
                <w:szCs w:val="21"/>
              </w:rPr>
            </w:pPr>
          </w:p>
        </w:tc>
      </w:tr>
    </w:tbl>
    <w:p>
      <w:pPr>
        <w:pStyle w:val="2"/>
        <w:ind w:firstLine="360"/>
      </w:pPr>
    </w:p>
    <w:p>
      <w:pPr>
        <w:pStyle w:val="2"/>
        <w:ind w:firstLine="360"/>
        <w:sectPr>
          <w:pgSz w:w="16838" w:h="11906" w:orient="landscape"/>
          <w:pgMar w:top="1531" w:right="1701" w:bottom="1531" w:left="1701" w:header="851" w:footer="992" w:gutter="0"/>
          <w:pgNumType w:fmt="numberInDash"/>
          <w:cols w:space="0" w:num="1"/>
          <w:docGrid w:type="lines" w:linePitch="327" w:charSpace="0"/>
        </w:sect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8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7" w:hRule="atLeast"/>
        </w:trPr>
        <w:tc>
          <w:tcPr>
            <w:tcW w:w="968" w:type="dxa"/>
          </w:tcPr>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r>
              <w:rPr>
                <w:rFonts w:hint="eastAsia" w:ascii="宋体" w:hAnsi="宋体" w:cs="宋体"/>
                <w:bCs/>
                <w:sz w:val="21"/>
                <w:szCs w:val="21"/>
              </w:rPr>
              <w:t>运营</w:t>
            </w:r>
          </w:p>
          <w:p>
            <w:pPr>
              <w:spacing w:line="240" w:lineRule="auto"/>
              <w:ind w:firstLine="0" w:firstLineChars="0"/>
              <w:rPr>
                <w:rFonts w:ascii="宋体" w:hAnsi="宋体" w:cs="宋体"/>
                <w:bCs/>
                <w:sz w:val="21"/>
                <w:szCs w:val="21"/>
              </w:rPr>
            </w:pPr>
            <w:r>
              <w:rPr>
                <w:rFonts w:hint="eastAsia" w:ascii="宋体" w:hAnsi="宋体" w:cs="宋体"/>
                <w:bCs/>
                <w:sz w:val="21"/>
                <w:szCs w:val="21"/>
              </w:rPr>
              <w:t>期环</w:t>
            </w:r>
          </w:p>
          <w:p>
            <w:pPr>
              <w:spacing w:line="240" w:lineRule="auto"/>
              <w:ind w:firstLine="0" w:firstLineChars="0"/>
              <w:rPr>
                <w:rFonts w:ascii="宋体" w:hAnsi="宋体" w:cs="宋体"/>
                <w:bCs/>
                <w:sz w:val="21"/>
                <w:szCs w:val="21"/>
              </w:rPr>
            </w:pPr>
            <w:r>
              <w:rPr>
                <w:rFonts w:hint="eastAsia" w:ascii="宋体" w:hAnsi="宋体" w:cs="宋体"/>
                <w:bCs/>
                <w:sz w:val="21"/>
                <w:szCs w:val="21"/>
              </w:rPr>
              <w:t>境影</w:t>
            </w:r>
          </w:p>
          <w:p>
            <w:pPr>
              <w:spacing w:line="240" w:lineRule="auto"/>
              <w:ind w:firstLine="0" w:firstLineChars="0"/>
              <w:rPr>
                <w:rFonts w:ascii="宋体" w:hAnsi="宋体" w:cs="宋体"/>
                <w:bCs/>
                <w:sz w:val="21"/>
                <w:szCs w:val="21"/>
              </w:rPr>
            </w:pPr>
            <w:r>
              <w:rPr>
                <w:rFonts w:hint="eastAsia" w:ascii="宋体" w:hAnsi="宋体" w:cs="宋体"/>
                <w:bCs/>
                <w:sz w:val="21"/>
                <w:szCs w:val="21"/>
              </w:rPr>
              <w:t>响和</w:t>
            </w:r>
          </w:p>
          <w:p>
            <w:pPr>
              <w:spacing w:line="240" w:lineRule="auto"/>
              <w:ind w:firstLine="0" w:firstLineChars="0"/>
              <w:rPr>
                <w:rFonts w:ascii="宋体" w:hAnsi="宋体" w:cs="宋体"/>
                <w:bCs/>
                <w:sz w:val="21"/>
                <w:szCs w:val="21"/>
              </w:rPr>
            </w:pPr>
            <w:r>
              <w:rPr>
                <w:rFonts w:hint="eastAsia" w:ascii="宋体" w:hAnsi="宋体" w:cs="宋体"/>
                <w:bCs/>
                <w:sz w:val="21"/>
                <w:szCs w:val="21"/>
              </w:rPr>
              <w:t>保护</w:t>
            </w:r>
          </w:p>
          <w:p>
            <w:pPr>
              <w:spacing w:line="240" w:lineRule="auto"/>
              <w:ind w:firstLine="0" w:firstLineChars="0"/>
            </w:pPr>
            <w:r>
              <w:rPr>
                <w:rFonts w:hint="eastAsia" w:ascii="宋体" w:hAnsi="宋体" w:cs="宋体"/>
                <w:bCs/>
                <w:sz w:val="21"/>
                <w:szCs w:val="21"/>
              </w:rPr>
              <w:t>措施</w:t>
            </w:r>
          </w:p>
        </w:tc>
        <w:tc>
          <w:tcPr>
            <w:tcW w:w="8092" w:type="dxa"/>
          </w:tcPr>
          <w:p>
            <w:pPr>
              <w:spacing w:before="163" w:beforeLines="50" w:line="276" w:lineRule="auto"/>
              <w:ind w:firstLine="420"/>
              <w:rPr>
                <w:sz w:val="21"/>
                <w:szCs w:val="21"/>
              </w:rPr>
            </w:pPr>
            <w:r>
              <w:rPr>
                <w:rFonts w:hint="eastAsia"/>
                <w:sz w:val="21"/>
                <w:szCs w:val="21"/>
              </w:rPr>
              <w:t>（2）影响分析</w:t>
            </w:r>
          </w:p>
          <w:p>
            <w:pPr>
              <w:ind w:firstLine="420"/>
              <w:rPr>
                <w:sz w:val="21"/>
                <w:szCs w:val="21"/>
              </w:rPr>
            </w:pPr>
            <w:r>
              <w:rPr>
                <w:rFonts w:hint="eastAsia"/>
                <w:sz w:val="21"/>
                <w:szCs w:val="21"/>
              </w:rPr>
              <w:t>根据</w:t>
            </w:r>
            <w:r>
              <w:rPr>
                <w:rFonts w:hint="eastAsia"/>
                <w:sz w:val="21"/>
                <w:szCs w:val="21"/>
                <w:lang w:val="en-US" w:eastAsia="zh-CN"/>
              </w:rPr>
              <w:t>2022年津市白龙潭水厂全分析</w:t>
            </w:r>
            <w:r>
              <w:rPr>
                <w:rFonts w:hint="eastAsia"/>
                <w:sz w:val="21"/>
                <w:szCs w:val="21"/>
              </w:rPr>
              <w:t>监测结果，原水水质基本能满足</w:t>
            </w:r>
            <w:r>
              <w:rPr>
                <w:rFonts w:hint="eastAsia"/>
                <w:bCs/>
                <w:sz w:val="21"/>
                <w:szCs w:val="21"/>
              </w:rPr>
              <w:t>《地表水质量标准》（GB3838-2002）</w:t>
            </w:r>
            <w:r>
              <w:rPr>
                <w:rFonts w:hint="eastAsia"/>
                <w:bCs/>
                <w:kern w:val="0"/>
                <w:sz w:val="21"/>
                <w:szCs w:val="21"/>
              </w:rPr>
              <w:t>Ⅱ</w:t>
            </w:r>
            <w:r>
              <w:rPr>
                <w:rFonts w:hint="eastAsia"/>
                <w:bCs/>
                <w:sz w:val="21"/>
                <w:szCs w:val="21"/>
              </w:rPr>
              <w:t>类标准</w:t>
            </w:r>
            <w:r>
              <w:rPr>
                <w:rFonts w:hint="eastAsia"/>
                <w:sz w:val="21"/>
                <w:szCs w:val="21"/>
              </w:rPr>
              <w:t>，原水中含有的无机质、腐殖质等成分较少，所产生的</w:t>
            </w:r>
            <w:r>
              <w:rPr>
                <w:rFonts w:hint="eastAsia"/>
                <w:sz w:val="21"/>
                <w:szCs w:val="21"/>
                <w:lang w:val="en-US" w:eastAsia="zh-CN"/>
              </w:rPr>
              <w:t>臭气浓度</w:t>
            </w:r>
            <w:r>
              <w:rPr>
                <w:rFonts w:hint="eastAsia"/>
                <w:sz w:val="21"/>
                <w:szCs w:val="21"/>
              </w:rPr>
              <w:t>远低于城市污水处理厂，</w:t>
            </w:r>
            <w:r>
              <w:rPr>
                <w:rFonts w:hint="eastAsia"/>
                <w:sz w:val="21"/>
                <w:szCs w:val="21"/>
                <w:lang w:val="en-US" w:eastAsia="zh-CN"/>
              </w:rPr>
              <w:t>经</w:t>
            </w:r>
            <w:r>
              <w:rPr>
                <w:rFonts w:hint="eastAsia"/>
                <w:kern w:val="2"/>
                <w:sz w:val="21"/>
                <w:szCs w:val="21"/>
                <w:u w:val="none"/>
                <w:lang w:val="en-US" w:eastAsia="zh-CN"/>
              </w:rPr>
              <w:t>沉泥塘生态沉淀处理后能满足</w:t>
            </w:r>
            <w:r>
              <w:rPr>
                <w:rFonts w:hint="eastAsia"/>
                <w:sz w:val="21"/>
                <w:szCs w:val="21"/>
              </w:rPr>
              <w:t>《恶臭污染物排放标准》（GB14554-93）中新、扩、改建设项目恶臭污染物厂界二级标准。</w:t>
            </w:r>
            <w:r>
              <w:rPr>
                <w:rFonts w:hint="eastAsia"/>
                <w:sz w:val="21"/>
                <w:szCs w:val="21"/>
                <w:lang w:val="en-US" w:eastAsia="zh-CN"/>
              </w:rPr>
              <w:t>对大气环境影响较小。</w:t>
            </w:r>
          </w:p>
          <w:p>
            <w:pPr>
              <w:spacing w:before="163" w:beforeLines="50" w:line="276" w:lineRule="auto"/>
              <w:ind w:firstLine="0" w:firstLineChars="0"/>
              <w:rPr>
                <w:sz w:val="21"/>
                <w:szCs w:val="21"/>
              </w:rPr>
            </w:pPr>
            <w:r>
              <w:rPr>
                <w:rFonts w:hint="eastAsia"/>
                <w:sz w:val="21"/>
                <w:szCs w:val="21"/>
              </w:rPr>
              <w:t>2、废水</w:t>
            </w:r>
          </w:p>
          <w:p>
            <w:pPr>
              <w:spacing w:line="276" w:lineRule="auto"/>
              <w:ind w:firstLine="420"/>
              <w:rPr>
                <w:sz w:val="21"/>
                <w:szCs w:val="21"/>
              </w:rPr>
            </w:pPr>
            <w:r>
              <w:rPr>
                <w:rFonts w:hint="eastAsia"/>
                <w:sz w:val="21"/>
                <w:szCs w:val="21"/>
              </w:rPr>
              <w:t>（1）源强核算</w:t>
            </w:r>
          </w:p>
          <w:p>
            <w:pPr>
              <w:spacing w:line="276" w:lineRule="auto"/>
              <w:ind w:firstLine="592" w:firstLineChars="282"/>
              <w:rPr>
                <w:rFonts w:hint="eastAsia"/>
                <w:sz w:val="21"/>
                <w:szCs w:val="21"/>
                <w:lang w:val="en-US" w:eastAsia="zh-CN"/>
              </w:rPr>
            </w:pPr>
            <w:r>
              <w:rPr>
                <w:rFonts w:hint="eastAsia"/>
                <w:sz w:val="21"/>
                <w:szCs w:val="21"/>
              </w:rPr>
              <w:t>本项目营运期生产废水</w:t>
            </w:r>
            <w:r>
              <w:rPr>
                <w:rFonts w:hint="eastAsia"/>
                <w:sz w:val="21"/>
                <w:szCs w:val="21"/>
                <w:lang w:val="en-US" w:eastAsia="zh-CN"/>
              </w:rPr>
              <w:t>主要生产废水及员工生活废水</w:t>
            </w:r>
          </w:p>
          <w:p>
            <w:pPr>
              <w:spacing w:line="360" w:lineRule="auto"/>
              <w:ind w:firstLineChars="0"/>
              <w:rPr>
                <w:sz w:val="21"/>
                <w:szCs w:val="21"/>
              </w:rPr>
            </w:pPr>
            <w:r>
              <w:rPr>
                <w:rFonts w:hint="eastAsia"/>
                <w:sz w:val="21"/>
                <w:szCs w:val="21"/>
              </w:rPr>
              <w:t xml:space="preserve">    ①生活用水：</w:t>
            </w:r>
          </w:p>
          <w:p>
            <w:pPr>
              <w:spacing w:line="360" w:lineRule="auto"/>
              <w:ind w:firstLine="420"/>
              <w:rPr>
                <w:sz w:val="21"/>
                <w:szCs w:val="21"/>
              </w:rPr>
            </w:pPr>
            <w:r>
              <w:rPr>
                <w:rFonts w:hint="eastAsia"/>
                <w:sz w:val="21"/>
                <w:szCs w:val="21"/>
              </w:rPr>
              <w:t>本项目劳动定员20人，均由厂区区提供食宿。员工生活用水定额按120L/d·人计算，年工作天数</w:t>
            </w:r>
            <w:r>
              <w:rPr>
                <w:rFonts w:hint="eastAsia"/>
                <w:sz w:val="21"/>
                <w:szCs w:val="21"/>
                <w:lang w:val="en-US" w:eastAsia="zh-CN"/>
              </w:rPr>
              <w:t>365</w:t>
            </w:r>
            <w:r>
              <w:rPr>
                <w:rFonts w:hint="eastAsia"/>
                <w:sz w:val="21"/>
                <w:szCs w:val="21"/>
              </w:rPr>
              <w:t>天，则生活用水量约</w:t>
            </w:r>
            <w:r>
              <w:rPr>
                <w:rFonts w:hint="eastAsia"/>
                <w:sz w:val="21"/>
                <w:szCs w:val="21"/>
                <w:lang w:val="en-US" w:eastAsia="zh-CN"/>
              </w:rPr>
              <w:t>876</w:t>
            </w:r>
            <w:r>
              <w:rPr>
                <w:rFonts w:hint="eastAsia"/>
                <w:sz w:val="21"/>
                <w:szCs w:val="21"/>
              </w:rPr>
              <w:t>m</w:t>
            </w:r>
            <w:r>
              <w:rPr>
                <w:rFonts w:hint="eastAsia"/>
                <w:sz w:val="21"/>
                <w:szCs w:val="21"/>
                <w:vertAlign w:val="superscript"/>
              </w:rPr>
              <w:t>3</w:t>
            </w:r>
            <w:r>
              <w:rPr>
                <w:rFonts w:hint="eastAsia"/>
                <w:sz w:val="21"/>
                <w:szCs w:val="21"/>
              </w:rPr>
              <w:t>/a。产污系数按0.8计，则生活污水产生量为</w:t>
            </w:r>
            <w:r>
              <w:rPr>
                <w:rFonts w:hint="eastAsia"/>
                <w:sz w:val="21"/>
                <w:szCs w:val="21"/>
                <w:lang w:val="en-US" w:eastAsia="zh-CN"/>
              </w:rPr>
              <w:t>700.8</w:t>
            </w:r>
            <w:r>
              <w:rPr>
                <w:rFonts w:hint="eastAsia"/>
                <w:sz w:val="21"/>
                <w:szCs w:val="21"/>
              </w:rPr>
              <w:t>m</w:t>
            </w:r>
            <w:r>
              <w:rPr>
                <w:rFonts w:hint="eastAsia"/>
                <w:sz w:val="21"/>
                <w:szCs w:val="21"/>
                <w:vertAlign w:val="superscript"/>
              </w:rPr>
              <w:t>3</w:t>
            </w:r>
            <w:r>
              <w:rPr>
                <w:rFonts w:hint="eastAsia"/>
                <w:sz w:val="21"/>
                <w:szCs w:val="21"/>
              </w:rPr>
              <w:t>/a。生活废水中污染因子主要含有COD</w:t>
            </w:r>
            <w:r>
              <w:rPr>
                <w:rFonts w:hint="eastAsia"/>
                <w:sz w:val="21"/>
                <w:szCs w:val="21"/>
                <w:vertAlign w:val="subscript"/>
              </w:rPr>
              <w:t>Cr</w:t>
            </w:r>
            <w:r>
              <w:rPr>
                <w:rFonts w:hint="eastAsia"/>
                <w:sz w:val="21"/>
                <w:szCs w:val="21"/>
              </w:rPr>
              <w:t>、BOD</w:t>
            </w:r>
            <w:r>
              <w:rPr>
                <w:rFonts w:hint="eastAsia"/>
                <w:sz w:val="21"/>
                <w:szCs w:val="21"/>
                <w:vertAlign w:val="subscript"/>
              </w:rPr>
              <w:t>5</w:t>
            </w:r>
            <w:r>
              <w:rPr>
                <w:rFonts w:hint="eastAsia"/>
                <w:sz w:val="21"/>
                <w:szCs w:val="21"/>
              </w:rPr>
              <w:t>、SS、NH</w:t>
            </w:r>
            <w:r>
              <w:rPr>
                <w:rFonts w:hint="eastAsia"/>
                <w:sz w:val="21"/>
                <w:szCs w:val="21"/>
                <w:vertAlign w:val="subscript"/>
              </w:rPr>
              <w:t>3</w:t>
            </w:r>
            <w:r>
              <w:rPr>
                <w:rFonts w:hint="eastAsia"/>
                <w:sz w:val="21"/>
                <w:szCs w:val="21"/>
              </w:rPr>
              <w:t>-N、动植物油等污染物。生活污水的污染物浓度值为：COD</w:t>
            </w:r>
            <w:r>
              <w:rPr>
                <w:rFonts w:hint="eastAsia"/>
                <w:sz w:val="21"/>
                <w:szCs w:val="21"/>
                <w:vertAlign w:val="subscript"/>
              </w:rPr>
              <w:t>Cr</w:t>
            </w:r>
            <w:r>
              <w:rPr>
                <w:rFonts w:hint="eastAsia"/>
                <w:sz w:val="21"/>
                <w:szCs w:val="21"/>
              </w:rPr>
              <w:t>：250mg/L，BOD</w:t>
            </w:r>
            <w:r>
              <w:rPr>
                <w:rFonts w:hint="eastAsia"/>
                <w:sz w:val="21"/>
                <w:szCs w:val="21"/>
                <w:vertAlign w:val="subscript"/>
              </w:rPr>
              <w:t>5</w:t>
            </w:r>
            <w:r>
              <w:rPr>
                <w:rFonts w:hint="eastAsia"/>
                <w:sz w:val="21"/>
                <w:szCs w:val="21"/>
              </w:rPr>
              <w:t>：120mg/L，SS：200mg/L，氨氮：25mg/L，动植物油25mg/L。化粪池对COD</w:t>
            </w:r>
            <w:r>
              <w:rPr>
                <w:rFonts w:hint="eastAsia"/>
                <w:sz w:val="21"/>
                <w:szCs w:val="21"/>
                <w:vertAlign w:val="subscript"/>
              </w:rPr>
              <w:t>Cr</w:t>
            </w:r>
            <w:r>
              <w:rPr>
                <w:rFonts w:hint="eastAsia"/>
                <w:sz w:val="21"/>
                <w:szCs w:val="21"/>
              </w:rPr>
              <w:t>、BOD</w:t>
            </w:r>
            <w:r>
              <w:rPr>
                <w:rFonts w:hint="eastAsia"/>
                <w:sz w:val="21"/>
                <w:szCs w:val="21"/>
                <w:vertAlign w:val="subscript"/>
              </w:rPr>
              <w:t>5</w:t>
            </w:r>
            <w:r>
              <w:rPr>
                <w:rFonts w:hint="eastAsia"/>
                <w:sz w:val="21"/>
                <w:szCs w:val="21"/>
              </w:rPr>
              <w:t>、SS、NH</w:t>
            </w:r>
            <w:r>
              <w:rPr>
                <w:rFonts w:hint="eastAsia"/>
                <w:sz w:val="21"/>
                <w:szCs w:val="21"/>
                <w:vertAlign w:val="subscript"/>
              </w:rPr>
              <w:t>3</w:t>
            </w:r>
            <w:r>
              <w:rPr>
                <w:rFonts w:hint="eastAsia"/>
                <w:sz w:val="21"/>
                <w:szCs w:val="21"/>
              </w:rPr>
              <w:t>-N、动植物油的去除率分别为20%、20%、30%、5%、15%。生活废水污染物排放浓度值为：COD</w:t>
            </w:r>
            <w:r>
              <w:rPr>
                <w:rFonts w:hint="eastAsia"/>
                <w:sz w:val="21"/>
                <w:szCs w:val="21"/>
                <w:vertAlign w:val="subscript"/>
              </w:rPr>
              <w:t>Cr</w:t>
            </w:r>
            <w:r>
              <w:rPr>
                <w:rFonts w:hint="eastAsia"/>
                <w:sz w:val="21"/>
                <w:szCs w:val="21"/>
              </w:rPr>
              <w:t>：200mg/L，BOD</w:t>
            </w:r>
            <w:r>
              <w:rPr>
                <w:rFonts w:hint="eastAsia"/>
                <w:sz w:val="21"/>
                <w:szCs w:val="21"/>
                <w:vertAlign w:val="subscript"/>
              </w:rPr>
              <w:t>5</w:t>
            </w:r>
            <w:r>
              <w:rPr>
                <w:rFonts w:hint="eastAsia"/>
                <w:sz w:val="21"/>
                <w:szCs w:val="21"/>
              </w:rPr>
              <w:t>：96mg/L，SS：140mg/L，氨氮：23.75mg/L，动植物油21.25mg/L。</w:t>
            </w:r>
          </w:p>
          <w:p>
            <w:pPr>
              <w:spacing w:line="276" w:lineRule="auto"/>
              <w:ind w:firstLine="630" w:firstLineChars="300"/>
              <w:rPr>
                <w:sz w:val="21"/>
                <w:szCs w:val="21"/>
              </w:rPr>
            </w:pPr>
            <w:r>
              <w:rPr>
                <w:rFonts w:hint="eastAsia" w:ascii="宋体" w:hAnsi="宋体" w:cs="宋体"/>
                <w:sz w:val="21"/>
              </w:rPr>
              <w:t>②</w:t>
            </w:r>
            <w:r>
              <w:rPr>
                <w:rFonts w:hint="eastAsia"/>
                <w:sz w:val="21"/>
                <w:szCs w:val="21"/>
                <w:lang w:val="en-US" w:eastAsia="zh-CN"/>
              </w:rPr>
              <w:t>生产废水</w:t>
            </w:r>
            <w:r>
              <w:rPr>
                <w:rFonts w:hint="eastAsia"/>
                <w:sz w:val="21"/>
                <w:szCs w:val="21"/>
              </w:rPr>
              <w:t>：</w:t>
            </w:r>
          </w:p>
          <w:p>
            <w:pPr>
              <w:pStyle w:val="2"/>
              <w:spacing w:line="360" w:lineRule="auto"/>
              <w:ind w:firstLine="420"/>
              <w:rPr>
                <w:rFonts w:hint="default" w:eastAsia="宋体"/>
                <w:lang w:val="en-US" w:eastAsia="zh-CN"/>
              </w:rPr>
            </w:pPr>
            <w:r>
              <w:rPr>
                <w:rFonts w:hint="eastAsia"/>
                <w:sz w:val="21"/>
                <w:szCs w:val="21"/>
              </w:rPr>
              <w:t>本项目运行期生产废水为制水过程中</w:t>
            </w:r>
            <w:r>
              <w:rPr>
                <w:rFonts w:hint="eastAsia"/>
                <w:sz w:val="21"/>
                <w:szCs w:val="21"/>
                <w:lang w:val="en-US" w:eastAsia="zh-CN"/>
              </w:rPr>
              <w:t>V型滤池</w:t>
            </w:r>
            <w:r>
              <w:rPr>
                <w:rFonts w:hint="eastAsia"/>
                <w:sz w:val="21"/>
                <w:szCs w:val="21"/>
              </w:rPr>
              <w:t>反冲洗废水。本</w:t>
            </w:r>
            <w:r>
              <w:rPr>
                <w:rFonts w:hint="eastAsia"/>
                <w:sz w:val="21"/>
                <w:szCs w:val="21"/>
                <w:lang w:val="en-US" w:eastAsia="zh-CN"/>
              </w:rPr>
              <w:t>项目</w:t>
            </w:r>
            <w:r>
              <w:rPr>
                <w:rFonts w:hint="eastAsia"/>
                <w:sz w:val="21"/>
                <w:szCs w:val="21"/>
              </w:rPr>
              <w:t>反冲洗分为三个阶段：单独气冲洗—气水联合冲洗一单独水冲洗。反冲洗过程伴有表面沖洗。按照先气冲3min，气冲强度15L/（m</w:t>
            </w:r>
            <w:r>
              <w:rPr>
                <w:rFonts w:hint="eastAsia"/>
                <w:sz w:val="21"/>
                <w:szCs w:val="21"/>
                <w:vertAlign w:val="superscript"/>
                <w:lang w:val="en-US" w:eastAsia="zh-CN"/>
              </w:rPr>
              <w:t>2</w:t>
            </w:r>
            <w:r>
              <w:rPr>
                <w:rFonts w:hint="eastAsia"/>
                <w:sz w:val="21"/>
                <w:szCs w:val="21"/>
                <w:lang w:val="en-US" w:eastAsia="zh-CN"/>
              </w:rPr>
              <w:t>.</w:t>
            </w:r>
            <w:r>
              <w:rPr>
                <w:rFonts w:hint="eastAsia"/>
                <w:sz w:val="21"/>
                <w:szCs w:val="21"/>
              </w:rPr>
              <w:t>s)；再气水联洗 4min，气沖强度15L/（m</w:t>
            </w:r>
            <w:r>
              <w:rPr>
                <w:rFonts w:hint="eastAsia"/>
                <w:sz w:val="21"/>
                <w:szCs w:val="21"/>
                <w:vertAlign w:val="superscript"/>
                <w:lang w:val="en-US" w:eastAsia="zh-CN"/>
              </w:rPr>
              <w:t>2</w:t>
            </w:r>
            <w:r>
              <w:rPr>
                <w:rFonts w:hint="eastAsia"/>
                <w:sz w:val="21"/>
                <w:szCs w:val="21"/>
                <w:lang w:val="en-US" w:eastAsia="zh-CN"/>
              </w:rPr>
              <w:t>.</w:t>
            </w:r>
            <w:r>
              <w:rPr>
                <w:rFonts w:hint="eastAsia"/>
                <w:sz w:val="21"/>
                <w:szCs w:val="21"/>
              </w:rPr>
              <w:t>s)，水冲强度4.0L/(m</w:t>
            </w:r>
            <w:r>
              <w:rPr>
                <w:rFonts w:hint="eastAsia"/>
                <w:sz w:val="21"/>
                <w:szCs w:val="21"/>
                <w:vertAlign w:val="superscript"/>
                <w:lang w:val="en-US" w:eastAsia="zh-CN"/>
              </w:rPr>
              <w:t>2</w:t>
            </w:r>
            <w:r>
              <w:rPr>
                <w:rFonts w:hint="eastAsia"/>
                <w:sz w:val="21"/>
                <w:szCs w:val="21"/>
                <w:lang w:val="en-US" w:eastAsia="zh-CN"/>
              </w:rPr>
              <w:t>.</w:t>
            </w:r>
            <w:r>
              <w:rPr>
                <w:rFonts w:hint="eastAsia"/>
                <w:sz w:val="21"/>
                <w:szCs w:val="21"/>
              </w:rPr>
              <w:t>s)；最后进行单独水冲 5min，水冲强度8L/(m</w:t>
            </w:r>
            <w:r>
              <w:rPr>
                <w:rFonts w:hint="eastAsia"/>
                <w:sz w:val="21"/>
                <w:szCs w:val="21"/>
                <w:vertAlign w:val="superscript"/>
                <w:lang w:val="en-US" w:eastAsia="zh-CN"/>
              </w:rPr>
              <w:t>2</w:t>
            </w:r>
            <w:r>
              <w:rPr>
                <w:rFonts w:hint="eastAsia"/>
                <w:sz w:val="21"/>
                <w:szCs w:val="21"/>
                <w:lang w:val="en-US" w:eastAsia="zh-CN"/>
              </w:rPr>
              <w:t>.</w:t>
            </w:r>
            <w:r>
              <w:rPr>
                <w:rFonts w:hint="eastAsia"/>
                <w:sz w:val="21"/>
                <w:szCs w:val="21"/>
              </w:rPr>
              <w:t>s)。</w:t>
            </w:r>
            <w:r>
              <w:rPr>
                <w:rFonts w:hint="eastAsia"/>
                <w:sz w:val="21"/>
                <w:szCs w:val="21"/>
                <w:lang w:val="en-US" w:eastAsia="zh-CN"/>
              </w:rPr>
              <w:t>根据建设单位提供资料可知</w:t>
            </w:r>
            <w:r>
              <w:rPr>
                <w:rFonts w:hint="eastAsia"/>
                <w:sz w:val="21"/>
                <w:szCs w:val="21"/>
              </w:rPr>
              <w:t>，反冲洗废水</w:t>
            </w:r>
            <w:r>
              <w:rPr>
                <w:rFonts w:hint="eastAsia"/>
                <w:sz w:val="21"/>
                <w:szCs w:val="21"/>
                <w:lang w:val="en-US" w:eastAsia="zh-CN"/>
              </w:rPr>
              <w:t>产生量约为处理水量的2%，合计2000</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lang w:eastAsia="zh-CN"/>
              </w:rPr>
              <w:t>，</w:t>
            </w:r>
            <w:r>
              <w:rPr>
                <w:rFonts w:hint="eastAsia"/>
                <w:sz w:val="21"/>
                <w:szCs w:val="21"/>
                <w:lang w:val="en-US" w:eastAsia="zh-CN"/>
              </w:rPr>
              <w:t>该部分水由V型滤导出至污泥塘生态沉淀处理后上层清液</w:t>
            </w:r>
            <w:r>
              <w:rPr>
                <w:rFonts w:hint="eastAsia"/>
                <w:sz w:val="21"/>
                <w:szCs w:val="21"/>
              </w:rPr>
              <w:t>由</w:t>
            </w:r>
            <w:r>
              <w:rPr>
                <w:rFonts w:hint="eastAsia"/>
                <w:sz w:val="21"/>
                <w:szCs w:val="21"/>
                <w:lang w:val="en-US" w:eastAsia="zh-CN"/>
              </w:rPr>
              <w:t>水管导入回流池输送</w:t>
            </w:r>
            <w:r>
              <w:rPr>
                <w:rFonts w:hint="eastAsia"/>
                <w:sz w:val="21"/>
                <w:szCs w:val="21"/>
              </w:rPr>
              <w:t>回水厂配水井重新处理，不外排；</w:t>
            </w:r>
          </w:p>
          <w:p>
            <w:pPr>
              <w:spacing w:line="276" w:lineRule="auto"/>
              <w:ind w:firstLine="420"/>
              <w:rPr>
                <w:sz w:val="21"/>
                <w:szCs w:val="21"/>
              </w:rPr>
            </w:pPr>
            <w:r>
              <w:rPr>
                <w:rFonts w:hint="eastAsia"/>
                <w:sz w:val="21"/>
                <w:szCs w:val="21"/>
              </w:rPr>
              <w:t>（2）影响分析</w:t>
            </w:r>
          </w:p>
          <w:p>
            <w:pPr>
              <w:spacing w:line="360" w:lineRule="auto"/>
              <w:ind w:firstLine="420"/>
              <w:rPr>
                <w:sz w:val="21"/>
                <w:szCs w:val="21"/>
              </w:rPr>
            </w:pPr>
            <w:r>
              <w:rPr>
                <w:rFonts w:hint="eastAsia"/>
                <w:sz w:val="21"/>
                <w:szCs w:val="21"/>
                <w:lang w:val="en-US" w:eastAsia="zh-CN"/>
              </w:rPr>
              <w:t>项目生活废水</w:t>
            </w:r>
            <w:r>
              <w:rPr>
                <w:rFonts w:hint="eastAsia"/>
                <w:sz w:val="21"/>
                <w:szCs w:val="21"/>
              </w:rPr>
              <w:t>经原厂区一体化生活污水处理装置处理后</w:t>
            </w:r>
            <w:r>
              <w:rPr>
                <w:rFonts w:hint="eastAsia"/>
                <w:sz w:val="21"/>
                <w:szCs w:val="21"/>
                <w:lang w:val="en-US" w:eastAsia="zh-CN"/>
              </w:rPr>
              <w:t>用于周边林地灌溉，不外排。V型滤池的反冲洗废水，该部分水由V型滤池导出至污泥塘生态沉淀处理后上层清液</w:t>
            </w:r>
            <w:r>
              <w:rPr>
                <w:rFonts w:hint="eastAsia"/>
                <w:sz w:val="21"/>
                <w:szCs w:val="21"/>
              </w:rPr>
              <w:t>由</w:t>
            </w:r>
            <w:r>
              <w:rPr>
                <w:rFonts w:hint="eastAsia"/>
                <w:sz w:val="21"/>
                <w:szCs w:val="21"/>
                <w:lang w:val="en-US" w:eastAsia="zh-CN"/>
              </w:rPr>
              <w:t>水管导入回流池输送</w:t>
            </w:r>
            <w:r>
              <w:rPr>
                <w:rFonts w:hint="eastAsia"/>
                <w:sz w:val="21"/>
                <w:szCs w:val="21"/>
              </w:rPr>
              <w:t>回水厂配水井重新处理，不外排</w:t>
            </w:r>
            <w:r>
              <w:rPr>
                <w:rFonts w:hint="eastAsia"/>
                <w:sz w:val="21"/>
                <w:szCs w:val="21"/>
                <w:lang w:eastAsia="zh-CN"/>
              </w:rPr>
              <w:t>。</w:t>
            </w:r>
            <w:r>
              <w:rPr>
                <w:rFonts w:hint="eastAsia"/>
                <w:sz w:val="21"/>
                <w:szCs w:val="21"/>
                <w:lang w:val="en-US" w:eastAsia="zh-CN"/>
              </w:rPr>
              <w:t>综上</w:t>
            </w:r>
            <w:r>
              <w:rPr>
                <w:rFonts w:hint="eastAsia"/>
                <w:sz w:val="21"/>
                <w:szCs w:val="21"/>
              </w:rPr>
              <w:t>，本项目对周边水环境影响较小。</w:t>
            </w:r>
          </w:p>
          <w:p>
            <w:pPr>
              <w:spacing w:line="276" w:lineRule="auto"/>
              <w:ind w:firstLine="0" w:firstLineChars="0"/>
              <w:rPr>
                <w:sz w:val="21"/>
                <w:szCs w:val="21"/>
              </w:rPr>
            </w:pPr>
            <w:r>
              <w:rPr>
                <w:rFonts w:hint="eastAsia"/>
                <w:sz w:val="21"/>
                <w:szCs w:val="21"/>
              </w:rPr>
              <w:t>3、噪声</w:t>
            </w:r>
          </w:p>
          <w:p>
            <w:pPr>
              <w:spacing w:line="276" w:lineRule="auto"/>
              <w:ind w:firstLine="420"/>
              <w:rPr>
                <w:sz w:val="21"/>
                <w:szCs w:val="21"/>
                <w:u w:val="none"/>
              </w:rPr>
            </w:pPr>
            <w:r>
              <w:rPr>
                <w:rFonts w:hint="eastAsia"/>
                <w:sz w:val="21"/>
                <w:szCs w:val="21"/>
                <w:u w:val="none"/>
              </w:rPr>
              <w:t>（1）噪声源强</w:t>
            </w:r>
          </w:p>
          <w:p>
            <w:pPr>
              <w:spacing w:line="276" w:lineRule="auto"/>
              <w:ind w:firstLine="420"/>
              <w:rPr>
                <w:sz w:val="21"/>
                <w:szCs w:val="21"/>
                <w:u w:val="none"/>
              </w:rPr>
            </w:pPr>
            <w:r>
              <w:rPr>
                <w:rFonts w:hint="eastAsia"/>
                <w:sz w:val="21"/>
                <w:szCs w:val="21"/>
                <w:u w:val="none"/>
              </w:rPr>
              <w:t>本项目噪声源来源于</w:t>
            </w:r>
            <w:r>
              <w:rPr>
                <w:rFonts w:hint="eastAsia"/>
                <w:sz w:val="21"/>
                <w:szCs w:val="21"/>
                <w:u w:val="none"/>
                <w:lang w:val="en-US" w:eastAsia="zh-CN"/>
              </w:rPr>
              <w:t>取水泵</w:t>
            </w:r>
            <w:r>
              <w:rPr>
                <w:rFonts w:hint="eastAsia"/>
                <w:sz w:val="21"/>
                <w:szCs w:val="21"/>
                <w:u w:val="none"/>
              </w:rPr>
              <w:t>、</w:t>
            </w:r>
            <w:r>
              <w:rPr>
                <w:rFonts w:hint="eastAsia"/>
                <w:kern w:val="0"/>
                <w:sz w:val="21"/>
                <w:szCs w:val="21"/>
                <w:u w:val="none"/>
                <w:lang w:val="en-US" w:eastAsia="zh-CN"/>
              </w:rPr>
              <w:t>搅拌机</w:t>
            </w:r>
            <w:r>
              <w:rPr>
                <w:rFonts w:hint="eastAsia"/>
                <w:sz w:val="21"/>
                <w:szCs w:val="21"/>
                <w:u w:val="none"/>
              </w:rPr>
              <w:t>、</w:t>
            </w:r>
            <w:r>
              <w:rPr>
                <w:rFonts w:hint="eastAsia"/>
                <w:kern w:val="0"/>
                <w:sz w:val="21"/>
                <w:szCs w:val="21"/>
                <w:u w:val="none"/>
                <w:lang w:val="en-US" w:eastAsia="zh-CN"/>
              </w:rPr>
              <w:t>空压机</w:t>
            </w:r>
            <w:r>
              <w:rPr>
                <w:rFonts w:hint="eastAsia"/>
                <w:sz w:val="21"/>
                <w:szCs w:val="21"/>
                <w:u w:val="none"/>
              </w:rPr>
              <w:t>、</w:t>
            </w:r>
            <w:r>
              <w:rPr>
                <w:rFonts w:hint="eastAsia"/>
                <w:kern w:val="0"/>
                <w:sz w:val="21"/>
                <w:szCs w:val="21"/>
                <w:u w:val="none"/>
                <w:lang w:val="en-US" w:eastAsia="zh-CN"/>
              </w:rPr>
              <w:t>吸泥机</w:t>
            </w:r>
            <w:r>
              <w:rPr>
                <w:rFonts w:hint="eastAsia"/>
                <w:sz w:val="21"/>
                <w:szCs w:val="21"/>
                <w:u w:val="none"/>
              </w:rPr>
              <w:t>、</w:t>
            </w:r>
            <w:r>
              <w:rPr>
                <w:rFonts w:hint="eastAsia"/>
                <w:kern w:val="0"/>
                <w:sz w:val="21"/>
                <w:szCs w:val="21"/>
                <w:u w:val="none"/>
                <w:lang w:val="en-US" w:eastAsia="zh-CN"/>
              </w:rPr>
              <w:t>送水泵</w:t>
            </w:r>
            <w:r>
              <w:rPr>
                <w:rFonts w:hint="eastAsia"/>
                <w:sz w:val="21"/>
                <w:szCs w:val="21"/>
                <w:u w:val="none"/>
              </w:rPr>
              <w:t>等机械设备。噪声源级别65-85dB(A)。噪声源级别见表4-</w:t>
            </w:r>
            <w:r>
              <w:rPr>
                <w:rFonts w:hint="eastAsia"/>
                <w:sz w:val="21"/>
                <w:szCs w:val="21"/>
                <w:u w:val="none"/>
                <w:lang w:val="en-US" w:eastAsia="zh-CN"/>
              </w:rPr>
              <w:t>2</w:t>
            </w:r>
            <w:r>
              <w:rPr>
                <w:rFonts w:hint="eastAsia"/>
                <w:sz w:val="21"/>
                <w:szCs w:val="21"/>
                <w:u w:val="none"/>
              </w:rPr>
              <w:t>。</w:t>
            </w:r>
          </w:p>
          <w:p>
            <w:pPr>
              <w:spacing w:line="276" w:lineRule="auto"/>
              <w:ind w:firstLine="0" w:firstLineChars="0"/>
              <w:jc w:val="center"/>
              <w:rPr>
                <w:b/>
                <w:sz w:val="21"/>
                <w:szCs w:val="21"/>
                <w:u w:val="none"/>
              </w:rPr>
            </w:pPr>
            <w:r>
              <w:rPr>
                <w:rFonts w:hint="eastAsia"/>
                <w:b/>
                <w:sz w:val="21"/>
                <w:szCs w:val="21"/>
                <w:u w:val="none"/>
              </w:rPr>
              <w:t>表4-</w:t>
            </w:r>
            <w:r>
              <w:rPr>
                <w:rFonts w:hint="eastAsia"/>
                <w:b/>
                <w:sz w:val="21"/>
                <w:szCs w:val="21"/>
                <w:u w:val="none"/>
                <w:lang w:val="en-US" w:eastAsia="zh-CN"/>
              </w:rPr>
              <w:t>2</w:t>
            </w:r>
            <w:r>
              <w:rPr>
                <w:rFonts w:hint="eastAsia"/>
                <w:b/>
                <w:sz w:val="21"/>
                <w:szCs w:val="21"/>
                <w:u w:val="none"/>
              </w:rPr>
              <w:t xml:space="preserve">  项目噪声产排情况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14"/>
              <w:gridCol w:w="1116"/>
              <w:gridCol w:w="1589"/>
              <w:gridCol w:w="992"/>
              <w:gridCol w:w="113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518" w:type="dxa"/>
                  <w:vAlign w:val="center"/>
                </w:tcPr>
                <w:p>
                  <w:pPr>
                    <w:spacing w:line="240" w:lineRule="auto"/>
                    <w:ind w:firstLine="0" w:firstLineChars="0"/>
                    <w:jc w:val="center"/>
                    <w:rPr>
                      <w:b/>
                      <w:sz w:val="21"/>
                      <w:szCs w:val="21"/>
                      <w:u w:val="none"/>
                    </w:rPr>
                  </w:pPr>
                  <w:r>
                    <w:rPr>
                      <w:rFonts w:hint="eastAsia"/>
                      <w:b/>
                      <w:sz w:val="21"/>
                      <w:szCs w:val="21"/>
                      <w:u w:val="none"/>
                    </w:rPr>
                    <w:t>设备名称</w:t>
                  </w:r>
                </w:p>
              </w:tc>
              <w:tc>
                <w:tcPr>
                  <w:tcW w:w="714" w:type="dxa"/>
                  <w:vAlign w:val="center"/>
                </w:tcPr>
                <w:p>
                  <w:pPr>
                    <w:spacing w:line="240" w:lineRule="auto"/>
                    <w:ind w:firstLine="0" w:firstLineChars="0"/>
                    <w:jc w:val="center"/>
                    <w:rPr>
                      <w:b/>
                      <w:sz w:val="21"/>
                      <w:szCs w:val="21"/>
                      <w:u w:val="none"/>
                    </w:rPr>
                  </w:pPr>
                  <w:r>
                    <w:rPr>
                      <w:rFonts w:hint="eastAsia"/>
                      <w:b/>
                      <w:sz w:val="21"/>
                      <w:szCs w:val="21"/>
                      <w:u w:val="none"/>
                    </w:rPr>
                    <w:t>数量/台</w:t>
                  </w:r>
                </w:p>
              </w:tc>
              <w:tc>
                <w:tcPr>
                  <w:tcW w:w="1116" w:type="dxa"/>
                  <w:vAlign w:val="center"/>
                </w:tcPr>
                <w:p>
                  <w:pPr>
                    <w:spacing w:line="240" w:lineRule="auto"/>
                    <w:ind w:firstLine="0" w:firstLineChars="0"/>
                    <w:jc w:val="center"/>
                    <w:rPr>
                      <w:b/>
                      <w:sz w:val="21"/>
                      <w:szCs w:val="21"/>
                      <w:u w:val="none"/>
                    </w:rPr>
                  </w:pPr>
                  <w:r>
                    <w:rPr>
                      <w:rFonts w:hint="eastAsia"/>
                      <w:b/>
                      <w:sz w:val="21"/>
                      <w:szCs w:val="21"/>
                      <w:u w:val="none"/>
                    </w:rPr>
                    <w:t>噪声源强dB(A)</w:t>
                  </w:r>
                </w:p>
              </w:tc>
              <w:tc>
                <w:tcPr>
                  <w:tcW w:w="1589" w:type="dxa"/>
                  <w:vAlign w:val="center"/>
                </w:tcPr>
                <w:p>
                  <w:pPr>
                    <w:spacing w:line="240" w:lineRule="auto"/>
                    <w:ind w:firstLine="0" w:firstLineChars="0"/>
                    <w:jc w:val="center"/>
                    <w:rPr>
                      <w:b/>
                      <w:sz w:val="21"/>
                      <w:szCs w:val="21"/>
                      <w:u w:val="none"/>
                    </w:rPr>
                  </w:pPr>
                  <w:r>
                    <w:rPr>
                      <w:rFonts w:hint="eastAsia"/>
                      <w:b/>
                      <w:sz w:val="21"/>
                      <w:szCs w:val="21"/>
                      <w:u w:val="none"/>
                    </w:rPr>
                    <w:t>降噪措施</w:t>
                  </w:r>
                </w:p>
              </w:tc>
              <w:tc>
                <w:tcPr>
                  <w:tcW w:w="992" w:type="dxa"/>
                  <w:vAlign w:val="center"/>
                </w:tcPr>
                <w:p>
                  <w:pPr>
                    <w:spacing w:line="240" w:lineRule="auto"/>
                    <w:ind w:firstLine="0" w:firstLineChars="0"/>
                    <w:jc w:val="center"/>
                    <w:rPr>
                      <w:b/>
                      <w:sz w:val="21"/>
                      <w:szCs w:val="21"/>
                      <w:u w:val="none"/>
                    </w:rPr>
                  </w:pPr>
                  <w:r>
                    <w:rPr>
                      <w:rFonts w:hint="eastAsia"/>
                      <w:b/>
                      <w:sz w:val="21"/>
                      <w:szCs w:val="21"/>
                      <w:u w:val="none"/>
                    </w:rPr>
                    <w:t>降噪效果dB(A)</w:t>
                  </w:r>
                </w:p>
              </w:tc>
              <w:tc>
                <w:tcPr>
                  <w:tcW w:w="1134" w:type="dxa"/>
                  <w:vAlign w:val="center"/>
                </w:tcPr>
                <w:p>
                  <w:pPr>
                    <w:spacing w:line="240" w:lineRule="auto"/>
                    <w:ind w:firstLine="0" w:firstLineChars="0"/>
                    <w:jc w:val="center"/>
                    <w:rPr>
                      <w:b/>
                      <w:sz w:val="21"/>
                      <w:szCs w:val="21"/>
                      <w:u w:val="none"/>
                    </w:rPr>
                  </w:pPr>
                  <w:r>
                    <w:rPr>
                      <w:rFonts w:hint="eastAsia"/>
                      <w:b/>
                      <w:sz w:val="21"/>
                      <w:szCs w:val="21"/>
                      <w:u w:val="none"/>
                    </w:rPr>
                    <w:t>噪声排放值dB(A)</w:t>
                  </w:r>
                </w:p>
              </w:tc>
              <w:tc>
                <w:tcPr>
                  <w:tcW w:w="847" w:type="dxa"/>
                  <w:vAlign w:val="center"/>
                </w:tcPr>
                <w:p>
                  <w:pPr>
                    <w:spacing w:line="240" w:lineRule="auto"/>
                    <w:ind w:firstLine="0" w:firstLineChars="0"/>
                    <w:jc w:val="center"/>
                    <w:rPr>
                      <w:b/>
                      <w:sz w:val="21"/>
                      <w:szCs w:val="21"/>
                      <w:u w:val="none"/>
                    </w:rPr>
                  </w:pPr>
                  <w:r>
                    <w:rPr>
                      <w:rFonts w:hint="eastAsia"/>
                      <w:b/>
                      <w:sz w:val="21"/>
                      <w:szCs w:val="21"/>
                      <w:u w:val="none"/>
                    </w:rPr>
                    <w:t>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18" w:type="dxa"/>
                  <w:vAlign w:val="center"/>
                </w:tcPr>
                <w:p>
                  <w:pPr>
                    <w:widowControl/>
                    <w:spacing w:line="240" w:lineRule="auto"/>
                    <w:ind w:firstLine="0" w:firstLineChars="0"/>
                    <w:jc w:val="center"/>
                    <w:textAlignment w:val="center"/>
                    <w:rPr>
                      <w:kern w:val="0"/>
                      <w:sz w:val="21"/>
                      <w:szCs w:val="21"/>
                      <w:u w:val="none"/>
                    </w:rPr>
                  </w:pPr>
                  <w:r>
                    <w:rPr>
                      <w:rFonts w:hint="eastAsia"/>
                      <w:kern w:val="0"/>
                      <w:sz w:val="21"/>
                      <w:szCs w:val="21"/>
                      <w:lang w:val="en-US" w:eastAsia="zh-CN"/>
                    </w:rPr>
                    <w:t>大取水泵</w:t>
                  </w:r>
                </w:p>
              </w:tc>
              <w:tc>
                <w:tcPr>
                  <w:tcW w:w="714" w:type="dxa"/>
                  <w:vAlign w:val="center"/>
                </w:tcPr>
                <w:p>
                  <w:pPr>
                    <w:pStyle w:val="28"/>
                    <w:spacing w:line="240" w:lineRule="auto"/>
                    <w:rPr>
                      <w:b w:val="0"/>
                      <w:szCs w:val="21"/>
                      <w:u w:val="none"/>
                    </w:rPr>
                  </w:pPr>
                  <w:r>
                    <w:rPr>
                      <w:rFonts w:hint="eastAsia"/>
                      <w:b w:val="0"/>
                      <w:szCs w:val="21"/>
                      <w:lang w:val="en-US" w:eastAsia="zh-CN"/>
                    </w:rPr>
                    <w:t>2</w:t>
                  </w:r>
                  <w:r>
                    <w:rPr>
                      <w:rFonts w:hint="eastAsia"/>
                      <w:b w:val="0"/>
                      <w:szCs w:val="21"/>
                    </w:rPr>
                    <w:t>台</w:t>
                  </w:r>
                </w:p>
              </w:tc>
              <w:tc>
                <w:tcPr>
                  <w:tcW w:w="1116" w:type="dxa"/>
                  <w:vAlign w:val="center"/>
                </w:tcPr>
                <w:p>
                  <w:pPr>
                    <w:spacing w:line="240" w:lineRule="auto"/>
                    <w:ind w:firstLine="0" w:firstLineChars="0"/>
                    <w:jc w:val="center"/>
                    <w:rPr>
                      <w:sz w:val="21"/>
                      <w:szCs w:val="21"/>
                      <w:u w:val="none"/>
                    </w:rPr>
                  </w:pPr>
                  <w:r>
                    <w:rPr>
                      <w:rFonts w:hint="eastAsia"/>
                      <w:sz w:val="21"/>
                      <w:szCs w:val="21"/>
                      <w:u w:val="none"/>
                    </w:rPr>
                    <w:t>65~70</w:t>
                  </w:r>
                </w:p>
              </w:tc>
              <w:tc>
                <w:tcPr>
                  <w:tcW w:w="1589" w:type="dxa"/>
                  <w:vAlign w:val="center"/>
                </w:tcPr>
                <w:p>
                  <w:pPr>
                    <w:spacing w:line="240" w:lineRule="auto"/>
                    <w:ind w:firstLine="0" w:firstLineChars="0"/>
                    <w:jc w:val="center"/>
                    <w:rPr>
                      <w:sz w:val="21"/>
                      <w:szCs w:val="21"/>
                      <w:u w:val="none"/>
                    </w:rPr>
                  </w:pPr>
                  <w:r>
                    <w:rPr>
                      <w:rFonts w:hint="eastAsia"/>
                      <w:sz w:val="21"/>
                      <w:szCs w:val="21"/>
                      <w:u w:val="none"/>
                    </w:rPr>
                    <w:t>减振、</w:t>
                  </w:r>
                  <w:r>
                    <w:rPr>
                      <w:rFonts w:hint="eastAsia"/>
                      <w:sz w:val="21"/>
                      <w:szCs w:val="21"/>
                      <w:u w:val="none"/>
                      <w:lang w:val="en-US" w:eastAsia="zh-CN"/>
                    </w:rPr>
                    <w:t>厂区</w:t>
                  </w:r>
                  <w:r>
                    <w:rPr>
                      <w:rFonts w:hint="eastAsia"/>
                      <w:sz w:val="21"/>
                      <w:szCs w:val="21"/>
                      <w:u w:val="none"/>
                    </w:rPr>
                    <w:t>隔声</w:t>
                  </w:r>
                </w:p>
              </w:tc>
              <w:tc>
                <w:tcPr>
                  <w:tcW w:w="992" w:type="dxa"/>
                  <w:vAlign w:val="center"/>
                </w:tcPr>
                <w:p>
                  <w:pPr>
                    <w:spacing w:line="240" w:lineRule="auto"/>
                    <w:ind w:firstLine="0" w:firstLineChars="0"/>
                    <w:jc w:val="center"/>
                    <w:rPr>
                      <w:sz w:val="21"/>
                      <w:szCs w:val="21"/>
                      <w:u w:val="none"/>
                    </w:rPr>
                  </w:pPr>
                  <w:r>
                    <w:rPr>
                      <w:rFonts w:hint="eastAsia"/>
                      <w:sz w:val="21"/>
                      <w:szCs w:val="21"/>
                      <w:u w:val="none"/>
                    </w:rPr>
                    <w:t>12</w:t>
                  </w:r>
                </w:p>
              </w:tc>
              <w:tc>
                <w:tcPr>
                  <w:tcW w:w="1134" w:type="dxa"/>
                  <w:vAlign w:val="center"/>
                </w:tcPr>
                <w:p>
                  <w:pPr>
                    <w:spacing w:line="240" w:lineRule="auto"/>
                    <w:ind w:firstLine="0" w:firstLineChars="0"/>
                    <w:jc w:val="center"/>
                    <w:rPr>
                      <w:sz w:val="21"/>
                      <w:szCs w:val="21"/>
                      <w:u w:val="none"/>
                    </w:rPr>
                  </w:pPr>
                  <w:r>
                    <w:rPr>
                      <w:rFonts w:hint="eastAsia"/>
                      <w:sz w:val="21"/>
                      <w:szCs w:val="21"/>
                      <w:u w:val="none"/>
                    </w:rPr>
                    <w:t>65</w:t>
                  </w:r>
                </w:p>
              </w:tc>
              <w:tc>
                <w:tcPr>
                  <w:tcW w:w="847" w:type="dxa"/>
                  <w:vAlign w:val="center"/>
                </w:tcPr>
                <w:p>
                  <w:pPr>
                    <w:spacing w:line="240" w:lineRule="auto"/>
                    <w:ind w:firstLine="0" w:firstLineChars="0"/>
                    <w:jc w:val="center"/>
                    <w:rPr>
                      <w:sz w:val="21"/>
                      <w:szCs w:val="21"/>
                      <w:u w:val="none"/>
                    </w:rPr>
                  </w:pPr>
                  <w:r>
                    <w:rPr>
                      <w:rFonts w:hint="eastAsia"/>
                      <w:sz w:val="21"/>
                      <w:szCs w:val="21"/>
                      <w:u w:val="none"/>
                    </w:rPr>
                    <w:t>7200h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518" w:type="dxa"/>
                  <w:vAlign w:val="center"/>
                </w:tcPr>
                <w:p>
                  <w:pPr>
                    <w:widowControl/>
                    <w:spacing w:line="240" w:lineRule="auto"/>
                    <w:ind w:firstLine="0" w:firstLineChars="0"/>
                    <w:jc w:val="center"/>
                    <w:textAlignment w:val="center"/>
                    <w:rPr>
                      <w:kern w:val="0"/>
                      <w:sz w:val="21"/>
                      <w:szCs w:val="21"/>
                      <w:u w:val="none"/>
                    </w:rPr>
                  </w:pPr>
                  <w:r>
                    <w:rPr>
                      <w:rFonts w:hint="eastAsia"/>
                      <w:kern w:val="0"/>
                      <w:sz w:val="21"/>
                      <w:szCs w:val="21"/>
                      <w:lang w:val="en-US" w:eastAsia="zh-CN"/>
                    </w:rPr>
                    <w:t>小取水泵</w:t>
                  </w:r>
                </w:p>
              </w:tc>
              <w:tc>
                <w:tcPr>
                  <w:tcW w:w="714" w:type="dxa"/>
                  <w:vAlign w:val="center"/>
                </w:tcPr>
                <w:p>
                  <w:pPr>
                    <w:pStyle w:val="28"/>
                    <w:spacing w:line="240" w:lineRule="auto"/>
                    <w:rPr>
                      <w:b w:val="0"/>
                      <w:szCs w:val="21"/>
                      <w:u w:val="none"/>
                    </w:rPr>
                  </w:pPr>
                  <w:r>
                    <w:rPr>
                      <w:rFonts w:hint="eastAsia"/>
                      <w:b w:val="0"/>
                      <w:szCs w:val="21"/>
                      <w:lang w:val="en-US" w:eastAsia="zh-CN"/>
                    </w:rPr>
                    <w:t>2</w:t>
                  </w:r>
                  <w:r>
                    <w:rPr>
                      <w:rFonts w:hint="eastAsia"/>
                      <w:b w:val="0"/>
                      <w:szCs w:val="21"/>
                    </w:rPr>
                    <w:t>台</w:t>
                  </w:r>
                </w:p>
              </w:tc>
              <w:tc>
                <w:tcPr>
                  <w:tcW w:w="1116" w:type="dxa"/>
                  <w:vAlign w:val="center"/>
                </w:tcPr>
                <w:p>
                  <w:pPr>
                    <w:spacing w:line="240" w:lineRule="auto"/>
                    <w:ind w:firstLine="0" w:firstLineChars="0"/>
                    <w:jc w:val="center"/>
                    <w:rPr>
                      <w:sz w:val="21"/>
                      <w:szCs w:val="21"/>
                      <w:u w:val="none"/>
                    </w:rPr>
                  </w:pPr>
                  <w:r>
                    <w:rPr>
                      <w:rFonts w:hint="eastAsia"/>
                      <w:sz w:val="21"/>
                      <w:szCs w:val="21"/>
                      <w:u w:val="none"/>
                      <w:lang w:val="en-US" w:eastAsia="zh-CN"/>
                    </w:rPr>
                    <w:t>65</w:t>
                  </w:r>
                  <w:r>
                    <w:rPr>
                      <w:rFonts w:hint="eastAsia"/>
                      <w:sz w:val="21"/>
                      <w:szCs w:val="21"/>
                      <w:u w:val="none"/>
                    </w:rPr>
                    <w:t>~80</w:t>
                  </w:r>
                </w:p>
              </w:tc>
              <w:tc>
                <w:tcPr>
                  <w:tcW w:w="1589" w:type="dxa"/>
                  <w:vAlign w:val="center"/>
                </w:tcPr>
                <w:p>
                  <w:pPr>
                    <w:spacing w:line="240" w:lineRule="auto"/>
                    <w:ind w:firstLine="0" w:firstLineChars="0"/>
                    <w:jc w:val="center"/>
                    <w:rPr>
                      <w:sz w:val="21"/>
                      <w:szCs w:val="21"/>
                      <w:u w:val="none"/>
                    </w:rPr>
                  </w:pPr>
                  <w:r>
                    <w:rPr>
                      <w:rFonts w:hint="eastAsia"/>
                      <w:sz w:val="21"/>
                      <w:szCs w:val="21"/>
                      <w:u w:val="none"/>
                    </w:rPr>
                    <w:t>减振、</w:t>
                  </w:r>
                  <w:r>
                    <w:rPr>
                      <w:rFonts w:hint="eastAsia"/>
                      <w:sz w:val="21"/>
                      <w:szCs w:val="21"/>
                      <w:u w:val="none"/>
                      <w:lang w:val="en-US" w:eastAsia="zh-CN"/>
                    </w:rPr>
                    <w:t>厂区</w:t>
                  </w:r>
                  <w:r>
                    <w:rPr>
                      <w:rFonts w:hint="eastAsia"/>
                      <w:sz w:val="21"/>
                      <w:szCs w:val="21"/>
                      <w:u w:val="none"/>
                    </w:rPr>
                    <w:t>隔声</w:t>
                  </w:r>
                </w:p>
              </w:tc>
              <w:tc>
                <w:tcPr>
                  <w:tcW w:w="992" w:type="dxa"/>
                  <w:vAlign w:val="center"/>
                </w:tcPr>
                <w:p>
                  <w:pPr>
                    <w:spacing w:line="240" w:lineRule="auto"/>
                    <w:ind w:firstLine="0" w:firstLineChars="0"/>
                    <w:jc w:val="center"/>
                    <w:rPr>
                      <w:sz w:val="21"/>
                      <w:szCs w:val="21"/>
                      <w:u w:val="none"/>
                    </w:rPr>
                  </w:pPr>
                  <w:r>
                    <w:rPr>
                      <w:rFonts w:hint="eastAsia"/>
                      <w:sz w:val="21"/>
                      <w:szCs w:val="21"/>
                      <w:u w:val="none"/>
                    </w:rPr>
                    <w:t>12</w:t>
                  </w:r>
                </w:p>
              </w:tc>
              <w:tc>
                <w:tcPr>
                  <w:tcW w:w="1134" w:type="dxa"/>
                  <w:vAlign w:val="center"/>
                </w:tcPr>
                <w:p>
                  <w:pPr>
                    <w:spacing w:line="240" w:lineRule="auto"/>
                    <w:ind w:firstLine="0" w:firstLineChars="0"/>
                    <w:jc w:val="center"/>
                    <w:rPr>
                      <w:sz w:val="21"/>
                      <w:szCs w:val="21"/>
                      <w:u w:val="none"/>
                    </w:rPr>
                  </w:pPr>
                  <w:r>
                    <w:rPr>
                      <w:rFonts w:hint="eastAsia"/>
                      <w:sz w:val="21"/>
                      <w:szCs w:val="21"/>
                      <w:u w:val="none"/>
                    </w:rPr>
                    <w:t>65</w:t>
                  </w:r>
                </w:p>
              </w:tc>
              <w:tc>
                <w:tcPr>
                  <w:tcW w:w="847" w:type="dxa"/>
                  <w:vAlign w:val="center"/>
                </w:tcPr>
                <w:p>
                  <w:pPr>
                    <w:spacing w:line="240" w:lineRule="auto"/>
                    <w:ind w:firstLine="0" w:firstLineChars="0"/>
                    <w:jc w:val="center"/>
                    <w:rPr>
                      <w:sz w:val="21"/>
                      <w:szCs w:val="21"/>
                      <w:u w:val="none"/>
                    </w:rPr>
                  </w:pPr>
                  <w:r>
                    <w:rPr>
                      <w:rFonts w:hint="eastAsia"/>
                      <w:sz w:val="21"/>
                      <w:szCs w:val="21"/>
                      <w:u w:val="none"/>
                    </w:rPr>
                    <w:t>7200h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518" w:type="dxa"/>
                  <w:vAlign w:val="center"/>
                </w:tcPr>
                <w:p>
                  <w:pPr>
                    <w:widowControl/>
                    <w:spacing w:line="240" w:lineRule="auto"/>
                    <w:ind w:firstLine="0" w:firstLineChars="0"/>
                    <w:jc w:val="center"/>
                    <w:textAlignment w:val="center"/>
                    <w:rPr>
                      <w:kern w:val="0"/>
                      <w:sz w:val="21"/>
                      <w:szCs w:val="21"/>
                      <w:u w:val="none"/>
                    </w:rPr>
                  </w:pPr>
                  <w:r>
                    <w:rPr>
                      <w:rFonts w:hint="eastAsia"/>
                      <w:kern w:val="0"/>
                      <w:sz w:val="21"/>
                      <w:szCs w:val="21"/>
                      <w:lang w:val="en-US" w:eastAsia="zh-CN"/>
                    </w:rPr>
                    <w:t>不锈钢桨板式搅拌机</w:t>
                  </w:r>
                </w:p>
              </w:tc>
              <w:tc>
                <w:tcPr>
                  <w:tcW w:w="714" w:type="dxa"/>
                  <w:vAlign w:val="center"/>
                </w:tcPr>
                <w:p>
                  <w:pPr>
                    <w:pStyle w:val="28"/>
                    <w:spacing w:line="240" w:lineRule="auto"/>
                    <w:rPr>
                      <w:b w:val="0"/>
                      <w:szCs w:val="21"/>
                      <w:u w:val="none"/>
                    </w:rPr>
                  </w:pPr>
                  <w:r>
                    <w:rPr>
                      <w:rFonts w:hint="eastAsia"/>
                      <w:b w:val="0"/>
                      <w:szCs w:val="21"/>
                      <w:lang w:val="en-US" w:eastAsia="zh-CN"/>
                    </w:rPr>
                    <w:t>2</w:t>
                  </w:r>
                  <w:r>
                    <w:rPr>
                      <w:rFonts w:hint="eastAsia"/>
                      <w:b w:val="0"/>
                      <w:szCs w:val="21"/>
                    </w:rPr>
                    <w:t>台</w:t>
                  </w:r>
                </w:p>
              </w:tc>
              <w:tc>
                <w:tcPr>
                  <w:tcW w:w="1116" w:type="dxa"/>
                  <w:vAlign w:val="center"/>
                </w:tcPr>
                <w:p>
                  <w:pPr>
                    <w:spacing w:line="240" w:lineRule="auto"/>
                    <w:ind w:firstLine="0" w:firstLineChars="0"/>
                    <w:jc w:val="center"/>
                    <w:rPr>
                      <w:sz w:val="21"/>
                      <w:szCs w:val="21"/>
                      <w:u w:val="none"/>
                    </w:rPr>
                  </w:pPr>
                  <w:r>
                    <w:rPr>
                      <w:rFonts w:hint="eastAsia"/>
                      <w:sz w:val="21"/>
                      <w:szCs w:val="21"/>
                      <w:u w:val="none"/>
                      <w:lang w:val="en-US" w:eastAsia="zh-CN"/>
                    </w:rPr>
                    <w:t>65</w:t>
                  </w:r>
                  <w:r>
                    <w:rPr>
                      <w:rFonts w:hint="eastAsia"/>
                      <w:sz w:val="21"/>
                      <w:szCs w:val="21"/>
                      <w:u w:val="none"/>
                    </w:rPr>
                    <w:t>~80</w:t>
                  </w:r>
                </w:p>
              </w:tc>
              <w:tc>
                <w:tcPr>
                  <w:tcW w:w="1589" w:type="dxa"/>
                  <w:vAlign w:val="center"/>
                </w:tcPr>
                <w:p>
                  <w:pPr>
                    <w:spacing w:line="240" w:lineRule="auto"/>
                    <w:ind w:firstLine="0" w:firstLineChars="0"/>
                    <w:jc w:val="center"/>
                    <w:rPr>
                      <w:sz w:val="21"/>
                      <w:szCs w:val="21"/>
                      <w:u w:val="none"/>
                    </w:rPr>
                  </w:pPr>
                  <w:r>
                    <w:rPr>
                      <w:rFonts w:hint="eastAsia"/>
                      <w:sz w:val="21"/>
                      <w:szCs w:val="21"/>
                      <w:u w:val="none"/>
                    </w:rPr>
                    <w:t>减振、</w:t>
                  </w:r>
                  <w:r>
                    <w:rPr>
                      <w:rFonts w:hint="eastAsia"/>
                      <w:sz w:val="21"/>
                      <w:szCs w:val="21"/>
                      <w:u w:val="none"/>
                      <w:lang w:val="en-US" w:eastAsia="zh-CN"/>
                    </w:rPr>
                    <w:t>厂区</w:t>
                  </w:r>
                  <w:r>
                    <w:rPr>
                      <w:rFonts w:hint="eastAsia"/>
                      <w:sz w:val="21"/>
                      <w:szCs w:val="21"/>
                      <w:u w:val="none"/>
                    </w:rPr>
                    <w:t>隔声</w:t>
                  </w:r>
                </w:p>
              </w:tc>
              <w:tc>
                <w:tcPr>
                  <w:tcW w:w="992" w:type="dxa"/>
                  <w:vAlign w:val="center"/>
                </w:tcPr>
                <w:p>
                  <w:pPr>
                    <w:spacing w:line="240" w:lineRule="auto"/>
                    <w:ind w:firstLine="0" w:firstLineChars="0"/>
                    <w:jc w:val="center"/>
                    <w:rPr>
                      <w:sz w:val="21"/>
                      <w:szCs w:val="21"/>
                      <w:u w:val="none"/>
                    </w:rPr>
                  </w:pPr>
                  <w:r>
                    <w:rPr>
                      <w:rFonts w:hint="eastAsia"/>
                      <w:sz w:val="21"/>
                      <w:szCs w:val="21"/>
                      <w:u w:val="none"/>
                    </w:rPr>
                    <w:t>12</w:t>
                  </w:r>
                </w:p>
              </w:tc>
              <w:tc>
                <w:tcPr>
                  <w:tcW w:w="1134" w:type="dxa"/>
                  <w:vAlign w:val="center"/>
                </w:tcPr>
                <w:p>
                  <w:pPr>
                    <w:spacing w:line="240" w:lineRule="auto"/>
                    <w:ind w:firstLine="0" w:firstLineChars="0"/>
                    <w:jc w:val="center"/>
                    <w:rPr>
                      <w:sz w:val="21"/>
                      <w:szCs w:val="21"/>
                      <w:u w:val="none"/>
                    </w:rPr>
                  </w:pPr>
                  <w:r>
                    <w:rPr>
                      <w:rFonts w:hint="eastAsia"/>
                      <w:sz w:val="21"/>
                      <w:szCs w:val="21"/>
                      <w:u w:val="none"/>
                    </w:rPr>
                    <w:t>65</w:t>
                  </w:r>
                </w:p>
              </w:tc>
              <w:tc>
                <w:tcPr>
                  <w:tcW w:w="847" w:type="dxa"/>
                  <w:vAlign w:val="center"/>
                </w:tcPr>
                <w:p>
                  <w:pPr>
                    <w:spacing w:line="240" w:lineRule="auto"/>
                    <w:ind w:firstLine="0" w:firstLineChars="0"/>
                    <w:jc w:val="center"/>
                    <w:rPr>
                      <w:sz w:val="21"/>
                      <w:szCs w:val="21"/>
                      <w:u w:val="none"/>
                    </w:rPr>
                  </w:pPr>
                  <w:r>
                    <w:rPr>
                      <w:rFonts w:hint="eastAsia"/>
                      <w:sz w:val="21"/>
                      <w:szCs w:val="21"/>
                      <w:u w:val="none"/>
                    </w:rPr>
                    <w:t>7200h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518" w:type="dxa"/>
                  <w:vAlign w:val="center"/>
                </w:tcPr>
                <w:p>
                  <w:pPr>
                    <w:widowControl/>
                    <w:spacing w:line="240" w:lineRule="auto"/>
                    <w:ind w:firstLine="0" w:firstLineChars="0"/>
                    <w:jc w:val="center"/>
                    <w:textAlignment w:val="center"/>
                    <w:rPr>
                      <w:kern w:val="0"/>
                      <w:sz w:val="21"/>
                      <w:szCs w:val="21"/>
                      <w:u w:val="none"/>
                    </w:rPr>
                  </w:pPr>
                  <w:r>
                    <w:rPr>
                      <w:rFonts w:hint="eastAsia"/>
                      <w:kern w:val="0"/>
                      <w:sz w:val="21"/>
                      <w:szCs w:val="21"/>
                      <w:lang w:val="en-US" w:eastAsia="zh-CN"/>
                    </w:rPr>
                    <w:t>桁车时吸泥机</w:t>
                  </w:r>
                </w:p>
              </w:tc>
              <w:tc>
                <w:tcPr>
                  <w:tcW w:w="714" w:type="dxa"/>
                  <w:vAlign w:val="center"/>
                </w:tcPr>
                <w:p>
                  <w:pPr>
                    <w:spacing w:line="240" w:lineRule="auto"/>
                    <w:ind w:firstLine="0" w:firstLineChars="0"/>
                    <w:jc w:val="center"/>
                    <w:rPr>
                      <w:kern w:val="0"/>
                      <w:sz w:val="21"/>
                      <w:szCs w:val="21"/>
                      <w:u w:val="none"/>
                    </w:rPr>
                  </w:pPr>
                  <w:r>
                    <w:rPr>
                      <w:rFonts w:hint="eastAsia"/>
                      <w:kern w:val="0"/>
                      <w:sz w:val="21"/>
                      <w:szCs w:val="21"/>
                      <w:lang w:val="en-US" w:eastAsia="zh-CN"/>
                    </w:rPr>
                    <w:t>1</w:t>
                  </w:r>
                  <w:r>
                    <w:rPr>
                      <w:rFonts w:hint="eastAsia"/>
                      <w:kern w:val="0"/>
                      <w:sz w:val="21"/>
                      <w:szCs w:val="21"/>
                    </w:rPr>
                    <w:t>台</w:t>
                  </w:r>
                </w:p>
              </w:tc>
              <w:tc>
                <w:tcPr>
                  <w:tcW w:w="1116" w:type="dxa"/>
                  <w:vAlign w:val="center"/>
                </w:tcPr>
                <w:p>
                  <w:pPr>
                    <w:spacing w:line="240" w:lineRule="auto"/>
                    <w:ind w:firstLine="0" w:firstLineChars="0"/>
                    <w:jc w:val="center"/>
                    <w:rPr>
                      <w:sz w:val="21"/>
                      <w:szCs w:val="21"/>
                      <w:u w:val="none"/>
                    </w:rPr>
                  </w:pPr>
                  <w:r>
                    <w:rPr>
                      <w:rFonts w:hint="eastAsia"/>
                      <w:sz w:val="21"/>
                      <w:szCs w:val="21"/>
                      <w:u w:val="none"/>
                    </w:rPr>
                    <w:t>70~75</w:t>
                  </w:r>
                </w:p>
              </w:tc>
              <w:tc>
                <w:tcPr>
                  <w:tcW w:w="1589" w:type="dxa"/>
                  <w:vAlign w:val="center"/>
                </w:tcPr>
                <w:p>
                  <w:pPr>
                    <w:spacing w:line="240" w:lineRule="auto"/>
                    <w:ind w:firstLine="0" w:firstLineChars="0"/>
                    <w:jc w:val="center"/>
                    <w:rPr>
                      <w:sz w:val="21"/>
                      <w:szCs w:val="21"/>
                      <w:u w:val="none"/>
                    </w:rPr>
                  </w:pPr>
                  <w:r>
                    <w:rPr>
                      <w:rFonts w:hint="eastAsia"/>
                      <w:sz w:val="21"/>
                      <w:szCs w:val="21"/>
                      <w:u w:val="none"/>
                    </w:rPr>
                    <w:t>减振、</w:t>
                  </w:r>
                  <w:r>
                    <w:rPr>
                      <w:rFonts w:hint="eastAsia"/>
                      <w:sz w:val="21"/>
                      <w:szCs w:val="21"/>
                      <w:u w:val="none"/>
                      <w:lang w:val="en-US" w:eastAsia="zh-CN"/>
                    </w:rPr>
                    <w:t>厂区</w:t>
                  </w:r>
                  <w:r>
                    <w:rPr>
                      <w:rFonts w:hint="eastAsia"/>
                      <w:sz w:val="21"/>
                      <w:szCs w:val="21"/>
                      <w:u w:val="none"/>
                    </w:rPr>
                    <w:t>隔声</w:t>
                  </w:r>
                </w:p>
              </w:tc>
              <w:tc>
                <w:tcPr>
                  <w:tcW w:w="992" w:type="dxa"/>
                  <w:vAlign w:val="center"/>
                </w:tcPr>
                <w:p>
                  <w:pPr>
                    <w:spacing w:line="240" w:lineRule="auto"/>
                    <w:ind w:firstLine="0" w:firstLineChars="0"/>
                    <w:jc w:val="center"/>
                    <w:rPr>
                      <w:sz w:val="21"/>
                      <w:szCs w:val="21"/>
                      <w:u w:val="none"/>
                    </w:rPr>
                  </w:pPr>
                  <w:r>
                    <w:rPr>
                      <w:rFonts w:hint="eastAsia"/>
                      <w:sz w:val="21"/>
                      <w:szCs w:val="21"/>
                      <w:u w:val="none"/>
                    </w:rPr>
                    <w:t>12</w:t>
                  </w:r>
                </w:p>
              </w:tc>
              <w:tc>
                <w:tcPr>
                  <w:tcW w:w="1134" w:type="dxa"/>
                  <w:vAlign w:val="center"/>
                </w:tcPr>
                <w:p>
                  <w:pPr>
                    <w:spacing w:line="240" w:lineRule="auto"/>
                    <w:ind w:firstLine="0" w:firstLineChars="0"/>
                    <w:jc w:val="center"/>
                    <w:rPr>
                      <w:sz w:val="21"/>
                      <w:szCs w:val="21"/>
                      <w:u w:val="none"/>
                    </w:rPr>
                  </w:pPr>
                  <w:r>
                    <w:rPr>
                      <w:rFonts w:hint="eastAsia"/>
                      <w:sz w:val="21"/>
                      <w:szCs w:val="21"/>
                      <w:u w:val="none"/>
                    </w:rPr>
                    <w:t>70</w:t>
                  </w:r>
                </w:p>
              </w:tc>
              <w:tc>
                <w:tcPr>
                  <w:tcW w:w="847" w:type="dxa"/>
                  <w:vAlign w:val="center"/>
                </w:tcPr>
                <w:p>
                  <w:pPr>
                    <w:spacing w:line="240" w:lineRule="auto"/>
                    <w:ind w:firstLine="0" w:firstLineChars="0"/>
                    <w:jc w:val="center"/>
                    <w:rPr>
                      <w:sz w:val="21"/>
                      <w:szCs w:val="21"/>
                      <w:u w:val="none"/>
                    </w:rPr>
                  </w:pPr>
                  <w:r>
                    <w:rPr>
                      <w:rFonts w:hint="eastAsia"/>
                      <w:sz w:val="21"/>
                      <w:szCs w:val="21"/>
                      <w:u w:val="none"/>
                    </w:rPr>
                    <w:t>7200h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518" w:type="dxa"/>
                  <w:vAlign w:val="center"/>
                </w:tcPr>
                <w:p>
                  <w:pPr>
                    <w:widowControl/>
                    <w:spacing w:line="240" w:lineRule="auto"/>
                    <w:ind w:firstLine="0" w:firstLineChars="0"/>
                    <w:jc w:val="center"/>
                    <w:textAlignment w:val="center"/>
                    <w:rPr>
                      <w:kern w:val="0"/>
                      <w:sz w:val="21"/>
                      <w:szCs w:val="21"/>
                      <w:u w:val="none"/>
                    </w:rPr>
                  </w:pPr>
                  <w:r>
                    <w:rPr>
                      <w:rFonts w:hint="eastAsia"/>
                      <w:kern w:val="0"/>
                      <w:sz w:val="21"/>
                      <w:szCs w:val="21"/>
                      <w:lang w:val="en-US" w:eastAsia="zh-CN"/>
                    </w:rPr>
                    <w:t>反冲洗水空压机</w:t>
                  </w:r>
                </w:p>
              </w:tc>
              <w:tc>
                <w:tcPr>
                  <w:tcW w:w="714" w:type="dxa"/>
                  <w:vAlign w:val="center"/>
                </w:tcPr>
                <w:p>
                  <w:pPr>
                    <w:spacing w:line="240" w:lineRule="auto"/>
                    <w:ind w:firstLine="0" w:firstLineChars="0"/>
                    <w:jc w:val="center"/>
                    <w:rPr>
                      <w:kern w:val="0"/>
                      <w:sz w:val="21"/>
                      <w:szCs w:val="21"/>
                      <w:u w:val="none"/>
                    </w:rPr>
                  </w:pPr>
                  <w:r>
                    <w:rPr>
                      <w:rFonts w:hint="eastAsia"/>
                      <w:kern w:val="0"/>
                      <w:sz w:val="21"/>
                      <w:szCs w:val="21"/>
                      <w:lang w:val="en-US" w:eastAsia="zh-CN"/>
                    </w:rPr>
                    <w:t>2</w:t>
                  </w:r>
                  <w:r>
                    <w:rPr>
                      <w:rFonts w:hint="eastAsia"/>
                      <w:kern w:val="0"/>
                      <w:sz w:val="21"/>
                      <w:szCs w:val="21"/>
                    </w:rPr>
                    <w:t>台</w:t>
                  </w:r>
                </w:p>
              </w:tc>
              <w:tc>
                <w:tcPr>
                  <w:tcW w:w="1116"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7</w:t>
                  </w:r>
                  <w:r>
                    <w:rPr>
                      <w:rFonts w:hint="eastAsia"/>
                      <w:sz w:val="21"/>
                      <w:szCs w:val="21"/>
                      <w:u w:val="none"/>
                    </w:rPr>
                    <w:t>5~</w:t>
                  </w:r>
                  <w:r>
                    <w:rPr>
                      <w:rFonts w:hint="eastAsia"/>
                      <w:sz w:val="21"/>
                      <w:szCs w:val="21"/>
                      <w:u w:val="none"/>
                      <w:lang w:val="en-US" w:eastAsia="zh-CN"/>
                    </w:rPr>
                    <w:t>85</w:t>
                  </w:r>
                </w:p>
              </w:tc>
              <w:tc>
                <w:tcPr>
                  <w:tcW w:w="1589" w:type="dxa"/>
                  <w:vAlign w:val="center"/>
                </w:tcPr>
                <w:p>
                  <w:pPr>
                    <w:spacing w:line="240" w:lineRule="auto"/>
                    <w:ind w:firstLine="0" w:firstLineChars="0"/>
                    <w:jc w:val="center"/>
                    <w:rPr>
                      <w:sz w:val="21"/>
                      <w:szCs w:val="21"/>
                      <w:u w:val="none"/>
                    </w:rPr>
                  </w:pPr>
                  <w:r>
                    <w:rPr>
                      <w:rFonts w:hint="eastAsia"/>
                      <w:sz w:val="21"/>
                      <w:szCs w:val="21"/>
                      <w:u w:val="none"/>
                    </w:rPr>
                    <w:t>减振、</w:t>
                  </w:r>
                  <w:r>
                    <w:rPr>
                      <w:rFonts w:hint="eastAsia"/>
                      <w:sz w:val="21"/>
                      <w:szCs w:val="21"/>
                      <w:u w:val="none"/>
                      <w:lang w:val="en-US" w:eastAsia="zh-CN"/>
                    </w:rPr>
                    <w:t>厂区</w:t>
                  </w:r>
                  <w:r>
                    <w:rPr>
                      <w:rFonts w:hint="eastAsia"/>
                      <w:sz w:val="21"/>
                      <w:szCs w:val="21"/>
                      <w:u w:val="none"/>
                    </w:rPr>
                    <w:t>隔声</w:t>
                  </w:r>
                </w:p>
              </w:tc>
              <w:tc>
                <w:tcPr>
                  <w:tcW w:w="992" w:type="dxa"/>
                  <w:vAlign w:val="center"/>
                </w:tcPr>
                <w:p>
                  <w:pPr>
                    <w:spacing w:line="240" w:lineRule="auto"/>
                    <w:ind w:firstLine="0" w:firstLineChars="0"/>
                    <w:jc w:val="center"/>
                    <w:rPr>
                      <w:sz w:val="21"/>
                      <w:szCs w:val="21"/>
                      <w:u w:val="none"/>
                    </w:rPr>
                  </w:pPr>
                  <w:r>
                    <w:rPr>
                      <w:rFonts w:hint="eastAsia"/>
                      <w:sz w:val="21"/>
                      <w:szCs w:val="21"/>
                      <w:u w:val="none"/>
                    </w:rPr>
                    <w:t>12</w:t>
                  </w:r>
                </w:p>
              </w:tc>
              <w:tc>
                <w:tcPr>
                  <w:tcW w:w="1134"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75</w:t>
                  </w:r>
                </w:p>
              </w:tc>
              <w:tc>
                <w:tcPr>
                  <w:tcW w:w="847" w:type="dxa"/>
                  <w:vAlign w:val="center"/>
                </w:tcPr>
                <w:p>
                  <w:pPr>
                    <w:spacing w:line="240" w:lineRule="auto"/>
                    <w:ind w:firstLine="0" w:firstLineChars="0"/>
                    <w:jc w:val="center"/>
                    <w:rPr>
                      <w:sz w:val="21"/>
                      <w:szCs w:val="21"/>
                      <w:u w:val="none"/>
                    </w:rPr>
                  </w:pPr>
                  <w:r>
                    <w:rPr>
                      <w:rFonts w:hint="eastAsia"/>
                      <w:sz w:val="21"/>
                      <w:szCs w:val="21"/>
                      <w:u w:val="none"/>
                    </w:rPr>
                    <w:t>7200h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518" w:type="dxa"/>
                  <w:vAlign w:val="center"/>
                </w:tcPr>
                <w:p>
                  <w:pPr>
                    <w:widowControl/>
                    <w:spacing w:line="240" w:lineRule="auto"/>
                    <w:ind w:firstLine="0" w:firstLineChars="0"/>
                    <w:jc w:val="center"/>
                    <w:textAlignment w:val="center"/>
                    <w:rPr>
                      <w:kern w:val="0"/>
                      <w:sz w:val="21"/>
                      <w:szCs w:val="21"/>
                      <w:u w:val="none"/>
                    </w:rPr>
                  </w:pPr>
                  <w:r>
                    <w:rPr>
                      <w:rFonts w:hint="eastAsia"/>
                      <w:kern w:val="0"/>
                      <w:sz w:val="21"/>
                      <w:szCs w:val="21"/>
                      <w:lang w:val="en-US" w:eastAsia="zh-CN"/>
                    </w:rPr>
                    <w:t>送水大泵</w:t>
                  </w:r>
                </w:p>
              </w:tc>
              <w:tc>
                <w:tcPr>
                  <w:tcW w:w="714" w:type="dxa"/>
                  <w:vAlign w:val="center"/>
                </w:tcPr>
                <w:p>
                  <w:pPr>
                    <w:spacing w:line="240" w:lineRule="auto"/>
                    <w:ind w:firstLine="0" w:firstLineChars="0"/>
                    <w:jc w:val="center"/>
                    <w:rPr>
                      <w:kern w:val="0"/>
                      <w:sz w:val="21"/>
                      <w:szCs w:val="21"/>
                      <w:u w:val="none"/>
                    </w:rPr>
                  </w:pPr>
                  <w:r>
                    <w:rPr>
                      <w:rFonts w:hint="eastAsia"/>
                      <w:kern w:val="0"/>
                      <w:sz w:val="21"/>
                      <w:szCs w:val="21"/>
                      <w:lang w:val="en-US" w:eastAsia="zh-CN"/>
                    </w:rPr>
                    <w:t>2</w:t>
                  </w:r>
                  <w:r>
                    <w:rPr>
                      <w:rFonts w:hint="eastAsia"/>
                      <w:kern w:val="0"/>
                      <w:sz w:val="21"/>
                      <w:szCs w:val="21"/>
                    </w:rPr>
                    <w:t>台</w:t>
                  </w:r>
                </w:p>
              </w:tc>
              <w:tc>
                <w:tcPr>
                  <w:tcW w:w="1116"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70</w:t>
                  </w:r>
                  <w:r>
                    <w:rPr>
                      <w:rFonts w:hint="eastAsia"/>
                      <w:sz w:val="21"/>
                      <w:szCs w:val="21"/>
                      <w:u w:val="none"/>
                    </w:rPr>
                    <w:t>~</w:t>
                  </w:r>
                  <w:r>
                    <w:rPr>
                      <w:rFonts w:hint="eastAsia"/>
                      <w:sz w:val="21"/>
                      <w:szCs w:val="21"/>
                      <w:u w:val="none"/>
                      <w:lang w:val="en-US" w:eastAsia="zh-CN"/>
                    </w:rPr>
                    <w:t>80</w:t>
                  </w:r>
                </w:p>
              </w:tc>
              <w:tc>
                <w:tcPr>
                  <w:tcW w:w="1589" w:type="dxa"/>
                  <w:vAlign w:val="center"/>
                </w:tcPr>
                <w:p>
                  <w:pPr>
                    <w:spacing w:line="240" w:lineRule="auto"/>
                    <w:ind w:firstLine="0" w:firstLineChars="0"/>
                    <w:jc w:val="center"/>
                    <w:rPr>
                      <w:sz w:val="21"/>
                      <w:szCs w:val="21"/>
                      <w:u w:val="none"/>
                    </w:rPr>
                  </w:pPr>
                  <w:r>
                    <w:rPr>
                      <w:rFonts w:hint="eastAsia"/>
                      <w:sz w:val="21"/>
                      <w:szCs w:val="21"/>
                      <w:u w:val="none"/>
                    </w:rPr>
                    <w:t>减振、</w:t>
                  </w:r>
                  <w:r>
                    <w:rPr>
                      <w:rFonts w:hint="eastAsia"/>
                      <w:sz w:val="21"/>
                      <w:szCs w:val="21"/>
                      <w:u w:val="none"/>
                      <w:lang w:val="en-US" w:eastAsia="zh-CN"/>
                    </w:rPr>
                    <w:t>厂区</w:t>
                  </w:r>
                  <w:r>
                    <w:rPr>
                      <w:rFonts w:hint="eastAsia"/>
                      <w:sz w:val="21"/>
                      <w:szCs w:val="21"/>
                      <w:u w:val="none"/>
                    </w:rPr>
                    <w:t>隔声</w:t>
                  </w:r>
                </w:p>
              </w:tc>
              <w:tc>
                <w:tcPr>
                  <w:tcW w:w="992" w:type="dxa"/>
                  <w:vAlign w:val="center"/>
                </w:tcPr>
                <w:p>
                  <w:pPr>
                    <w:spacing w:line="240" w:lineRule="auto"/>
                    <w:ind w:firstLine="0" w:firstLineChars="0"/>
                    <w:jc w:val="center"/>
                    <w:rPr>
                      <w:sz w:val="21"/>
                      <w:szCs w:val="21"/>
                      <w:u w:val="none"/>
                    </w:rPr>
                  </w:pPr>
                  <w:r>
                    <w:rPr>
                      <w:rFonts w:hint="eastAsia"/>
                      <w:sz w:val="21"/>
                      <w:szCs w:val="21"/>
                      <w:u w:val="none"/>
                    </w:rPr>
                    <w:t>12</w:t>
                  </w:r>
                </w:p>
              </w:tc>
              <w:tc>
                <w:tcPr>
                  <w:tcW w:w="1134"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70</w:t>
                  </w:r>
                </w:p>
              </w:tc>
              <w:tc>
                <w:tcPr>
                  <w:tcW w:w="847" w:type="dxa"/>
                  <w:vAlign w:val="center"/>
                </w:tcPr>
                <w:p>
                  <w:pPr>
                    <w:spacing w:line="240" w:lineRule="auto"/>
                    <w:ind w:firstLine="0" w:firstLineChars="0"/>
                    <w:jc w:val="center"/>
                    <w:rPr>
                      <w:sz w:val="21"/>
                      <w:szCs w:val="21"/>
                      <w:u w:val="none"/>
                    </w:rPr>
                  </w:pPr>
                  <w:r>
                    <w:rPr>
                      <w:rFonts w:hint="eastAsia"/>
                      <w:sz w:val="21"/>
                      <w:szCs w:val="21"/>
                      <w:u w:val="none"/>
                    </w:rPr>
                    <w:t>7200h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518" w:type="dxa"/>
                  <w:vAlign w:val="center"/>
                </w:tcPr>
                <w:p>
                  <w:pPr>
                    <w:widowControl/>
                    <w:spacing w:line="240" w:lineRule="auto"/>
                    <w:ind w:firstLine="0" w:firstLineChars="0"/>
                    <w:jc w:val="center"/>
                    <w:textAlignment w:val="center"/>
                    <w:rPr>
                      <w:kern w:val="0"/>
                      <w:sz w:val="21"/>
                      <w:szCs w:val="21"/>
                      <w:u w:val="none"/>
                    </w:rPr>
                  </w:pPr>
                  <w:r>
                    <w:rPr>
                      <w:rFonts w:hint="eastAsia"/>
                      <w:kern w:val="0"/>
                      <w:sz w:val="21"/>
                      <w:szCs w:val="21"/>
                      <w:lang w:val="en-US" w:eastAsia="zh-CN"/>
                    </w:rPr>
                    <w:t>送水中泵</w:t>
                  </w:r>
                </w:p>
              </w:tc>
              <w:tc>
                <w:tcPr>
                  <w:tcW w:w="714" w:type="dxa"/>
                  <w:vAlign w:val="center"/>
                </w:tcPr>
                <w:p>
                  <w:pPr>
                    <w:spacing w:line="240" w:lineRule="auto"/>
                    <w:ind w:firstLine="0" w:firstLineChars="0"/>
                    <w:jc w:val="center"/>
                    <w:rPr>
                      <w:kern w:val="0"/>
                      <w:sz w:val="21"/>
                      <w:szCs w:val="21"/>
                      <w:u w:val="none"/>
                    </w:rPr>
                  </w:pPr>
                  <w:r>
                    <w:rPr>
                      <w:rFonts w:hint="eastAsia"/>
                      <w:kern w:val="0"/>
                      <w:sz w:val="21"/>
                      <w:szCs w:val="21"/>
                      <w:lang w:val="en-US" w:eastAsia="zh-CN"/>
                    </w:rPr>
                    <w:t>2</w:t>
                  </w:r>
                  <w:r>
                    <w:rPr>
                      <w:rFonts w:hint="eastAsia"/>
                      <w:kern w:val="0"/>
                      <w:sz w:val="21"/>
                      <w:szCs w:val="21"/>
                    </w:rPr>
                    <w:t>台</w:t>
                  </w:r>
                </w:p>
              </w:tc>
              <w:tc>
                <w:tcPr>
                  <w:tcW w:w="1116" w:type="dxa"/>
                  <w:vAlign w:val="center"/>
                </w:tcPr>
                <w:p>
                  <w:pPr>
                    <w:spacing w:line="240" w:lineRule="auto"/>
                    <w:ind w:firstLine="0" w:firstLineChars="0"/>
                    <w:jc w:val="center"/>
                    <w:rPr>
                      <w:rFonts w:hint="eastAsia" w:eastAsia="宋体"/>
                      <w:sz w:val="21"/>
                      <w:szCs w:val="21"/>
                      <w:u w:val="none"/>
                      <w:lang w:eastAsia="zh-CN"/>
                    </w:rPr>
                  </w:pPr>
                  <w:r>
                    <w:rPr>
                      <w:rFonts w:hint="eastAsia"/>
                      <w:sz w:val="21"/>
                      <w:szCs w:val="21"/>
                      <w:u w:val="none"/>
                      <w:lang w:val="en-US" w:eastAsia="zh-CN"/>
                    </w:rPr>
                    <w:t>65</w:t>
                  </w:r>
                  <w:r>
                    <w:rPr>
                      <w:rFonts w:hint="eastAsia"/>
                      <w:sz w:val="21"/>
                      <w:szCs w:val="21"/>
                      <w:u w:val="none"/>
                    </w:rPr>
                    <w:t>~7</w:t>
                  </w:r>
                  <w:r>
                    <w:rPr>
                      <w:rFonts w:hint="eastAsia"/>
                      <w:sz w:val="21"/>
                      <w:szCs w:val="21"/>
                      <w:u w:val="none"/>
                      <w:lang w:val="en-US" w:eastAsia="zh-CN"/>
                    </w:rPr>
                    <w:t>0</w:t>
                  </w:r>
                </w:p>
              </w:tc>
              <w:tc>
                <w:tcPr>
                  <w:tcW w:w="1589" w:type="dxa"/>
                  <w:vAlign w:val="center"/>
                </w:tcPr>
                <w:p>
                  <w:pPr>
                    <w:spacing w:line="240" w:lineRule="auto"/>
                    <w:ind w:firstLine="0" w:firstLineChars="0"/>
                    <w:jc w:val="center"/>
                    <w:rPr>
                      <w:sz w:val="21"/>
                      <w:szCs w:val="21"/>
                      <w:u w:val="none"/>
                    </w:rPr>
                  </w:pPr>
                  <w:r>
                    <w:rPr>
                      <w:rFonts w:hint="eastAsia"/>
                      <w:sz w:val="21"/>
                      <w:szCs w:val="21"/>
                      <w:u w:val="none"/>
                    </w:rPr>
                    <w:t>减振、</w:t>
                  </w:r>
                  <w:r>
                    <w:rPr>
                      <w:rFonts w:hint="eastAsia"/>
                      <w:sz w:val="21"/>
                      <w:szCs w:val="21"/>
                      <w:u w:val="none"/>
                      <w:lang w:val="en-US" w:eastAsia="zh-CN"/>
                    </w:rPr>
                    <w:t>厂区</w:t>
                  </w:r>
                  <w:r>
                    <w:rPr>
                      <w:rFonts w:hint="eastAsia"/>
                      <w:sz w:val="21"/>
                      <w:szCs w:val="21"/>
                      <w:u w:val="none"/>
                    </w:rPr>
                    <w:t>隔声</w:t>
                  </w:r>
                </w:p>
              </w:tc>
              <w:tc>
                <w:tcPr>
                  <w:tcW w:w="992" w:type="dxa"/>
                  <w:vAlign w:val="center"/>
                </w:tcPr>
                <w:p>
                  <w:pPr>
                    <w:spacing w:line="240" w:lineRule="auto"/>
                    <w:ind w:firstLine="0" w:firstLineChars="0"/>
                    <w:jc w:val="center"/>
                    <w:rPr>
                      <w:sz w:val="21"/>
                      <w:szCs w:val="21"/>
                      <w:u w:val="none"/>
                    </w:rPr>
                  </w:pPr>
                  <w:r>
                    <w:rPr>
                      <w:rFonts w:hint="eastAsia"/>
                      <w:sz w:val="21"/>
                      <w:szCs w:val="21"/>
                      <w:u w:val="none"/>
                    </w:rPr>
                    <w:t>12</w:t>
                  </w:r>
                </w:p>
              </w:tc>
              <w:tc>
                <w:tcPr>
                  <w:tcW w:w="1134"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65</w:t>
                  </w:r>
                </w:p>
              </w:tc>
              <w:tc>
                <w:tcPr>
                  <w:tcW w:w="847" w:type="dxa"/>
                  <w:vAlign w:val="center"/>
                </w:tcPr>
                <w:p>
                  <w:pPr>
                    <w:spacing w:line="240" w:lineRule="auto"/>
                    <w:ind w:firstLine="0" w:firstLineChars="0"/>
                    <w:jc w:val="center"/>
                    <w:rPr>
                      <w:sz w:val="21"/>
                      <w:szCs w:val="21"/>
                      <w:u w:val="none"/>
                    </w:rPr>
                  </w:pPr>
                  <w:r>
                    <w:rPr>
                      <w:rFonts w:hint="eastAsia"/>
                      <w:sz w:val="21"/>
                      <w:szCs w:val="21"/>
                      <w:u w:val="none"/>
                    </w:rPr>
                    <w:t>7200h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518" w:type="dxa"/>
                  <w:vAlign w:val="center"/>
                </w:tcPr>
                <w:p>
                  <w:pPr>
                    <w:widowControl/>
                    <w:spacing w:line="240" w:lineRule="auto"/>
                    <w:ind w:firstLine="0" w:firstLineChars="0"/>
                    <w:jc w:val="center"/>
                    <w:textAlignment w:val="center"/>
                    <w:rPr>
                      <w:kern w:val="0"/>
                      <w:sz w:val="21"/>
                      <w:szCs w:val="21"/>
                      <w:u w:val="none"/>
                    </w:rPr>
                  </w:pPr>
                  <w:r>
                    <w:rPr>
                      <w:rFonts w:hint="eastAsia"/>
                      <w:kern w:val="0"/>
                      <w:sz w:val="21"/>
                      <w:szCs w:val="21"/>
                      <w:lang w:val="en-US" w:eastAsia="zh-CN"/>
                    </w:rPr>
                    <w:t>送水小泵</w:t>
                  </w:r>
                </w:p>
              </w:tc>
              <w:tc>
                <w:tcPr>
                  <w:tcW w:w="714" w:type="dxa"/>
                  <w:vAlign w:val="center"/>
                </w:tcPr>
                <w:p>
                  <w:pPr>
                    <w:spacing w:line="240" w:lineRule="auto"/>
                    <w:ind w:firstLine="0" w:firstLineChars="0"/>
                    <w:jc w:val="center"/>
                    <w:rPr>
                      <w:kern w:val="0"/>
                      <w:sz w:val="21"/>
                      <w:szCs w:val="21"/>
                      <w:u w:val="none"/>
                    </w:rPr>
                  </w:pPr>
                  <w:r>
                    <w:rPr>
                      <w:rFonts w:hint="eastAsia"/>
                      <w:kern w:val="0"/>
                      <w:sz w:val="21"/>
                      <w:szCs w:val="21"/>
                      <w:lang w:val="en-US" w:eastAsia="zh-CN"/>
                    </w:rPr>
                    <w:t>2</w:t>
                  </w:r>
                  <w:r>
                    <w:rPr>
                      <w:rFonts w:hint="eastAsia"/>
                      <w:kern w:val="0"/>
                      <w:sz w:val="21"/>
                      <w:szCs w:val="21"/>
                    </w:rPr>
                    <w:t>台</w:t>
                  </w:r>
                </w:p>
              </w:tc>
              <w:tc>
                <w:tcPr>
                  <w:tcW w:w="1116" w:type="dxa"/>
                  <w:vAlign w:val="center"/>
                </w:tcPr>
                <w:p>
                  <w:pPr>
                    <w:spacing w:line="240" w:lineRule="auto"/>
                    <w:ind w:firstLine="0" w:firstLineChars="0"/>
                    <w:jc w:val="center"/>
                    <w:rPr>
                      <w:sz w:val="21"/>
                      <w:szCs w:val="21"/>
                      <w:u w:val="none"/>
                    </w:rPr>
                  </w:pPr>
                  <w:r>
                    <w:rPr>
                      <w:rFonts w:hint="eastAsia"/>
                      <w:sz w:val="21"/>
                      <w:szCs w:val="21"/>
                      <w:u w:val="none"/>
                      <w:lang w:val="en-US" w:eastAsia="zh-CN"/>
                    </w:rPr>
                    <w:t>65</w:t>
                  </w:r>
                  <w:r>
                    <w:rPr>
                      <w:rFonts w:hint="eastAsia"/>
                      <w:sz w:val="21"/>
                      <w:szCs w:val="21"/>
                      <w:u w:val="none"/>
                    </w:rPr>
                    <w:t>~7</w:t>
                  </w:r>
                  <w:r>
                    <w:rPr>
                      <w:rFonts w:hint="eastAsia"/>
                      <w:sz w:val="21"/>
                      <w:szCs w:val="21"/>
                      <w:u w:val="none"/>
                      <w:lang w:val="en-US" w:eastAsia="zh-CN"/>
                    </w:rPr>
                    <w:t>0</w:t>
                  </w:r>
                </w:p>
              </w:tc>
              <w:tc>
                <w:tcPr>
                  <w:tcW w:w="1589" w:type="dxa"/>
                  <w:vAlign w:val="center"/>
                </w:tcPr>
                <w:p>
                  <w:pPr>
                    <w:spacing w:line="240" w:lineRule="auto"/>
                    <w:ind w:firstLine="0" w:firstLineChars="0"/>
                    <w:jc w:val="center"/>
                    <w:rPr>
                      <w:sz w:val="21"/>
                      <w:szCs w:val="21"/>
                      <w:u w:val="none"/>
                    </w:rPr>
                  </w:pPr>
                  <w:r>
                    <w:rPr>
                      <w:rFonts w:hint="eastAsia"/>
                      <w:sz w:val="21"/>
                      <w:szCs w:val="21"/>
                      <w:u w:val="none"/>
                    </w:rPr>
                    <w:t>减振、</w:t>
                  </w:r>
                  <w:r>
                    <w:rPr>
                      <w:rFonts w:hint="eastAsia"/>
                      <w:sz w:val="21"/>
                      <w:szCs w:val="21"/>
                      <w:u w:val="none"/>
                      <w:lang w:val="en-US" w:eastAsia="zh-CN"/>
                    </w:rPr>
                    <w:t>厂区</w:t>
                  </w:r>
                  <w:r>
                    <w:rPr>
                      <w:rFonts w:hint="eastAsia"/>
                      <w:sz w:val="21"/>
                      <w:szCs w:val="21"/>
                      <w:u w:val="none"/>
                    </w:rPr>
                    <w:t>隔声</w:t>
                  </w:r>
                </w:p>
              </w:tc>
              <w:tc>
                <w:tcPr>
                  <w:tcW w:w="992" w:type="dxa"/>
                  <w:vAlign w:val="center"/>
                </w:tcPr>
                <w:p>
                  <w:pPr>
                    <w:spacing w:line="240" w:lineRule="auto"/>
                    <w:ind w:firstLine="0" w:firstLineChars="0"/>
                    <w:jc w:val="center"/>
                    <w:rPr>
                      <w:sz w:val="21"/>
                      <w:szCs w:val="21"/>
                      <w:u w:val="none"/>
                    </w:rPr>
                  </w:pPr>
                  <w:r>
                    <w:rPr>
                      <w:rFonts w:hint="eastAsia"/>
                      <w:sz w:val="21"/>
                      <w:szCs w:val="21"/>
                      <w:u w:val="none"/>
                    </w:rPr>
                    <w:t>12</w:t>
                  </w:r>
                </w:p>
              </w:tc>
              <w:tc>
                <w:tcPr>
                  <w:tcW w:w="1134" w:type="dxa"/>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65</w:t>
                  </w:r>
                </w:p>
              </w:tc>
              <w:tc>
                <w:tcPr>
                  <w:tcW w:w="847" w:type="dxa"/>
                  <w:vAlign w:val="center"/>
                </w:tcPr>
                <w:p>
                  <w:pPr>
                    <w:spacing w:line="240" w:lineRule="auto"/>
                    <w:ind w:firstLine="0" w:firstLineChars="0"/>
                    <w:jc w:val="center"/>
                    <w:rPr>
                      <w:sz w:val="21"/>
                      <w:szCs w:val="21"/>
                      <w:u w:val="none"/>
                    </w:rPr>
                  </w:pPr>
                  <w:r>
                    <w:rPr>
                      <w:rFonts w:hint="eastAsia"/>
                      <w:sz w:val="21"/>
                      <w:szCs w:val="21"/>
                      <w:u w:val="none"/>
                    </w:rPr>
                    <w:t>7200h</w:t>
                  </w:r>
                </w:p>
              </w:tc>
            </w:tr>
          </w:tbl>
          <w:p>
            <w:pPr>
              <w:spacing w:line="276" w:lineRule="auto"/>
              <w:ind w:firstLine="420"/>
              <w:rPr>
                <w:sz w:val="21"/>
                <w:szCs w:val="21"/>
                <w:u w:val="none"/>
              </w:rPr>
            </w:pPr>
            <w:r>
              <w:rPr>
                <w:rFonts w:hint="eastAsia"/>
                <w:sz w:val="21"/>
                <w:szCs w:val="21"/>
                <w:u w:val="none"/>
              </w:rPr>
              <w:t>项目拟采取的噪声防治措施如下：</w:t>
            </w:r>
          </w:p>
          <w:p>
            <w:pPr>
              <w:spacing w:line="276" w:lineRule="auto"/>
              <w:ind w:firstLine="420"/>
              <w:rPr>
                <w:sz w:val="21"/>
                <w:szCs w:val="21"/>
                <w:u w:val="none"/>
              </w:rPr>
            </w:pPr>
            <w:r>
              <w:rPr>
                <w:rFonts w:hint="eastAsia"/>
                <w:sz w:val="21"/>
                <w:szCs w:val="21"/>
                <w:u w:val="none"/>
              </w:rPr>
              <w:t>①高噪声设备根据实际情况安装减振基座、消声器；</w:t>
            </w:r>
          </w:p>
          <w:p>
            <w:pPr>
              <w:spacing w:line="276" w:lineRule="auto"/>
              <w:ind w:firstLine="420"/>
              <w:rPr>
                <w:sz w:val="21"/>
                <w:szCs w:val="21"/>
                <w:u w:val="none"/>
              </w:rPr>
            </w:pPr>
            <w:r>
              <w:rPr>
                <w:rFonts w:hint="eastAsia"/>
                <w:sz w:val="21"/>
                <w:szCs w:val="21"/>
                <w:u w:val="none"/>
              </w:rPr>
              <w:t>②</w:t>
            </w:r>
            <w:r>
              <w:rPr>
                <w:rFonts w:hint="eastAsia"/>
                <w:sz w:val="21"/>
                <w:szCs w:val="21"/>
                <w:u w:val="none"/>
                <w:lang w:val="en-US" w:eastAsia="zh-CN"/>
              </w:rPr>
              <w:t>厂区功能型建筑</w:t>
            </w:r>
            <w:r>
              <w:rPr>
                <w:rFonts w:hint="eastAsia"/>
                <w:sz w:val="21"/>
                <w:szCs w:val="21"/>
                <w:u w:val="none"/>
              </w:rPr>
              <w:t>采用吸声消声效果好的材料，设备噪声经墙体进行隔声；</w:t>
            </w:r>
          </w:p>
          <w:p>
            <w:pPr>
              <w:spacing w:line="276" w:lineRule="auto"/>
              <w:ind w:firstLine="420"/>
              <w:rPr>
                <w:sz w:val="21"/>
                <w:szCs w:val="21"/>
                <w:u w:val="none"/>
              </w:rPr>
            </w:pPr>
            <w:r>
              <w:rPr>
                <w:rFonts w:hint="eastAsia"/>
                <w:sz w:val="21"/>
                <w:szCs w:val="21"/>
                <w:u w:val="none"/>
              </w:rPr>
              <w:t>③在运行过程中，维护设备使其保持最佳状态，降低因设备磨损产生的噪声；</w:t>
            </w:r>
          </w:p>
          <w:p>
            <w:pPr>
              <w:spacing w:line="276" w:lineRule="auto"/>
              <w:ind w:firstLine="420"/>
              <w:rPr>
                <w:sz w:val="21"/>
                <w:szCs w:val="21"/>
                <w:u w:val="none"/>
              </w:rPr>
            </w:pPr>
            <w:r>
              <w:rPr>
                <w:rFonts w:hint="eastAsia"/>
                <w:sz w:val="21"/>
                <w:szCs w:val="21"/>
                <w:u w:val="none"/>
              </w:rPr>
              <w:t>④尽可能选用环保低噪型设备，车间内各设备合理布置，高噪声设备不集中布置等。</w:t>
            </w:r>
          </w:p>
          <w:p>
            <w:pPr>
              <w:spacing w:line="276" w:lineRule="auto"/>
              <w:ind w:firstLine="420"/>
              <w:rPr>
                <w:sz w:val="21"/>
                <w:szCs w:val="21"/>
                <w:u w:val="none"/>
              </w:rPr>
            </w:pPr>
            <w:r>
              <w:rPr>
                <w:rFonts w:hint="eastAsia"/>
                <w:sz w:val="21"/>
                <w:szCs w:val="21"/>
                <w:u w:val="none"/>
              </w:rPr>
              <w:t>（2）影响分析</w:t>
            </w:r>
          </w:p>
          <w:p>
            <w:pPr>
              <w:ind w:firstLine="420"/>
              <w:rPr>
                <w:sz w:val="21"/>
                <w:szCs w:val="21"/>
                <w:u w:val="none"/>
              </w:rPr>
            </w:pPr>
            <w:r>
              <w:rPr>
                <w:rFonts w:hint="eastAsia"/>
                <w:sz w:val="21"/>
                <w:szCs w:val="21"/>
                <w:u w:val="none"/>
              </w:rPr>
              <w:t>①预测模式</w:t>
            </w:r>
          </w:p>
          <w:p>
            <w:pPr>
              <w:spacing w:line="276" w:lineRule="auto"/>
              <w:ind w:firstLine="420"/>
              <w:rPr>
                <w:sz w:val="21"/>
                <w:szCs w:val="21"/>
                <w:u w:val="none"/>
              </w:rPr>
            </w:pPr>
            <w:r>
              <w:rPr>
                <w:rFonts w:hint="eastAsia"/>
                <w:sz w:val="21"/>
                <w:szCs w:val="21"/>
                <w:u w:val="none"/>
              </w:rPr>
              <w:t>为分析项目噪声对厂界声环境的影响，本次评价采用《环境影响评价技术导则 声环境》（HJ2.4-2009）中的工业噪声预测计算模式。项目主要噪声源分为两类：室内声源和室外声源。对于室内声源，需分析围护结构的尺寸以及使用的建筑材料，确定室内声源的源强和运行的时间。</w:t>
            </w:r>
          </w:p>
          <w:p>
            <w:pPr>
              <w:spacing w:line="276" w:lineRule="auto"/>
              <w:ind w:firstLine="420"/>
              <w:rPr>
                <w:sz w:val="21"/>
                <w:szCs w:val="21"/>
                <w:u w:val="none"/>
              </w:rPr>
            </w:pPr>
            <w:r>
              <w:rPr>
                <w:rFonts w:hint="eastAsia"/>
                <w:sz w:val="21"/>
                <w:szCs w:val="21"/>
                <w:u w:val="none"/>
              </w:rPr>
              <w:t>A、室内声源等效为室外声源</w:t>
            </w:r>
          </w:p>
          <w:p>
            <w:pPr>
              <w:spacing w:line="276" w:lineRule="auto"/>
              <w:ind w:firstLine="420"/>
              <w:rPr>
                <w:sz w:val="21"/>
                <w:szCs w:val="21"/>
                <w:u w:val="none"/>
              </w:rPr>
            </w:pPr>
            <w:r>
              <w:rPr>
                <w:rFonts w:hint="eastAsia"/>
                <w:sz w:val="21"/>
                <w:szCs w:val="21"/>
                <w:u w:val="none"/>
              </w:rPr>
              <w:t>室内声源可采用等效室外声源声功率级法进行计算。设靠近开口处（或窗户）室内、室外某倍频带的声压级分别为L</w:t>
            </w:r>
            <w:r>
              <w:rPr>
                <w:rFonts w:hint="eastAsia"/>
                <w:sz w:val="21"/>
                <w:szCs w:val="21"/>
                <w:u w:val="none"/>
                <w:vertAlign w:val="subscript"/>
              </w:rPr>
              <w:t>p1</w:t>
            </w:r>
            <w:r>
              <w:rPr>
                <w:rFonts w:hint="eastAsia"/>
                <w:sz w:val="21"/>
                <w:szCs w:val="21"/>
                <w:u w:val="none"/>
              </w:rPr>
              <w:t>和L</w:t>
            </w:r>
            <w:r>
              <w:rPr>
                <w:rFonts w:hint="eastAsia"/>
                <w:sz w:val="21"/>
                <w:szCs w:val="21"/>
                <w:u w:val="none"/>
                <w:vertAlign w:val="subscript"/>
              </w:rPr>
              <w:t>p2</w:t>
            </w:r>
            <w:r>
              <w:rPr>
                <w:rFonts w:hint="eastAsia"/>
                <w:sz w:val="21"/>
                <w:szCs w:val="21"/>
                <w:u w:val="none"/>
              </w:rPr>
              <w:t>。若声源所在室内声场为近似扩散声场，则可按下式计算某一室内声源靠近围护结构处产生的倍频带声压级。</w:t>
            </w:r>
          </w:p>
          <w:p>
            <w:pPr>
              <w:spacing w:line="240" w:lineRule="auto"/>
              <w:ind w:firstLine="0" w:firstLineChars="0"/>
              <w:jc w:val="center"/>
              <w:rPr>
                <w:u w:val="none"/>
              </w:rPr>
            </w:pPr>
            <w:r>
              <w:rPr>
                <w:u w:val="none"/>
              </w:rPr>
              <w:drawing>
                <wp:inline distT="0" distB="0" distL="0" distR="0">
                  <wp:extent cx="3076575" cy="1647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76575" cy="1647825"/>
                          </a:xfrm>
                          <a:prstGeom prst="rect">
                            <a:avLst/>
                          </a:prstGeom>
                          <a:noFill/>
                          <a:ln>
                            <a:noFill/>
                          </a:ln>
                        </pic:spPr>
                      </pic:pic>
                    </a:graphicData>
                  </a:graphic>
                </wp:inline>
              </w:drawing>
            </w:r>
          </w:p>
          <w:p>
            <w:pPr>
              <w:spacing w:line="276" w:lineRule="auto"/>
              <w:ind w:firstLine="0" w:firstLineChars="0"/>
              <w:jc w:val="center"/>
              <w:rPr>
                <w:sz w:val="21"/>
                <w:szCs w:val="21"/>
                <w:u w:val="none"/>
              </w:rPr>
            </w:pPr>
            <w:r>
              <w:rPr>
                <w:rFonts w:hint="eastAsia"/>
                <w:sz w:val="21"/>
                <w:szCs w:val="21"/>
                <w:u w:val="none"/>
              </w:rPr>
              <w:t>图4-1  室内声源等效为室外声源图例</w:t>
            </w:r>
          </w:p>
          <w:p>
            <w:pPr>
              <w:spacing w:line="276" w:lineRule="auto"/>
              <w:ind w:firstLine="0" w:firstLineChars="0"/>
              <w:jc w:val="center"/>
              <w:rPr>
                <w:u w:val="none"/>
              </w:rPr>
            </w:pPr>
            <m:oMathPara>
              <m:oMath>
                <m:sSub>
                  <m:sSubPr>
                    <m:ctrlPr>
                      <w:rPr>
                        <w:rFonts w:ascii="Cambria Math" w:hAnsi="Cambria Math"/>
                        <w:u w:val="none"/>
                      </w:rPr>
                    </m:ctrlPr>
                  </m:sSubPr>
                  <m:e>
                    <m:r>
                      <m:rPr/>
                      <w:rPr>
                        <w:rFonts w:ascii="Cambria Math" w:hAnsi="Cambria Math"/>
                        <w:u w:val="none"/>
                      </w:rPr>
                      <m:t>L</m:t>
                    </m:r>
                    <m:ctrlPr>
                      <w:rPr>
                        <w:rFonts w:ascii="Cambria Math" w:hAnsi="Cambria Math"/>
                        <w:u w:val="none"/>
                      </w:rPr>
                    </m:ctrlPr>
                  </m:e>
                  <m:sub>
                    <m:r>
                      <m:rPr/>
                      <w:rPr>
                        <w:rFonts w:hint="eastAsia" w:ascii="Cambria Math" w:hAnsi="Cambria Math"/>
                        <w:u w:val="none"/>
                      </w:rPr>
                      <m:t>p1</m:t>
                    </m:r>
                    <m:ctrlPr>
                      <w:rPr>
                        <w:rFonts w:ascii="Cambria Math" w:hAnsi="Cambria Math"/>
                        <w:u w:val="none"/>
                      </w:rPr>
                    </m:ctrlPr>
                  </m:sub>
                </m:sSub>
                <m:r>
                  <m:rPr/>
                  <w:rPr>
                    <w:rFonts w:ascii="Cambria Math" w:hAnsi="Cambria Math"/>
                    <w:u w:val="none"/>
                  </w:rPr>
                  <m:t>=</m:t>
                </m:r>
                <m:sSub>
                  <m:sSubPr>
                    <m:ctrlPr>
                      <w:rPr>
                        <w:rFonts w:ascii="Cambria Math" w:hAnsi="Cambria Math"/>
                        <w:i/>
                        <w:u w:val="none"/>
                      </w:rPr>
                    </m:ctrlPr>
                  </m:sSubPr>
                  <m:e>
                    <m:r>
                      <m:rPr/>
                      <w:rPr>
                        <w:rFonts w:ascii="Cambria Math" w:hAnsi="Cambria Math"/>
                        <w:u w:val="none"/>
                      </w:rPr>
                      <m:t>L</m:t>
                    </m:r>
                    <m:ctrlPr>
                      <w:rPr>
                        <w:rFonts w:ascii="Cambria Math" w:hAnsi="Cambria Math"/>
                        <w:i/>
                        <w:u w:val="none"/>
                      </w:rPr>
                    </m:ctrlPr>
                  </m:e>
                  <m:sub>
                    <m:r>
                      <m:rPr/>
                      <w:rPr>
                        <w:rFonts w:ascii="Cambria Math" w:hAnsi="Cambria Math"/>
                        <w:u w:val="none"/>
                      </w:rPr>
                      <m:t>w</m:t>
                    </m:r>
                    <m:ctrlPr>
                      <w:rPr>
                        <w:rFonts w:ascii="Cambria Math" w:hAnsi="Cambria Math"/>
                        <w:i/>
                        <w:u w:val="none"/>
                      </w:rPr>
                    </m:ctrlPr>
                  </m:sub>
                </m:sSub>
                <m:r>
                  <m:rPr/>
                  <w:rPr>
                    <w:rFonts w:ascii="Cambria Math" w:hAnsi="Cambria Math"/>
                    <w:u w:val="none"/>
                  </w:rPr>
                  <m:t>+10∙</m:t>
                </m:r>
                <m:func>
                  <m:funcPr>
                    <m:ctrlPr>
                      <w:rPr>
                        <w:rFonts w:ascii="Cambria Math" w:hAnsi="Cambria Math"/>
                        <w:i/>
                        <w:u w:val="none"/>
                      </w:rPr>
                    </m:ctrlPr>
                  </m:funcPr>
                  <m:fName>
                    <m:r>
                      <m:rPr>
                        <m:sty m:val="p"/>
                      </m:rPr>
                      <w:rPr>
                        <w:rFonts w:ascii="Cambria Math" w:hAnsi="Cambria Math"/>
                        <w:u w:val="none"/>
                      </w:rPr>
                      <m:t>log</m:t>
                    </m:r>
                    <m:ctrlPr>
                      <w:rPr>
                        <w:rFonts w:ascii="Cambria Math" w:hAnsi="Cambria Math"/>
                        <w:i/>
                        <w:u w:val="none"/>
                      </w:rPr>
                    </m:ctrlPr>
                  </m:fName>
                  <m:e>
                    <m:d>
                      <m:dPr>
                        <m:ctrlPr>
                          <w:rPr>
                            <w:rFonts w:ascii="Cambria Math" w:hAnsi="Cambria Math"/>
                            <w:i/>
                            <w:u w:val="none"/>
                          </w:rPr>
                        </m:ctrlPr>
                      </m:dPr>
                      <m:e>
                        <m:f>
                          <m:fPr>
                            <m:ctrlPr>
                              <w:rPr>
                                <w:rFonts w:ascii="Cambria Math" w:hAnsi="Cambria Math"/>
                                <w:i/>
                                <w:u w:val="none"/>
                              </w:rPr>
                            </m:ctrlPr>
                          </m:fPr>
                          <m:num>
                            <m:r>
                              <m:rPr/>
                              <w:rPr>
                                <w:rFonts w:ascii="Cambria Math" w:hAnsi="Cambria Math"/>
                                <w:u w:val="none"/>
                              </w:rPr>
                              <m:t>Q</m:t>
                            </m:r>
                            <m:ctrlPr>
                              <w:rPr>
                                <w:rFonts w:ascii="Cambria Math" w:hAnsi="Cambria Math"/>
                                <w:i/>
                                <w:u w:val="none"/>
                              </w:rPr>
                            </m:ctrlPr>
                          </m:num>
                          <m:den>
                            <m:sSup>
                              <m:sSupPr>
                                <m:ctrlPr>
                                  <w:rPr>
                                    <w:rFonts w:ascii="Cambria Math" w:hAnsi="Cambria Math"/>
                                    <w:i/>
                                    <w:u w:val="none"/>
                                  </w:rPr>
                                </m:ctrlPr>
                              </m:sSupPr>
                              <m:e>
                                <m:r>
                                  <m:rPr/>
                                  <w:rPr>
                                    <w:rFonts w:ascii="Cambria Math" w:hAnsi="Cambria Math"/>
                                    <w:u w:val="none"/>
                                  </w:rPr>
                                  <m:t>4πr</m:t>
                                </m:r>
                                <m:ctrlPr>
                                  <w:rPr>
                                    <w:rFonts w:ascii="Cambria Math" w:hAnsi="Cambria Math"/>
                                    <w:i/>
                                    <w:u w:val="none"/>
                                  </w:rPr>
                                </m:ctrlPr>
                              </m:e>
                              <m:sup>
                                <m:r>
                                  <m:rPr/>
                                  <w:rPr>
                                    <w:rFonts w:ascii="Cambria Math" w:hAnsi="Cambria Math"/>
                                    <w:u w:val="none"/>
                                  </w:rPr>
                                  <m:t>2</m:t>
                                </m:r>
                                <m:ctrlPr>
                                  <w:rPr>
                                    <w:rFonts w:ascii="Cambria Math" w:hAnsi="Cambria Math"/>
                                    <w:i/>
                                    <w:u w:val="none"/>
                                  </w:rPr>
                                </m:ctrlPr>
                              </m:sup>
                            </m:sSup>
                            <m:ctrlPr>
                              <w:rPr>
                                <w:rFonts w:ascii="Cambria Math" w:hAnsi="Cambria Math"/>
                                <w:i/>
                                <w:u w:val="none"/>
                              </w:rPr>
                            </m:ctrlPr>
                          </m:den>
                        </m:f>
                        <m:r>
                          <m:rPr/>
                          <w:rPr>
                            <w:rFonts w:ascii="Cambria Math" w:hAnsi="Cambria Math"/>
                            <w:u w:val="none"/>
                          </w:rPr>
                          <m:t>+</m:t>
                        </m:r>
                        <m:f>
                          <m:fPr>
                            <m:ctrlPr>
                              <w:rPr>
                                <w:rFonts w:ascii="Cambria Math" w:hAnsi="Cambria Math"/>
                                <w:i/>
                                <w:u w:val="none"/>
                              </w:rPr>
                            </m:ctrlPr>
                          </m:fPr>
                          <m:num>
                            <m:r>
                              <m:rPr/>
                              <w:rPr>
                                <w:rFonts w:ascii="Cambria Math" w:hAnsi="Cambria Math"/>
                                <w:u w:val="none"/>
                              </w:rPr>
                              <m:t>4</m:t>
                            </m:r>
                            <m:ctrlPr>
                              <w:rPr>
                                <w:rFonts w:ascii="Cambria Math" w:hAnsi="Cambria Math"/>
                                <w:i/>
                                <w:u w:val="none"/>
                              </w:rPr>
                            </m:ctrlPr>
                          </m:num>
                          <m:den>
                            <m:r>
                              <m:rPr/>
                              <w:rPr>
                                <w:rFonts w:ascii="Cambria Math" w:hAnsi="Cambria Math"/>
                                <w:u w:val="none"/>
                              </w:rPr>
                              <m:t>R</m:t>
                            </m:r>
                            <m:ctrlPr>
                              <w:rPr>
                                <w:rFonts w:ascii="Cambria Math" w:hAnsi="Cambria Math"/>
                                <w:i/>
                                <w:u w:val="none"/>
                              </w:rPr>
                            </m:ctrlPr>
                          </m:den>
                        </m:f>
                        <m:ctrlPr>
                          <w:rPr>
                            <w:rFonts w:ascii="Cambria Math" w:hAnsi="Cambria Math"/>
                            <w:i/>
                            <w:u w:val="none"/>
                          </w:rPr>
                        </m:ctrlPr>
                      </m:e>
                    </m:d>
                    <m:ctrlPr>
                      <w:rPr>
                        <w:rFonts w:ascii="Cambria Math" w:hAnsi="Cambria Math"/>
                        <w:i/>
                        <w:u w:val="none"/>
                      </w:rPr>
                    </m:ctrlPr>
                  </m:e>
                </m:func>
              </m:oMath>
            </m:oMathPara>
          </w:p>
          <w:p>
            <w:pPr>
              <w:spacing w:line="276" w:lineRule="auto"/>
              <w:ind w:firstLine="420"/>
              <w:rPr>
                <w:sz w:val="21"/>
                <w:szCs w:val="21"/>
                <w:u w:val="none"/>
              </w:rPr>
            </w:pPr>
            <w:r>
              <w:rPr>
                <w:rFonts w:hint="eastAsia"/>
                <w:sz w:val="21"/>
                <w:szCs w:val="21"/>
                <w:u w:val="none"/>
              </w:rPr>
              <w:t>式中：</w:t>
            </w:r>
          </w:p>
          <w:p>
            <w:pPr>
              <w:spacing w:line="276" w:lineRule="auto"/>
              <w:ind w:firstLine="420"/>
              <w:rPr>
                <w:sz w:val="21"/>
                <w:szCs w:val="21"/>
                <w:u w:val="none"/>
              </w:rPr>
            </w:pPr>
            <w:r>
              <w:rPr>
                <w:sz w:val="21"/>
                <w:szCs w:val="21"/>
                <w:u w:val="none"/>
              </w:rPr>
              <w:t>Q——</w:t>
            </w:r>
            <w:r>
              <w:rPr>
                <w:rFonts w:hint="eastAsia"/>
                <w:sz w:val="21"/>
                <w:szCs w:val="21"/>
                <w:u w:val="none"/>
              </w:rPr>
              <w:t>指向性因数</w:t>
            </w:r>
            <w:r>
              <w:rPr>
                <w:sz w:val="21"/>
                <w:szCs w:val="21"/>
                <w:u w:val="none"/>
              </w:rPr>
              <w:t>；通常对无指向性声源，当声源放在房间中心时，Q=1；当放在一面墙的中心时，Q=2；当放在两面墙夹角处时，Q=4；当放在三面墙夹角处时，Q=8；</w:t>
            </w:r>
          </w:p>
          <w:p>
            <w:pPr>
              <w:spacing w:line="276" w:lineRule="auto"/>
              <w:ind w:firstLine="420"/>
              <w:rPr>
                <w:sz w:val="21"/>
                <w:szCs w:val="21"/>
                <w:u w:val="none"/>
              </w:rPr>
            </w:pPr>
            <w:r>
              <w:rPr>
                <w:sz w:val="21"/>
                <w:szCs w:val="21"/>
                <w:u w:val="none"/>
              </w:rPr>
              <w:t>R——房间常数，R=Sα/（1-α）；S</w:t>
            </w:r>
            <w:r>
              <w:rPr>
                <w:rFonts w:hint="eastAsia"/>
                <w:sz w:val="21"/>
                <w:szCs w:val="21"/>
                <w:u w:val="none"/>
              </w:rPr>
              <w:t>为</w:t>
            </w:r>
            <w:r>
              <w:rPr>
                <w:sz w:val="21"/>
                <w:szCs w:val="21"/>
                <w:u w:val="none"/>
              </w:rPr>
              <w:t>房间内表面面积，m</w:t>
            </w:r>
            <w:r>
              <w:rPr>
                <w:sz w:val="21"/>
                <w:szCs w:val="21"/>
                <w:u w:val="none"/>
                <w:vertAlign w:val="superscript"/>
              </w:rPr>
              <w:t>2</w:t>
            </w:r>
            <w:r>
              <w:rPr>
                <w:sz w:val="21"/>
                <w:szCs w:val="21"/>
                <w:u w:val="none"/>
              </w:rPr>
              <w:t>，α</w:t>
            </w:r>
            <w:r>
              <w:rPr>
                <w:rFonts w:hint="eastAsia"/>
                <w:sz w:val="21"/>
                <w:szCs w:val="21"/>
                <w:u w:val="none"/>
              </w:rPr>
              <w:t>为</w:t>
            </w:r>
            <w:r>
              <w:rPr>
                <w:sz w:val="21"/>
                <w:szCs w:val="21"/>
                <w:u w:val="none"/>
              </w:rPr>
              <w:t>平均吸声系数；</w:t>
            </w:r>
          </w:p>
          <w:p>
            <w:pPr>
              <w:spacing w:line="276" w:lineRule="auto"/>
              <w:ind w:firstLine="420"/>
              <w:rPr>
                <w:sz w:val="21"/>
                <w:szCs w:val="21"/>
                <w:u w:val="none"/>
              </w:rPr>
            </w:pPr>
            <w:r>
              <w:rPr>
                <w:sz w:val="21"/>
                <w:szCs w:val="21"/>
                <w:u w:val="none"/>
              </w:rPr>
              <w:t>r——</w:t>
            </w:r>
            <w:r>
              <w:rPr>
                <w:rFonts w:hint="eastAsia"/>
                <w:sz w:val="21"/>
                <w:szCs w:val="21"/>
                <w:u w:val="none"/>
              </w:rPr>
              <w:t>声源到靠近围护结构某点处的距离</w:t>
            </w:r>
            <w:r>
              <w:rPr>
                <w:sz w:val="21"/>
                <w:szCs w:val="21"/>
                <w:u w:val="none"/>
              </w:rPr>
              <w:t>，m。</w:t>
            </w:r>
          </w:p>
          <w:p>
            <w:pPr>
              <w:spacing w:line="276" w:lineRule="auto"/>
              <w:ind w:firstLine="420"/>
              <w:rPr>
                <w:sz w:val="21"/>
                <w:szCs w:val="21"/>
                <w:u w:val="none"/>
              </w:rPr>
            </w:pPr>
            <w:r>
              <w:rPr>
                <w:rFonts w:hint="eastAsia"/>
                <w:sz w:val="21"/>
                <w:szCs w:val="21"/>
                <w:u w:val="none"/>
              </w:rPr>
              <w:t>然后按下式计算出所有室内声源在围护结构处产生的i倍频带的叠加声压级，dB；</w:t>
            </w:r>
          </w:p>
          <w:p>
            <w:pPr>
              <w:spacing w:line="276" w:lineRule="auto"/>
              <w:ind w:firstLine="420"/>
              <w:rPr>
                <w:sz w:val="21"/>
                <w:szCs w:val="21"/>
                <w:u w:val="none"/>
              </w:rPr>
            </w:pPr>
            <m:oMathPara>
              <m:oMath>
                <m:sSub>
                  <m:sSubPr>
                    <m:ctrlPr>
                      <w:rPr>
                        <w:rFonts w:ascii="Cambria Math" w:hAnsi="Cambria Math"/>
                        <w:sz w:val="21"/>
                        <w:szCs w:val="21"/>
                        <w:u w:val="none"/>
                      </w:rPr>
                    </m:ctrlPr>
                  </m:sSubPr>
                  <m:e>
                    <m:r>
                      <m:rPr/>
                      <w:rPr>
                        <w:rFonts w:ascii="Cambria Math" w:hAnsi="Cambria Math"/>
                        <w:sz w:val="21"/>
                        <w:szCs w:val="21"/>
                        <w:u w:val="none"/>
                      </w:rPr>
                      <m:t>L</m:t>
                    </m:r>
                    <m:ctrlPr>
                      <w:rPr>
                        <w:rFonts w:ascii="Cambria Math" w:hAnsi="Cambria Math"/>
                        <w:sz w:val="21"/>
                        <w:szCs w:val="21"/>
                        <w:u w:val="none"/>
                      </w:rPr>
                    </m:ctrlPr>
                  </m:e>
                  <m:sub>
                    <m:r>
                      <m:rPr/>
                      <w:rPr>
                        <w:rFonts w:hint="eastAsia" w:ascii="Cambria Math" w:hAnsi="Cambria Math"/>
                        <w:sz w:val="21"/>
                        <w:szCs w:val="21"/>
                        <w:u w:val="none"/>
                      </w:rPr>
                      <m:t>p</m:t>
                    </m:r>
                    <m:r>
                      <m:rPr/>
                      <w:rPr>
                        <w:rFonts w:ascii="Cambria Math" w:hAnsi="Cambria Math"/>
                        <w:sz w:val="21"/>
                        <w:szCs w:val="21"/>
                        <w:u w:val="none"/>
                      </w:rPr>
                      <m:t>1i</m:t>
                    </m:r>
                    <m:ctrlPr>
                      <w:rPr>
                        <w:rFonts w:ascii="Cambria Math" w:hAnsi="Cambria Math"/>
                        <w:sz w:val="21"/>
                        <w:szCs w:val="21"/>
                        <w:u w:val="none"/>
                      </w:rPr>
                    </m:ctrlPr>
                  </m:sub>
                </m:sSub>
                <m:d>
                  <m:dPr>
                    <m:ctrlPr>
                      <w:rPr>
                        <w:rFonts w:ascii="Cambria Math" w:hAnsi="Cambria Math"/>
                        <w:i/>
                        <w:sz w:val="21"/>
                        <w:szCs w:val="21"/>
                        <w:u w:val="none"/>
                      </w:rPr>
                    </m:ctrlPr>
                  </m:dPr>
                  <m:e>
                    <m:r>
                      <m:rPr/>
                      <w:rPr>
                        <w:rFonts w:ascii="Cambria Math" w:hAnsi="Cambria Math"/>
                        <w:sz w:val="21"/>
                        <w:szCs w:val="21"/>
                        <w:u w:val="none"/>
                      </w:rPr>
                      <m:t>T</m:t>
                    </m:r>
                    <m:ctrlPr>
                      <w:rPr>
                        <w:rFonts w:ascii="Cambria Math" w:hAnsi="Cambria Math"/>
                        <w:i/>
                        <w:sz w:val="21"/>
                        <w:szCs w:val="21"/>
                        <w:u w:val="none"/>
                      </w:rPr>
                    </m:ctrlPr>
                  </m:e>
                </m:d>
                <m:r>
                  <m:rPr/>
                  <w:rPr>
                    <w:rFonts w:ascii="Cambria Math" w:hAnsi="Cambria Math"/>
                    <w:sz w:val="21"/>
                    <w:szCs w:val="21"/>
                    <w:u w:val="none"/>
                  </w:rPr>
                  <m:t>=10</m:t>
                </m:r>
                <m:func>
                  <m:funcPr>
                    <m:ctrlPr>
                      <w:rPr>
                        <w:rFonts w:ascii="Cambria Math" w:hAnsi="Cambria Math"/>
                        <w:i/>
                        <w:sz w:val="21"/>
                        <w:szCs w:val="21"/>
                        <w:u w:val="none"/>
                      </w:rPr>
                    </m:ctrlPr>
                  </m:funcPr>
                  <m:fName>
                    <m:r>
                      <m:rPr>
                        <m:sty m:val="p"/>
                      </m:rPr>
                      <w:rPr>
                        <w:rFonts w:ascii="Cambria Math" w:hAnsi="Cambria Math"/>
                        <w:sz w:val="21"/>
                        <w:szCs w:val="21"/>
                        <w:u w:val="none"/>
                      </w:rPr>
                      <m:t>log</m:t>
                    </m:r>
                    <m:ctrlPr>
                      <w:rPr>
                        <w:rFonts w:ascii="Cambria Math" w:hAnsi="Cambria Math"/>
                        <w:i/>
                        <w:sz w:val="21"/>
                        <w:szCs w:val="21"/>
                        <w:u w:val="none"/>
                      </w:rPr>
                    </m:ctrlPr>
                  </m:fName>
                  <m:e>
                    <m:d>
                      <m:dPr>
                        <m:ctrlPr>
                          <w:rPr>
                            <w:rFonts w:ascii="Cambria Math" w:hAnsi="Cambria Math"/>
                            <w:i/>
                            <w:sz w:val="21"/>
                            <w:szCs w:val="21"/>
                            <w:u w:val="none"/>
                          </w:rPr>
                        </m:ctrlPr>
                      </m:dPr>
                      <m:e>
                        <m:nary>
                          <m:naryPr>
                            <m:chr m:val="∑"/>
                            <m:limLoc m:val="undOvr"/>
                            <m:ctrlPr>
                              <w:rPr>
                                <w:rFonts w:ascii="Cambria Math" w:hAnsi="Cambria Math"/>
                                <w:i/>
                                <w:sz w:val="21"/>
                                <w:szCs w:val="21"/>
                                <w:u w:val="none"/>
                              </w:rPr>
                            </m:ctrlPr>
                          </m:naryPr>
                          <m:sub>
                            <m:r>
                              <m:rPr/>
                              <w:rPr>
                                <w:rFonts w:ascii="Cambria Math" w:hAnsi="Cambria Math"/>
                                <w:sz w:val="21"/>
                                <w:szCs w:val="21"/>
                                <w:u w:val="none"/>
                              </w:rPr>
                              <m:t>j=1</m:t>
                            </m:r>
                            <m:ctrlPr>
                              <w:rPr>
                                <w:rFonts w:ascii="Cambria Math" w:hAnsi="Cambria Math"/>
                                <w:i/>
                                <w:sz w:val="21"/>
                                <w:szCs w:val="21"/>
                                <w:u w:val="none"/>
                              </w:rPr>
                            </m:ctrlPr>
                          </m:sub>
                          <m:sup>
                            <m:r>
                              <m:rPr/>
                              <w:rPr>
                                <w:rFonts w:ascii="Cambria Math" w:hAnsi="Cambria Math"/>
                                <w:sz w:val="21"/>
                                <w:szCs w:val="21"/>
                                <w:u w:val="none"/>
                              </w:rPr>
                              <m:t>N</m:t>
                            </m:r>
                            <m:ctrlPr>
                              <w:rPr>
                                <w:rFonts w:ascii="Cambria Math" w:hAnsi="Cambria Math"/>
                                <w:i/>
                                <w:sz w:val="21"/>
                                <w:szCs w:val="21"/>
                                <w:u w:val="none"/>
                              </w:rPr>
                            </m:ctrlPr>
                          </m:sup>
                          <m:e>
                            <m:sSup>
                              <m:sSupPr>
                                <m:ctrlPr>
                                  <w:rPr>
                                    <w:rFonts w:ascii="Cambria Math" w:hAnsi="Cambria Math"/>
                                    <w:i/>
                                    <w:sz w:val="21"/>
                                    <w:szCs w:val="21"/>
                                    <w:u w:val="none"/>
                                  </w:rPr>
                                </m:ctrlPr>
                              </m:sSupPr>
                              <m:e>
                                <m:r>
                                  <m:rPr/>
                                  <w:rPr>
                                    <w:rFonts w:ascii="Cambria Math" w:hAnsi="Cambria Math"/>
                                    <w:sz w:val="21"/>
                                    <w:szCs w:val="21"/>
                                    <w:u w:val="none"/>
                                  </w:rPr>
                                  <m:t>10</m:t>
                                </m:r>
                                <m:ctrlPr>
                                  <w:rPr>
                                    <w:rFonts w:ascii="Cambria Math" w:hAnsi="Cambria Math"/>
                                    <w:i/>
                                    <w:sz w:val="21"/>
                                    <w:szCs w:val="21"/>
                                    <w:u w:val="none"/>
                                  </w:rPr>
                                </m:ctrlPr>
                              </m:e>
                              <m:sup>
                                <m:sSub>
                                  <m:sSubPr>
                                    <m:ctrlPr>
                                      <w:rPr>
                                        <w:rFonts w:ascii="Cambria Math" w:hAnsi="Cambria Math"/>
                                        <w:i/>
                                        <w:sz w:val="21"/>
                                        <w:szCs w:val="21"/>
                                        <w:u w:val="none"/>
                                      </w:rPr>
                                    </m:ctrlPr>
                                  </m:sSubPr>
                                  <m:e>
                                    <m:r>
                                      <m:rPr/>
                                      <w:rPr>
                                        <w:rFonts w:ascii="Cambria Math" w:hAnsi="Cambria Math"/>
                                        <w:sz w:val="21"/>
                                        <w:szCs w:val="21"/>
                                        <w:u w:val="none"/>
                                      </w:rPr>
                                      <m:t>0.1L</m:t>
                                    </m:r>
                                    <m:ctrlPr>
                                      <w:rPr>
                                        <w:rFonts w:ascii="Cambria Math" w:hAnsi="Cambria Math"/>
                                        <w:i/>
                                        <w:sz w:val="21"/>
                                        <w:szCs w:val="21"/>
                                        <w:u w:val="none"/>
                                      </w:rPr>
                                    </m:ctrlPr>
                                  </m:e>
                                  <m:sub>
                                    <m:r>
                                      <m:rPr/>
                                      <w:rPr>
                                        <w:rFonts w:ascii="Cambria Math" w:hAnsi="Cambria Math"/>
                                        <w:sz w:val="21"/>
                                        <w:szCs w:val="21"/>
                                        <w:u w:val="none"/>
                                      </w:rPr>
                                      <m:t>p1ij</m:t>
                                    </m:r>
                                    <m:ctrlPr>
                                      <w:rPr>
                                        <w:rFonts w:ascii="Cambria Math" w:hAnsi="Cambria Math"/>
                                        <w:i/>
                                        <w:sz w:val="21"/>
                                        <w:szCs w:val="21"/>
                                        <w:u w:val="none"/>
                                      </w:rPr>
                                    </m:ctrlPr>
                                  </m:sub>
                                </m:sSub>
                                <m:ctrlPr>
                                  <w:rPr>
                                    <w:rFonts w:ascii="Cambria Math" w:hAnsi="Cambria Math"/>
                                    <w:i/>
                                    <w:sz w:val="21"/>
                                    <w:szCs w:val="21"/>
                                    <w:u w:val="none"/>
                                  </w:rPr>
                                </m:ctrlPr>
                              </m:sup>
                            </m:sSup>
                            <m:ctrlPr>
                              <w:rPr>
                                <w:rFonts w:ascii="Cambria Math" w:hAnsi="Cambria Math"/>
                                <w:i/>
                                <w:sz w:val="21"/>
                                <w:szCs w:val="21"/>
                                <w:u w:val="none"/>
                              </w:rPr>
                            </m:ctrlPr>
                          </m:e>
                        </m:nary>
                        <m:ctrlPr>
                          <w:rPr>
                            <w:rFonts w:ascii="Cambria Math" w:hAnsi="Cambria Math"/>
                            <w:i/>
                            <w:sz w:val="21"/>
                            <w:szCs w:val="21"/>
                            <w:u w:val="none"/>
                          </w:rPr>
                        </m:ctrlPr>
                      </m:e>
                    </m:d>
                    <m:ctrlPr>
                      <w:rPr>
                        <w:rFonts w:ascii="Cambria Math" w:hAnsi="Cambria Math"/>
                        <w:i/>
                        <w:sz w:val="21"/>
                        <w:szCs w:val="21"/>
                        <w:u w:val="none"/>
                      </w:rPr>
                    </m:ctrlPr>
                  </m:e>
                </m:func>
              </m:oMath>
            </m:oMathPara>
          </w:p>
          <w:p>
            <w:pPr>
              <w:spacing w:line="276" w:lineRule="auto"/>
              <w:ind w:firstLine="420"/>
              <w:rPr>
                <w:sz w:val="21"/>
                <w:szCs w:val="21"/>
                <w:u w:val="none"/>
              </w:rPr>
            </w:pPr>
            <w:r>
              <w:rPr>
                <w:rFonts w:hint="eastAsia"/>
                <w:sz w:val="21"/>
                <w:szCs w:val="21"/>
                <w:u w:val="none"/>
              </w:rPr>
              <w:t>式中：</w:t>
            </w:r>
          </w:p>
          <w:p>
            <w:pPr>
              <w:spacing w:line="276" w:lineRule="auto"/>
              <w:ind w:firstLine="420"/>
              <w:rPr>
                <w:sz w:val="21"/>
                <w:szCs w:val="21"/>
                <w:u w:val="none"/>
              </w:rPr>
            </w:pPr>
            <w:r>
              <w:rPr>
                <w:rFonts w:hint="eastAsia"/>
                <w:sz w:val="21"/>
                <w:szCs w:val="21"/>
                <w:u w:val="none"/>
              </w:rPr>
              <w:t>L</w:t>
            </w:r>
            <w:r>
              <w:rPr>
                <w:rFonts w:hint="eastAsia"/>
                <w:sz w:val="21"/>
                <w:szCs w:val="21"/>
                <w:u w:val="none"/>
                <w:vertAlign w:val="subscript"/>
              </w:rPr>
              <w:t>p1i</w:t>
            </w:r>
            <w:r>
              <w:rPr>
                <w:rFonts w:hint="eastAsia"/>
                <w:sz w:val="21"/>
                <w:szCs w:val="21"/>
                <w:u w:val="none"/>
              </w:rPr>
              <w:t>（T）</w:t>
            </w:r>
            <w:r>
              <w:rPr>
                <w:sz w:val="21"/>
                <w:szCs w:val="21"/>
                <w:u w:val="none"/>
              </w:rPr>
              <w:t>——</w:t>
            </w:r>
            <w:r>
              <w:rPr>
                <w:rFonts w:hint="eastAsia"/>
                <w:sz w:val="21"/>
                <w:szCs w:val="21"/>
                <w:u w:val="none"/>
              </w:rPr>
              <w:t>靠近围护结构处室内N个声源i倍频带的叠加声压级，dB；</w:t>
            </w:r>
          </w:p>
          <w:p>
            <w:pPr>
              <w:spacing w:line="276" w:lineRule="auto"/>
              <w:ind w:firstLine="420"/>
              <w:rPr>
                <w:sz w:val="21"/>
                <w:szCs w:val="21"/>
                <w:u w:val="none"/>
              </w:rPr>
            </w:pPr>
            <w:r>
              <w:rPr>
                <w:rFonts w:hint="eastAsia"/>
                <w:sz w:val="21"/>
                <w:szCs w:val="21"/>
                <w:u w:val="none"/>
              </w:rPr>
              <w:t>L</w:t>
            </w:r>
            <w:r>
              <w:rPr>
                <w:rFonts w:hint="eastAsia"/>
                <w:sz w:val="21"/>
                <w:szCs w:val="21"/>
                <w:u w:val="none"/>
                <w:vertAlign w:val="subscript"/>
              </w:rPr>
              <w:t>p1ij</w:t>
            </w:r>
            <w:r>
              <w:rPr>
                <w:sz w:val="21"/>
                <w:szCs w:val="21"/>
                <w:u w:val="none"/>
              </w:rPr>
              <w:t>——</w:t>
            </w:r>
            <w:r>
              <w:rPr>
                <w:rFonts w:hint="eastAsia"/>
                <w:sz w:val="21"/>
                <w:szCs w:val="21"/>
                <w:u w:val="none"/>
              </w:rPr>
              <w:t>室内j声源i倍频带的声压级，dB；</w:t>
            </w:r>
          </w:p>
          <w:p>
            <w:pPr>
              <w:spacing w:line="276" w:lineRule="auto"/>
              <w:ind w:firstLine="420"/>
              <w:rPr>
                <w:sz w:val="21"/>
                <w:szCs w:val="21"/>
                <w:u w:val="none"/>
              </w:rPr>
            </w:pPr>
            <w:r>
              <w:rPr>
                <w:rFonts w:hint="eastAsia"/>
                <w:sz w:val="21"/>
                <w:szCs w:val="21"/>
                <w:u w:val="none"/>
              </w:rPr>
              <w:t>N</w:t>
            </w:r>
            <w:r>
              <w:rPr>
                <w:sz w:val="21"/>
                <w:szCs w:val="21"/>
                <w:u w:val="none"/>
              </w:rPr>
              <w:t>——</w:t>
            </w:r>
            <w:r>
              <w:rPr>
                <w:rFonts w:hint="eastAsia"/>
                <w:sz w:val="21"/>
                <w:szCs w:val="21"/>
                <w:u w:val="none"/>
              </w:rPr>
              <w:t>室内声源总数。</w:t>
            </w:r>
          </w:p>
          <w:p>
            <w:pPr>
              <w:spacing w:line="276" w:lineRule="auto"/>
              <w:ind w:firstLine="420"/>
              <w:rPr>
                <w:sz w:val="21"/>
                <w:szCs w:val="21"/>
                <w:u w:val="none"/>
              </w:rPr>
            </w:pPr>
            <w:r>
              <w:rPr>
                <w:rFonts w:hint="eastAsia"/>
                <w:sz w:val="21"/>
                <w:szCs w:val="21"/>
                <w:u w:val="none"/>
              </w:rPr>
              <w:t>在室内近似为扩散声场时，按下式计算出靠近室外围护结构处的声压级：</w:t>
            </w:r>
          </w:p>
          <w:p>
            <w:pPr>
              <w:spacing w:line="276" w:lineRule="auto"/>
              <w:ind w:firstLine="420"/>
              <w:rPr>
                <w:sz w:val="21"/>
                <w:szCs w:val="21"/>
                <w:u w:val="none"/>
              </w:rPr>
            </w:pPr>
            <m:oMathPara>
              <m:oMath>
                <m:sSub>
                  <m:sSubPr>
                    <m:ctrlPr>
                      <w:rPr>
                        <w:rFonts w:ascii="Cambria Math" w:hAnsi="Cambria Math"/>
                        <w:sz w:val="21"/>
                        <w:szCs w:val="21"/>
                        <w:u w:val="none"/>
                      </w:rPr>
                    </m:ctrlPr>
                  </m:sSubPr>
                  <m:e>
                    <m:r>
                      <m:rPr/>
                      <w:rPr>
                        <w:rFonts w:ascii="Cambria Math" w:hAnsi="Cambria Math"/>
                        <w:sz w:val="21"/>
                        <w:szCs w:val="21"/>
                        <w:u w:val="none"/>
                      </w:rPr>
                      <m:t>L</m:t>
                    </m:r>
                    <m:ctrlPr>
                      <w:rPr>
                        <w:rFonts w:ascii="Cambria Math" w:hAnsi="Cambria Math"/>
                        <w:sz w:val="21"/>
                        <w:szCs w:val="21"/>
                        <w:u w:val="none"/>
                      </w:rPr>
                    </m:ctrlPr>
                  </m:e>
                  <m:sub>
                    <m:r>
                      <m:rPr/>
                      <w:rPr>
                        <w:rFonts w:hint="eastAsia" w:ascii="Cambria Math" w:hAnsi="Cambria Math"/>
                        <w:sz w:val="21"/>
                        <w:szCs w:val="21"/>
                        <w:u w:val="none"/>
                      </w:rPr>
                      <m:t>p</m:t>
                    </m:r>
                    <m:r>
                      <m:rPr/>
                      <w:rPr>
                        <w:rFonts w:ascii="Cambria Math" w:hAnsi="Cambria Math"/>
                        <w:sz w:val="21"/>
                        <w:szCs w:val="21"/>
                        <w:u w:val="none"/>
                      </w:rPr>
                      <m:t>2i</m:t>
                    </m:r>
                    <m:ctrlPr>
                      <w:rPr>
                        <w:rFonts w:ascii="Cambria Math" w:hAnsi="Cambria Math"/>
                        <w:sz w:val="21"/>
                        <w:szCs w:val="21"/>
                        <w:u w:val="none"/>
                      </w:rPr>
                    </m:ctrlPr>
                  </m:sub>
                </m:sSub>
                <m:d>
                  <m:dPr>
                    <m:ctrlPr>
                      <w:rPr>
                        <w:rFonts w:ascii="Cambria Math" w:hAnsi="Cambria Math"/>
                        <w:i/>
                        <w:sz w:val="21"/>
                        <w:szCs w:val="21"/>
                        <w:u w:val="none"/>
                      </w:rPr>
                    </m:ctrlPr>
                  </m:dPr>
                  <m:e>
                    <m:r>
                      <m:rPr/>
                      <w:rPr>
                        <w:rFonts w:ascii="Cambria Math" w:hAnsi="Cambria Math"/>
                        <w:sz w:val="21"/>
                        <w:szCs w:val="21"/>
                        <w:u w:val="none"/>
                      </w:rPr>
                      <m:t>T</m:t>
                    </m:r>
                    <m:ctrlPr>
                      <w:rPr>
                        <w:rFonts w:ascii="Cambria Math" w:hAnsi="Cambria Math"/>
                        <w:i/>
                        <w:sz w:val="21"/>
                        <w:szCs w:val="21"/>
                        <w:u w:val="none"/>
                      </w:rPr>
                    </m:ctrlPr>
                  </m:e>
                </m:d>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L</m:t>
                    </m:r>
                    <m:ctrlPr>
                      <w:rPr>
                        <w:rFonts w:ascii="Cambria Math" w:hAnsi="Cambria Math"/>
                        <w:i/>
                        <w:sz w:val="21"/>
                        <w:szCs w:val="21"/>
                        <w:u w:val="none"/>
                      </w:rPr>
                    </m:ctrlPr>
                  </m:e>
                  <m:sub>
                    <m:r>
                      <m:rPr/>
                      <w:rPr>
                        <w:rFonts w:ascii="Cambria Math" w:hAnsi="Cambria Math"/>
                        <w:sz w:val="21"/>
                        <w:szCs w:val="21"/>
                        <w:u w:val="none"/>
                      </w:rPr>
                      <m:t>p1i</m:t>
                    </m:r>
                    <m:ctrlPr>
                      <w:rPr>
                        <w:rFonts w:ascii="Cambria Math" w:hAnsi="Cambria Math"/>
                        <w:i/>
                        <w:sz w:val="21"/>
                        <w:szCs w:val="21"/>
                        <w:u w:val="none"/>
                      </w:rPr>
                    </m:ctrlPr>
                  </m:sub>
                </m:sSub>
                <m:d>
                  <m:dPr>
                    <m:ctrlPr>
                      <w:rPr>
                        <w:rFonts w:ascii="Cambria Math" w:hAnsi="Cambria Math"/>
                        <w:i/>
                        <w:sz w:val="21"/>
                        <w:szCs w:val="21"/>
                        <w:u w:val="none"/>
                      </w:rPr>
                    </m:ctrlPr>
                  </m:dPr>
                  <m:e>
                    <m:r>
                      <m:rPr/>
                      <w:rPr>
                        <w:rFonts w:ascii="Cambria Math" w:hAnsi="Cambria Math"/>
                        <w:sz w:val="21"/>
                        <w:szCs w:val="21"/>
                        <w:u w:val="none"/>
                      </w:rPr>
                      <m:t>T</m:t>
                    </m:r>
                    <m:ctrlPr>
                      <w:rPr>
                        <w:rFonts w:ascii="Cambria Math" w:hAnsi="Cambria Math"/>
                        <w:i/>
                        <w:sz w:val="21"/>
                        <w:szCs w:val="21"/>
                        <w:u w:val="none"/>
                      </w:rPr>
                    </m:ctrlPr>
                  </m:e>
                </m:d>
                <m:r>
                  <m:rPr/>
                  <w:rPr>
                    <w:rFonts w:ascii="Cambria Math" w:hAnsi="Cambria Math"/>
                    <w:sz w:val="21"/>
                    <w:szCs w:val="21"/>
                    <w:u w:val="none"/>
                  </w:rPr>
                  <m:t>−</m:t>
                </m:r>
                <m:d>
                  <m:dPr>
                    <m:ctrlPr>
                      <w:rPr>
                        <w:rFonts w:ascii="Cambria Math" w:hAnsi="Cambria Math"/>
                        <w:i/>
                        <w:sz w:val="21"/>
                        <w:szCs w:val="21"/>
                        <w:u w:val="none"/>
                      </w:rPr>
                    </m:ctrlPr>
                  </m:dPr>
                  <m:e>
                    <m:sSub>
                      <m:sSubPr>
                        <m:ctrlPr>
                          <w:rPr>
                            <w:rFonts w:ascii="Cambria Math" w:hAnsi="Cambria Math"/>
                            <w:i/>
                            <w:sz w:val="21"/>
                            <w:szCs w:val="21"/>
                            <w:u w:val="none"/>
                          </w:rPr>
                        </m:ctrlPr>
                      </m:sSubPr>
                      <m:e>
                        <m:r>
                          <m:rPr/>
                          <w:rPr>
                            <w:rFonts w:ascii="Cambria Math" w:hAnsi="Cambria Math"/>
                            <w:sz w:val="21"/>
                            <w:szCs w:val="21"/>
                            <w:u w:val="none"/>
                          </w:rPr>
                          <m:t>TL</m:t>
                        </m:r>
                        <m:ctrlPr>
                          <w:rPr>
                            <w:rFonts w:ascii="Cambria Math" w:hAnsi="Cambria Math"/>
                            <w:i/>
                            <w:sz w:val="21"/>
                            <w:szCs w:val="21"/>
                            <w:u w:val="none"/>
                          </w:rPr>
                        </m:ctrlPr>
                      </m:e>
                      <m:sub>
                        <m:r>
                          <m:rPr/>
                          <w:rPr>
                            <w:rFonts w:ascii="Cambria Math" w:hAnsi="Cambria Math"/>
                            <w:sz w:val="21"/>
                            <w:szCs w:val="21"/>
                            <w:u w:val="none"/>
                          </w:rPr>
                          <m:t>i</m:t>
                        </m:r>
                        <m:ctrlPr>
                          <w:rPr>
                            <w:rFonts w:ascii="Cambria Math" w:hAnsi="Cambria Math"/>
                            <w:i/>
                            <w:sz w:val="21"/>
                            <w:szCs w:val="21"/>
                            <w:u w:val="none"/>
                          </w:rPr>
                        </m:ctrlPr>
                      </m:sub>
                    </m:sSub>
                    <m:r>
                      <m:rPr/>
                      <w:rPr>
                        <w:rFonts w:ascii="Cambria Math" w:hAnsi="Cambria Math"/>
                        <w:sz w:val="21"/>
                        <w:szCs w:val="21"/>
                        <w:u w:val="none"/>
                      </w:rPr>
                      <m:t>+6</m:t>
                    </m:r>
                    <m:ctrlPr>
                      <w:rPr>
                        <w:rFonts w:ascii="Cambria Math" w:hAnsi="Cambria Math"/>
                        <w:i/>
                        <w:sz w:val="21"/>
                        <w:szCs w:val="21"/>
                        <w:u w:val="none"/>
                      </w:rPr>
                    </m:ctrlPr>
                  </m:e>
                </m:d>
              </m:oMath>
            </m:oMathPara>
          </w:p>
          <w:p>
            <w:pPr>
              <w:spacing w:line="276" w:lineRule="auto"/>
              <w:ind w:firstLine="420"/>
              <w:rPr>
                <w:sz w:val="21"/>
                <w:szCs w:val="21"/>
                <w:u w:val="none"/>
              </w:rPr>
            </w:pPr>
            <w:r>
              <w:rPr>
                <w:rFonts w:hint="eastAsia"/>
                <w:sz w:val="21"/>
                <w:szCs w:val="21"/>
                <w:u w:val="none"/>
              </w:rPr>
              <w:t>式中：</w:t>
            </w:r>
          </w:p>
          <w:p>
            <w:pPr>
              <w:spacing w:line="276" w:lineRule="auto"/>
              <w:ind w:firstLine="420"/>
              <w:rPr>
                <w:sz w:val="21"/>
                <w:szCs w:val="21"/>
                <w:u w:val="none"/>
              </w:rPr>
            </w:pPr>
            <w:r>
              <w:rPr>
                <w:rFonts w:hint="eastAsia"/>
                <w:sz w:val="21"/>
                <w:szCs w:val="21"/>
                <w:u w:val="none"/>
              </w:rPr>
              <w:t>L</w:t>
            </w:r>
            <w:r>
              <w:rPr>
                <w:rFonts w:hint="eastAsia"/>
                <w:sz w:val="21"/>
                <w:szCs w:val="21"/>
                <w:u w:val="none"/>
                <w:vertAlign w:val="subscript"/>
              </w:rPr>
              <w:t>p1i</w:t>
            </w:r>
            <w:r>
              <w:rPr>
                <w:rFonts w:hint="eastAsia"/>
                <w:sz w:val="21"/>
                <w:szCs w:val="21"/>
                <w:u w:val="none"/>
              </w:rPr>
              <w:t>（T）</w:t>
            </w:r>
            <w:r>
              <w:rPr>
                <w:sz w:val="21"/>
                <w:szCs w:val="21"/>
                <w:u w:val="none"/>
              </w:rPr>
              <w:t>——</w:t>
            </w:r>
            <w:r>
              <w:rPr>
                <w:rFonts w:hint="eastAsia"/>
                <w:sz w:val="21"/>
                <w:szCs w:val="21"/>
                <w:u w:val="none"/>
              </w:rPr>
              <w:t>靠近围护结构处室外N个声源i倍频带的叠加声压级，dB；</w:t>
            </w:r>
          </w:p>
          <w:p>
            <w:pPr>
              <w:spacing w:line="276" w:lineRule="auto"/>
              <w:ind w:firstLine="420"/>
              <w:rPr>
                <w:sz w:val="21"/>
                <w:szCs w:val="21"/>
                <w:u w:val="none"/>
              </w:rPr>
            </w:pPr>
            <w:r>
              <w:rPr>
                <w:rFonts w:hint="eastAsia"/>
                <w:sz w:val="21"/>
                <w:szCs w:val="21"/>
                <w:u w:val="none"/>
              </w:rPr>
              <w:t>TL</w:t>
            </w:r>
            <w:r>
              <w:rPr>
                <w:rFonts w:hint="eastAsia"/>
                <w:sz w:val="21"/>
                <w:szCs w:val="21"/>
                <w:u w:val="none"/>
                <w:vertAlign w:val="subscript"/>
              </w:rPr>
              <w:t>i</w:t>
            </w:r>
            <w:r>
              <w:rPr>
                <w:sz w:val="21"/>
                <w:szCs w:val="21"/>
                <w:u w:val="none"/>
              </w:rPr>
              <w:t>——</w:t>
            </w:r>
            <w:r>
              <w:rPr>
                <w:rFonts w:hint="eastAsia"/>
                <w:sz w:val="21"/>
                <w:szCs w:val="21"/>
                <w:u w:val="none"/>
              </w:rPr>
              <w:t>围护结构i倍频带的隔声量，dB。</w:t>
            </w:r>
          </w:p>
          <w:p>
            <w:pPr>
              <w:spacing w:line="276" w:lineRule="auto"/>
              <w:ind w:firstLine="420"/>
              <w:rPr>
                <w:sz w:val="21"/>
                <w:szCs w:val="21"/>
                <w:u w:val="none"/>
              </w:rPr>
            </w:pPr>
            <w:r>
              <w:rPr>
                <w:rFonts w:hint="eastAsia"/>
                <w:sz w:val="21"/>
                <w:szCs w:val="21"/>
                <w:u w:val="none"/>
              </w:rPr>
              <w:t>按下式将室外声源的声压级和透过面积换算成等效的室外声源，计算出中心位置位于透声面积（S）处的等效声源的倍频带声功率级。</w:t>
            </w:r>
          </w:p>
          <w:p>
            <w:pPr>
              <w:spacing w:line="276" w:lineRule="auto"/>
              <w:ind w:firstLine="420"/>
              <w:jc w:val="center"/>
              <w:rPr>
                <w:sz w:val="21"/>
                <w:szCs w:val="21"/>
                <w:u w:val="none"/>
              </w:rPr>
            </w:pPr>
            <m:oMathPara>
              <m:oMath>
                <m:sSub>
                  <m:sSubPr>
                    <m:ctrlPr>
                      <w:rPr>
                        <w:rFonts w:ascii="Cambria Math" w:hAnsi="Cambria Math"/>
                        <w:sz w:val="21"/>
                        <w:szCs w:val="21"/>
                        <w:u w:val="none"/>
                      </w:rPr>
                    </m:ctrlPr>
                  </m:sSubPr>
                  <m:e>
                    <m:r>
                      <m:rPr/>
                      <w:rPr>
                        <w:rFonts w:ascii="Cambria Math" w:hAnsi="Cambria Math"/>
                        <w:sz w:val="21"/>
                        <w:szCs w:val="21"/>
                        <w:u w:val="none"/>
                      </w:rPr>
                      <m:t>L</m:t>
                    </m:r>
                    <m:ctrlPr>
                      <w:rPr>
                        <w:rFonts w:ascii="Cambria Math" w:hAnsi="Cambria Math"/>
                        <w:sz w:val="21"/>
                        <w:szCs w:val="21"/>
                        <w:u w:val="none"/>
                      </w:rPr>
                    </m:ctrlPr>
                  </m:e>
                  <m:sub>
                    <m:r>
                      <m:rPr/>
                      <w:rPr>
                        <w:rFonts w:ascii="Cambria Math" w:hAnsi="Cambria Math"/>
                        <w:sz w:val="21"/>
                        <w:szCs w:val="21"/>
                        <w:u w:val="none"/>
                      </w:rPr>
                      <m:t>w</m:t>
                    </m:r>
                    <m:ctrlPr>
                      <w:rPr>
                        <w:rFonts w:ascii="Cambria Math" w:hAnsi="Cambria Math"/>
                        <w:sz w:val="21"/>
                        <w:szCs w:val="21"/>
                        <w:u w:val="none"/>
                      </w:rPr>
                    </m:ctrlPr>
                  </m:sub>
                </m:sSub>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L</m:t>
                    </m:r>
                    <m:ctrlPr>
                      <w:rPr>
                        <w:rFonts w:ascii="Cambria Math" w:hAnsi="Cambria Math"/>
                        <w:i/>
                        <w:sz w:val="21"/>
                        <w:szCs w:val="21"/>
                        <w:u w:val="none"/>
                      </w:rPr>
                    </m:ctrlPr>
                  </m:e>
                  <m:sub>
                    <m:r>
                      <m:rPr/>
                      <w:rPr>
                        <w:rFonts w:hint="eastAsia" w:ascii="Cambria Math" w:hAnsi="Cambria Math"/>
                        <w:sz w:val="21"/>
                        <w:szCs w:val="21"/>
                        <w:u w:val="none"/>
                      </w:rPr>
                      <m:t>p</m:t>
                    </m:r>
                    <m:r>
                      <m:rPr/>
                      <w:rPr>
                        <w:rFonts w:ascii="Cambria Math" w:hAnsi="Cambria Math"/>
                        <w:sz w:val="21"/>
                        <w:szCs w:val="21"/>
                        <w:u w:val="none"/>
                      </w:rPr>
                      <m:t>2</m:t>
                    </m:r>
                    <m:ctrlPr>
                      <w:rPr>
                        <w:rFonts w:ascii="Cambria Math" w:hAnsi="Cambria Math"/>
                        <w:i/>
                        <w:sz w:val="21"/>
                        <w:szCs w:val="21"/>
                        <w:u w:val="none"/>
                      </w:rPr>
                    </m:ctrlPr>
                  </m:sub>
                </m:sSub>
                <m:d>
                  <m:dPr>
                    <m:ctrlPr>
                      <w:rPr>
                        <w:rFonts w:ascii="Cambria Math" w:hAnsi="Cambria Math"/>
                        <w:i/>
                        <w:sz w:val="21"/>
                        <w:szCs w:val="21"/>
                        <w:u w:val="none"/>
                      </w:rPr>
                    </m:ctrlPr>
                  </m:dPr>
                  <m:e>
                    <m:r>
                      <m:rPr/>
                      <w:rPr>
                        <w:rFonts w:ascii="Cambria Math" w:hAnsi="Cambria Math"/>
                        <w:sz w:val="21"/>
                        <w:szCs w:val="21"/>
                        <w:u w:val="none"/>
                      </w:rPr>
                      <m:t>T</m:t>
                    </m:r>
                    <m:ctrlPr>
                      <w:rPr>
                        <w:rFonts w:ascii="Cambria Math" w:hAnsi="Cambria Math"/>
                        <w:i/>
                        <w:sz w:val="21"/>
                        <w:szCs w:val="21"/>
                        <w:u w:val="none"/>
                      </w:rPr>
                    </m:ctrlPr>
                  </m:e>
                </m:d>
                <m:r>
                  <m:rPr/>
                  <w:rPr>
                    <w:rFonts w:ascii="Cambria Math" w:hAnsi="Cambria Math"/>
                    <w:sz w:val="21"/>
                    <w:szCs w:val="21"/>
                    <w:u w:val="none"/>
                  </w:rPr>
                  <m:t>+10</m:t>
                </m:r>
                <m:func>
                  <m:funcPr>
                    <m:ctrlPr>
                      <w:rPr>
                        <w:rFonts w:ascii="Cambria Math" w:hAnsi="Cambria Math"/>
                        <w:i/>
                        <w:sz w:val="21"/>
                        <w:szCs w:val="21"/>
                        <w:u w:val="none"/>
                      </w:rPr>
                    </m:ctrlPr>
                  </m:funcPr>
                  <m:fName>
                    <m:r>
                      <m:rPr>
                        <m:sty m:val="p"/>
                      </m:rPr>
                      <w:rPr>
                        <w:rFonts w:ascii="Cambria Math" w:hAnsi="Cambria Math"/>
                        <w:sz w:val="21"/>
                        <w:szCs w:val="21"/>
                        <w:u w:val="none"/>
                      </w:rPr>
                      <m:t>lg</m:t>
                    </m:r>
                    <m:ctrlPr>
                      <w:rPr>
                        <w:rFonts w:ascii="Cambria Math" w:hAnsi="Cambria Math"/>
                        <w:i/>
                        <w:sz w:val="21"/>
                        <w:szCs w:val="21"/>
                        <w:u w:val="none"/>
                      </w:rPr>
                    </m:ctrlPr>
                  </m:fName>
                  <m:e>
                    <m:r>
                      <m:rPr/>
                      <w:rPr>
                        <w:rFonts w:ascii="Cambria Math" w:hAnsi="Cambria Math"/>
                        <w:sz w:val="21"/>
                        <w:szCs w:val="21"/>
                        <w:u w:val="none"/>
                      </w:rPr>
                      <m:t>S</m:t>
                    </m:r>
                    <m:ctrlPr>
                      <w:rPr>
                        <w:rFonts w:ascii="Cambria Math" w:hAnsi="Cambria Math"/>
                        <w:i/>
                        <w:sz w:val="21"/>
                        <w:szCs w:val="21"/>
                        <w:u w:val="none"/>
                      </w:rPr>
                    </m:ctrlPr>
                  </m:e>
                </m:func>
              </m:oMath>
            </m:oMathPara>
          </w:p>
          <w:p>
            <w:pPr>
              <w:spacing w:line="276" w:lineRule="auto"/>
              <w:ind w:firstLine="420"/>
              <w:rPr>
                <w:sz w:val="21"/>
                <w:szCs w:val="21"/>
                <w:u w:val="none"/>
              </w:rPr>
            </w:pPr>
            <w:r>
              <w:rPr>
                <w:rFonts w:hint="eastAsia"/>
                <w:sz w:val="21"/>
                <w:szCs w:val="21"/>
                <w:u w:val="none"/>
              </w:rPr>
              <w:t>然后按照室外声源预测方法计算预测点处的A声级。</w:t>
            </w:r>
          </w:p>
          <w:p>
            <w:pPr>
              <w:spacing w:line="276" w:lineRule="auto"/>
              <w:ind w:firstLine="420"/>
              <w:rPr>
                <w:sz w:val="21"/>
                <w:szCs w:val="21"/>
                <w:u w:val="none"/>
              </w:rPr>
            </w:pPr>
            <w:r>
              <w:rPr>
                <w:rFonts w:hint="eastAsia"/>
                <w:sz w:val="21"/>
                <w:szCs w:val="21"/>
                <w:u w:val="none"/>
              </w:rPr>
              <w:t>B、室外点声源在预测点产生的声级计算基本公式</w:t>
            </w:r>
          </w:p>
          <w:p>
            <w:pPr>
              <w:spacing w:line="276" w:lineRule="auto"/>
              <w:ind w:firstLine="420"/>
              <w:rPr>
                <w:sz w:val="21"/>
                <w:szCs w:val="21"/>
                <w:u w:val="none"/>
              </w:rPr>
            </w:pPr>
            <w:r>
              <w:rPr>
                <w:rFonts w:hint="eastAsia"/>
                <w:sz w:val="21"/>
                <w:szCs w:val="21"/>
                <w:u w:val="none"/>
              </w:rPr>
              <w:t>在不能取得声源倍频带声功率级或倍频带声压级，只能获得A声功率级或某点的A声级时，可按下述公式作近似计算。</w:t>
            </w:r>
          </w:p>
          <w:p>
            <w:pPr>
              <w:spacing w:line="276" w:lineRule="auto"/>
              <w:ind w:firstLine="420"/>
              <w:jc w:val="center"/>
              <w:rPr>
                <w:sz w:val="21"/>
                <w:szCs w:val="21"/>
                <w:u w:val="none"/>
              </w:rPr>
            </w:pPr>
            <m:oMathPara>
              <m:oMath>
                <m:sSub>
                  <m:sSubPr>
                    <m:ctrlPr>
                      <w:rPr>
                        <w:rFonts w:ascii="Cambria Math" w:hAnsi="Cambria Math"/>
                        <w:sz w:val="21"/>
                        <w:szCs w:val="21"/>
                        <w:u w:val="none"/>
                      </w:rPr>
                    </m:ctrlPr>
                  </m:sSubPr>
                  <m:e>
                    <m:r>
                      <m:rPr/>
                      <w:rPr>
                        <w:rFonts w:ascii="Cambria Math" w:hAnsi="Cambria Math"/>
                        <w:sz w:val="21"/>
                        <w:szCs w:val="21"/>
                        <w:u w:val="none"/>
                      </w:rPr>
                      <m:t>L</m:t>
                    </m:r>
                    <m:ctrlPr>
                      <w:rPr>
                        <w:rFonts w:ascii="Cambria Math" w:hAnsi="Cambria Math"/>
                        <w:sz w:val="21"/>
                        <w:szCs w:val="21"/>
                        <w:u w:val="none"/>
                      </w:rPr>
                    </m:ctrlPr>
                  </m:e>
                  <m:sub>
                    <m:r>
                      <m:rPr/>
                      <w:rPr>
                        <w:rFonts w:ascii="Cambria Math" w:hAnsi="Cambria Math"/>
                        <w:sz w:val="21"/>
                        <w:szCs w:val="21"/>
                        <w:u w:val="none"/>
                      </w:rPr>
                      <m:t>A</m:t>
                    </m:r>
                    <m:ctrlPr>
                      <w:rPr>
                        <w:rFonts w:ascii="Cambria Math" w:hAnsi="Cambria Math"/>
                        <w:sz w:val="21"/>
                        <w:szCs w:val="21"/>
                        <w:u w:val="none"/>
                      </w:rPr>
                    </m:ctrlPr>
                  </m:sub>
                </m:sSub>
                <m:d>
                  <m:dPr>
                    <m:ctrlPr>
                      <w:rPr>
                        <w:rFonts w:ascii="Cambria Math" w:hAnsi="Cambria Math"/>
                        <w:i/>
                        <w:sz w:val="21"/>
                        <w:szCs w:val="21"/>
                        <w:u w:val="none"/>
                      </w:rPr>
                    </m:ctrlPr>
                  </m:dPr>
                  <m:e>
                    <m:r>
                      <m:rPr/>
                      <w:rPr>
                        <w:rFonts w:hint="eastAsia" w:ascii="Cambria Math" w:hAnsi="Cambria Math"/>
                        <w:sz w:val="21"/>
                        <w:szCs w:val="21"/>
                        <w:u w:val="none"/>
                      </w:rPr>
                      <m:t>r</m:t>
                    </m:r>
                    <m:ctrlPr>
                      <w:rPr>
                        <w:rFonts w:ascii="Cambria Math" w:hAnsi="Cambria Math"/>
                        <w:i/>
                        <w:sz w:val="21"/>
                        <w:szCs w:val="21"/>
                        <w:u w:val="none"/>
                      </w:rPr>
                    </m:ctrlPr>
                  </m:e>
                </m:d>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L</m:t>
                    </m:r>
                    <m:ctrlPr>
                      <w:rPr>
                        <w:rFonts w:ascii="Cambria Math" w:hAnsi="Cambria Math"/>
                        <w:i/>
                        <w:sz w:val="21"/>
                        <w:szCs w:val="21"/>
                        <w:u w:val="none"/>
                      </w:rPr>
                    </m:ctrlPr>
                  </m:e>
                  <m:sub>
                    <m:r>
                      <m:rPr/>
                      <w:rPr>
                        <w:rFonts w:ascii="Cambria Math" w:hAnsi="Cambria Math"/>
                        <w:sz w:val="21"/>
                        <w:szCs w:val="21"/>
                        <w:u w:val="none"/>
                      </w:rPr>
                      <m:t>AW</m:t>
                    </m:r>
                    <m:ctrlPr>
                      <w:rPr>
                        <w:rFonts w:ascii="Cambria Math" w:hAnsi="Cambria Math"/>
                        <w:i/>
                        <w:sz w:val="21"/>
                        <w:szCs w:val="21"/>
                        <w:u w:val="none"/>
                      </w:rPr>
                    </m:ctrlPr>
                  </m:sub>
                </m:sSub>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D</m:t>
                    </m:r>
                    <m:ctrlPr>
                      <w:rPr>
                        <w:rFonts w:ascii="Cambria Math" w:hAnsi="Cambria Math"/>
                        <w:i/>
                        <w:sz w:val="21"/>
                        <w:szCs w:val="21"/>
                        <w:u w:val="none"/>
                      </w:rPr>
                    </m:ctrlPr>
                  </m:e>
                  <m:sub>
                    <m:r>
                      <m:rPr/>
                      <w:rPr>
                        <w:rFonts w:ascii="Cambria Math" w:hAnsi="Cambria Math"/>
                        <w:sz w:val="21"/>
                        <w:szCs w:val="21"/>
                        <w:u w:val="none"/>
                      </w:rPr>
                      <m:t>C</m:t>
                    </m:r>
                    <m:ctrlPr>
                      <w:rPr>
                        <w:rFonts w:ascii="Cambria Math" w:hAnsi="Cambria Math"/>
                        <w:i/>
                        <w:sz w:val="21"/>
                        <w:szCs w:val="21"/>
                        <w:u w:val="none"/>
                      </w:rPr>
                    </m:ctrlPr>
                  </m:sub>
                </m:sSub>
                <m:r>
                  <m:rPr/>
                  <w:rPr>
                    <w:rFonts w:ascii="Cambria Math" w:hAnsi="Cambria Math"/>
                    <w:sz w:val="21"/>
                    <w:szCs w:val="21"/>
                    <w:u w:val="none"/>
                  </w:rPr>
                  <m:t>−A</m:t>
                </m:r>
              </m:oMath>
            </m:oMathPara>
          </w:p>
          <w:p>
            <w:pPr>
              <w:spacing w:line="276" w:lineRule="auto"/>
              <w:ind w:firstLine="420"/>
              <w:jc w:val="center"/>
              <w:rPr>
                <w:sz w:val="21"/>
                <w:szCs w:val="21"/>
                <w:u w:val="none"/>
              </w:rPr>
            </w:pPr>
            <m:oMathPara>
              <m:oMath>
                <m:sSub>
                  <m:sSubPr>
                    <m:ctrlPr>
                      <w:rPr>
                        <w:rFonts w:ascii="Cambria Math" w:hAnsi="Cambria Math"/>
                        <w:sz w:val="21"/>
                        <w:szCs w:val="21"/>
                        <w:u w:val="none"/>
                      </w:rPr>
                    </m:ctrlPr>
                  </m:sSubPr>
                  <m:e>
                    <m:r>
                      <m:rPr/>
                      <w:rPr>
                        <w:rFonts w:ascii="Cambria Math" w:hAnsi="Cambria Math"/>
                        <w:sz w:val="21"/>
                        <w:szCs w:val="21"/>
                        <w:u w:val="none"/>
                      </w:rPr>
                      <m:t>L</m:t>
                    </m:r>
                    <m:ctrlPr>
                      <w:rPr>
                        <w:rFonts w:ascii="Cambria Math" w:hAnsi="Cambria Math"/>
                        <w:sz w:val="21"/>
                        <w:szCs w:val="21"/>
                        <w:u w:val="none"/>
                      </w:rPr>
                    </m:ctrlPr>
                  </m:e>
                  <m:sub>
                    <m:r>
                      <m:rPr/>
                      <w:rPr>
                        <w:rFonts w:ascii="Cambria Math" w:hAnsi="Cambria Math"/>
                        <w:sz w:val="21"/>
                        <w:szCs w:val="21"/>
                        <w:u w:val="none"/>
                      </w:rPr>
                      <m:t>A</m:t>
                    </m:r>
                    <m:ctrlPr>
                      <w:rPr>
                        <w:rFonts w:ascii="Cambria Math" w:hAnsi="Cambria Math"/>
                        <w:sz w:val="21"/>
                        <w:szCs w:val="21"/>
                        <w:u w:val="none"/>
                      </w:rPr>
                    </m:ctrlPr>
                  </m:sub>
                </m:sSub>
                <m:d>
                  <m:dPr>
                    <m:ctrlPr>
                      <w:rPr>
                        <w:rFonts w:ascii="Cambria Math" w:hAnsi="Cambria Math"/>
                        <w:i/>
                        <w:sz w:val="21"/>
                        <w:szCs w:val="21"/>
                        <w:u w:val="none"/>
                      </w:rPr>
                    </m:ctrlPr>
                  </m:dPr>
                  <m:e>
                    <m:r>
                      <m:rPr/>
                      <w:rPr>
                        <w:rFonts w:hint="eastAsia" w:ascii="Cambria Math" w:hAnsi="Cambria Math"/>
                        <w:sz w:val="21"/>
                        <w:szCs w:val="21"/>
                        <w:u w:val="none"/>
                      </w:rPr>
                      <m:t>r</m:t>
                    </m:r>
                    <m:ctrlPr>
                      <w:rPr>
                        <w:rFonts w:ascii="Cambria Math" w:hAnsi="Cambria Math"/>
                        <w:i/>
                        <w:sz w:val="21"/>
                        <w:szCs w:val="21"/>
                        <w:u w:val="none"/>
                      </w:rPr>
                    </m:ctrlPr>
                  </m:e>
                </m:d>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L</m:t>
                    </m:r>
                    <m:ctrlPr>
                      <w:rPr>
                        <w:rFonts w:ascii="Cambria Math" w:hAnsi="Cambria Math"/>
                        <w:i/>
                        <w:sz w:val="21"/>
                        <w:szCs w:val="21"/>
                        <w:u w:val="none"/>
                      </w:rPr>
                    </m:ctrlPr>
                  </m:e>
                  <m:sub>
                    <m:r>
                      <m:rPr/>
                      <w:rPr>
                        <w:rFonts w:ascii="Cambria Math" w:hAnsi="Cambria Math"/>
                        <w:sz w:val="21"/>
                        <w:szCs w:val="21"/>
                        <w:u w:val="none"/>
                      </w:rPr>
                      <m:t>A</m:t>
                    </m:r>
                    <m:ctrlPr>
                      <w:rPr>
                        <w:rFonts w:ascii="Cambria Math" w:hAnsi="Cambria Math"/>
                        <w:i/>
                        <w:sz w:val="21"/>
                        <w:szCs w:val="21"/>
                        <w:u w:val="none"/>
                      </w:rPr>
                    </m:ctrlPr>
                  </m:sub>
                </m:sSub>
                <m:d>
                  <m:dPr>
                    <m:ctrlPr>
                      <w:rPr>
                        <w:rFonts w:ascii="Cambria Math" w:hAnsi="Cambria Math"/>
                        <w:i/>
                        <w:sz w:val="21"/>
                        <w:szCs w:val="21"/>
                        <w:u w:val="none"/>
                      </w:rPr>
                    </m:ctrlPr>
                  </m:dPr>
                  <m:e>
                    <m:sSub>
                      <m:sSubPr>
                        <m:ctrlPr>
                          <w:rPr>
                            <w:rFonts w:ascii="Cambria Math" w:hAnsi="Cambria Math"/>
                            <w:i/>
                            <w:sz w:val="21"/>
                            <w:szCs w:val="21"/>
                            <w:u w:val="none"/>
                          </w:rPr>
                        </m:ctrlPr>
                      </m:sSubPr>
                      <m:e>
                        <m:r>
                          <m:rPr/>
                          <w:rPr>
                            <w:rFonts w:hint="eastAsia" w:ascii="Cambria Math" w:hAnsi="Cambria Math"/>
                            <w:sz w:val="21"/>
                            <w:szCs w:val="21"/>
                            <w:u w:val="none"/>
                          </w:rPr>
                          <m:t>r</m:t>
                        </m:r>
                        <m:ctrlPr>
                          <w:rPr>
                            <w:rFonts w:ascii="Cambria Math" w:hAnsi="Cambria Math"/>
                            <w:i/>
                            <w:sz w:val="21"/>
                            <w:szCs w:val="21"/>
                            <w:u w:val="none"/>
                          </w:rPr>
                        </m:ctrlPr>
                      </m:e>
                      <m:sub>
                        <m:r>
                          <m:rPr/>
                          <w:rPr>
                            <w:rFonts w:ascii="Cambria Math" w:hAnsi="Cambria Math"/>
                            <w:sz w:val="21"/>
                            <w:szCs w:val="21"/>
                            <w:u w:val="none"/>
                          </w:rPr>
                          <m:t>0</m:t>
                        </m:r>
                        <m:ctrlPr>
                          <w:rPr>
                            <w:rFonts w:ascii="Cambria Math" w:hAnsi="Cambria Math"/>
                            <w:i/>
                            <w:sz w:val="21"/>
                            <w:szCs w:val="21"/>
                            <w:u w:val="none"/>
                          </w:rPr>
                        </m:ctrlPr>
                      </m:sub>
                    </m:sSub>
                    <m:ctrlPr>
                      <w:rPr>
                        <w:rFonts w:ascii="Cambria Math" w:hAnsi="Cambria Math"/>
                        <w:i/>
                        <w:sz w:val="21"/>
                        <w:szCs w:val="21"/>
                        <w:u w:val="none"/>
                      </w:rPr>
                    </m:ctrlPr>
                  </m:e>
                </m:d>
                <m:r>
                  <m:rPr/>
                  <w:rPr>
                    <w:rFonts w:ascii="Cambria Math" w:hAnsi="Cambria Math"/>
                    <w:sz w:val="21"/>
                    <w:szCs w:val="21"/>
                    <w:u w:val="none"/>
                  </w:rPr>
                  <m:t>−A</m:t>
                </m:r>
              </m:oMath>
            </m:oMathPara>
          </w:p>
          <w:p>
            <w:pPr>
              <w:spacing w:line="276" w:lineRule="auto"/>
              <w:ind w:firstLine="420"/>
              <w:rPr>
                <w:sz w:val="21"/>
                <w:szCs w:val="21"/>
                <w:u w:val="none"/>
              </w:rPr>
            </w:pPr>
            <w:r>
              <w:rPr>
                <w:rFonts w:hint="eastAsia"/>
                <w:sz w:val="21"/>
                <w:szCs w:val="21"/>
                <w:u w:val="none"/>
              </w:rPr>
              <w:t>可选择对A声级影响最大的倍频带计算，一般可选中心频率为500Hz的倍频带作估算。</w:t>
            </w:r>
          </w:p>
          <w:p>
            <w:pPr>
              <w:spacing w:line="276" w:lineRule="auto"/>
              <w:ind w:firstLine="420"/>
              <w:jc w:val="center"/>
              <w:rPr>
                <w:sz w:val="21"/>
                <w:szCs w:val="21"/>
                <w:u w:val="none"/>
              </w:rPr>
            </w:pPr>
            <m:oMathPara>
              <m:oMath>
                <m:r>
                  <m:rPr>
                    <m:sty m:val="p"/>
                  </m:rPr>
                  <w:rPr>
                    <w:rFonts w:ascii="Cambria Math" w:hAnsi="Cambria Math"/>
                    <w:sz w:val="21"/>
                    <w:szCs w:val="21"/>
                    <w:u w:val="none"/>
                  </w:rPr>
                  <m:t>A=</m:t>
                </m:r>
                <m:sSub>
                  <m:sSubPr>
                    <m:ctrlPr>
                      <w:rPr>
                        <w:rFonts w:ascii="Cambria Math" w:hAnsi="Cambria Math"/>
                        <w:sz w:val="21"/>
                        <w:szCs w:val="21"/>
                        <w:u w:val="none"/>
                      </w:rPr>
                    </m:ctrlPr>
                  </m:sSubPr>
                  <m:e>
                    <m:r>
                      <m:rPr/>
                      <w:rPr>
                        <w:rFonts w:ascii="Cambria Math" w:hAnsi="Cambria Math"/>
                        <w:sz w:val="21"/>
                        <w:szCs w:val="21"/>
                        <w:u w:val="none"/>
                      </w:rPr>
                      <m:t>A</m:t>
                    </m:r>
                    <m:ctrlPr>
                      <w:rPr>
                        <w:rFonts w:ascii="Cambria Math" w:hAnsi="Cambria Math"/>
                        <w:sz w:val="21"/>
                        <w:szCs w:val="21"/>
                        <w:u w:val="none"/>
                      </w:rPr>
                    </m:ctrlPr>
                  </m:e>
                  <m:sub>
                    <m:r>
                      <m:rPr/>
                      <w:rPr>
                        <w:rFonts w:hint="eastAsia" w:ascii="Cambria Math" w:hAnsi="Cambria Math"/>
                        <w:sz w:val="21"/>
                        <w:szCs w:val="21"/>
                        <w:u w:val="none"/>
                      </w:rPr>
                      <m:t>div</m:t>
                    </m:r>
                    <m:ctrlPr>
                      <w:rPr>
                        <w:rFonts w:ascii="Cambria Math" w:hAnsi="Cambria Math"/>
                        <w:sz w:val="21"/>
                        <w:szCs w:val="21"/>
                        <w:u w:val="none"/>
                      </w:rPr>
                    </m:ctrlPr>
                  </m:sub>
                </m:sSub>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A</m:t>
                    </m:r>
                    <m:ctrlPr>
                      <w:rPr>
                        <w:rFonts w:ascii="Cambria Math" w:hAnsi="Cambria Math"/>
                        <w:i/>
                        <w:sz w:val="21"/>
                        <w:szCs w:val="21"/>
                        <w:u w:val="none"/>
                      </w:rPr>
                    </m:ctrlPr>
                  </m:e>
                  <m:sub>
                    <m:r>
                      <m:rPr/>
                      <w:rPr>
                        <w:rFonts w:hint="eastAsia" w:ascii="Cambria Math" w:hAnsi="Cambria Math"/>
                        <w:sz w:val="21"/>
                        <w:szCs w:val="21"/>
                        <w:u w:val="none"/>
                      </w:rPr>
                      <m:t>atm</m:t>
                    </m:r>
                    <m:ctrlPr>
                      <w:rPr>
                        <w:rFonts w:ascii="Cambria Math" w:hAnsi="Cambria Math"/>
                        <w:i/>
                        <w:sz w:val="21"/>
                        <w:szCs w:val="21"/>
                        <w:u w:val="none"/>
                      </w:rPr>
                    </m:ctrlPr>
                  </m:sub>
                </m:sSub>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A</m:t>
                    </m:r>
                    <m:ctrlPr>
                      <w:rPr>
                        <w:rFonts w:ascii="Cambria Math" w:hAnsi="Cambria Math"/>
                        <w:i/>
                        <w:sz w:val="21"/>
                        <w:szCs w:val="21"/>
                        <w:u w:val="none"/>
                      </w:rPr>
                    </m:ctrlPr>
                  </m:e>
                  <m:sub>
                    <m:r>
                      <m:rPr/>
                      <w:rPr>
                        <w:rFonts w:hint="eastAsia" w:ascii="Cambria Math" w:hAnsi="Cambria Math"/>
                        <w:sz w:val="21"/>
                        <w:szCs w:val="21"/>
                        <w:u w:val="none"/>
                      </w:rPr>
                      <m:t>gr</m:t>
                    </m:r>
                    <m:ctrlPr>
                      <w:rPr>
                        <w:rFonts w:ascii="Cambria Math" w:hAnsi="Cambria Math"/>
                        <w:i/>
                        <w:sz w:val="21"/>
                        <w:szCs w:val="21"/>
                        <w:u w:val="none"/>
                      </w:rPr>
                    </m:ctrlPr>
                  </m:sub>
                </m:sSub>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A</m:t>
                    </m:r>
                    <m:ctrlPr>
                      <w:rPr>
                        <w:rFonts w:ascii="Cambria Math" w:hAnsi="Cambria Math"/>
                        <w:i/>
                        <w:sz w:val="21"/>
                        <w:szCs w:val="21"/>
                        <w:u w:val="none"/>
                      </w:rPr>
                    </m:ctrlPr>
                  </m:e>
                  <m:sub>
                    <m:r>
                      <m:rPr/>
                      <w:rPr>
                        <w:rFonts w:hint="eastAsia" w:ascii="Cambria Math" w:hAnsi="Cambria Math"/>
                        <w:sz w:val="21"/>
                        <w:szCs w:val="21"/>
                        <w:u w:val="none"/>
                      </w:rPr>
                      <m:t>bar</m:t>
                    </m:r>
                    <m:ctrlPr>
                      <w:rPr>
                        <w:rFonts w:ascii="Cambria Math" w:hAnsi="Cambria Math"/>
                        <w:i/>
                        <w:sz w:val="21"/>
                        <w:szCs w:val="21"/>
                        <w:u w:val="none"/>
                      </w:rPr>
                    </m:ctrlPr>
                  </m:sub>
                </m:sSub>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A</m:t>
                    </m:r>
                    <m:ctrlPr>
                      <w:rPr>
                        <w:rFonts w:ascii="Cambria Math" w:hAnsi="Cambria Math"/>
                        <w:i/>
                        <w:sz w:val="21"/>
                        <w:szCs w:val="21"/>
                        <w:u w:val="none"/>
                      </w:rPr>
                    </m:ctrlPr>
                  </m:e>
                  <m:sub>
                    <m:r>
                      <m:rPr/>
                      <w:rPr>
                        <w:rFonts w:hint="eastAsia" w:ascii="Cambria Math" w:hAnsi="Cambria Math"/>
                        <w:sz w:val="21"/>
                        <w:szCs w:val="21"/>
                        <w:u w:val="none"/>
                      </w:rPr>
                      <m:t>misc</m:t>
                    </m:r>
                    <m:ctrlPr>
                      <w:rPr>
                        <w:rFonts w:ascii="Cambria Math" w:hAnsi="Cambria Math"/>
                        <w:i/>
                        <w:sz w:val="21"/>
                        <w:szCs w:val="21"/>
                        <w:u w:val="none"/>
                      </w:rPr>
                    </m:ctrlPr>
                  </m:sub>
                </m:sSub>
              </m:oMath>
            </m:oMathPara>
          </w:p>
          <w:p>
            <w:pPr>
              <w:spacing w:line="276" w:lineRule="auto"/>
              <w:ind w:firstLine="420"/>
              <w:rPr>
                <w:sz w:val="21"/>
                <w:szCs w:val="21"/>
                <w:u w:val="none"/>
              </w:rPr>
            </w:pPr>
            <w:r>
              <w:rPr>
                <w:rFonts w:hint="eastAsia"/>
                <w:sz w:val="21"/>
                <w:szCs w:val="21"/>
                <w:u w:val="none"/>
              </w:rPr>
              <w:t>式中：</w:t>
            </w:r>
          </w:p>
          <w:p>
            <w:pPr>
              <w:spacing w:line="276" w:lineRule="auto"/>
              <w:ind w:firstLine="420"/>
              <w:rPr>
                <w:sz w:val="21"/>
                <w:szCs w:val="21"/>
                <w:u w:val="none"/>
              </w:rPr>
            </w:pPr>
            <w:r>
              <w:rPr>
                <w:sz w:val="21"/>
                <w:szCs w:val="21"/>
                <w:u w:val="none"/>
              </w:rPr>
              <w:t>L</w:t>
            </w:r>
            <w:r>
              <w:rPr>
                <w:rFonts w:hint="eastAsia"/>
                <w:sz w:val="21"/>
                <w:szCs w:val="21"/>
                <w:u w:val="none"/>
                <w:vertAlign w:val="subscript"/>
              </w:rPr>
              <w:t>A</w:t>
            </w:r>
            <w:r>
              <w:rPr>
                <w:rFonts w:hint="eastAsia"/>
                <w:sz w:val="21"/>
                <w:szCs w:val="21"/>
                <w:u w:val="none"/>
              </w:rPr>
              <w:t>（r）</w:t>
            </w:r>
            <w:r>
              <w:rPr>
                <w:sz w:val="21"/>
                <w:szCs w:val="21"/>
                <w:u w:val="none"/>
              </w:rPr>
              <w:t>——</w:t>
            </w:r>
            <w:r>
              <w:rPr>
                <w:rFonts w:hint="eastAsia"/>
                <w:sz w:val="21"/>
                <w:szCs w:val="21"/>
                <w:u w:val="none"/>
              </w:rPr>
              <w:t>距声源r处的A声级，dB(A)；</w:t>
            </w:r>
          </w:p>
          <w:p>
            <w:pPr>
              <w:spacing w:line="276" w:lineRule="auto"/>
              <w:ind w:firstLine="420"/>
              <w:rPr>
                <w:sz w:val="21"/>
                <w:szCs w:val="21"/>
                <w:u w:val="none"/>
              </w:rPr>
            </w:pPr>
            <w:r>
              <w:rPr>
                <w:rFonts w:hint="eastAsia"/>
                <w:sz w:val="21"/>
                <w:szCs w:val="21"/>
                <w:u w:val="none"/>
              </w:rPr>
              <w:t>L</w:t>
            </w:r>
            <w:r>
              <w:rPr>
                <w:rFonts w:hint="eastAsia"/>
                <w:sz w:val="21"/>
                <w:szCs w:val="21"/>
                <w:u w:val="none"/>
                <w:vertAlign w:val="subscript"/>
              </w:rPr>
              <w:t>aw</w:t>
            </w:r>
            <w:r>
              <w:rPr>
                <w:sz w:val="21"/>
                <w:szCs w:val="21"/>
                <w:u w:val="none"/>
              </w:rPr>
              <w:t>——</w:t>
            </w:r>
            <w:r>
              <w:rPr>
                <w:rFonts w:hint="eastAsia"/>
                <w:sz w:val="21"/>
                <w:szCs w:val="21"/>
                <w:u w:val="none"/>
              </w:rPr>
              <w:t>声源的A声功率级，dB(A)；</w:t>
            </w:r>
          </w:p>
          <w:p>
            <w:pPr>
              <w:spacing w:line="276" w:lineRule="auto"/>
              <w:ind w:firstLine="420"/>
              <w:rPr>
                <w:sz w:val="21"/>
                <w:szCs w:val="21"/>
                <w:u w:val="none"/>
              </w:rPr>
            </w:pPr>
            <w:r>
              <w:rPr>
                <w:rFonts w:hint="eastAsia"/>
                <w:sz w:val="21"/>
                <w:szCs w:val="21"/>
                <w:u w:val="none"/>
              </w:rPr>
              <w:t>D</w:t>
            </w:r>
            <w:r>
              <w:rPr>
                <w:rFonts w:hint="eastAsia"/>
                <w:sz w:val="21"/>
                <w:szCs w:val="21"/>
                <w:u w:val="none"/>
                <w:vertAlign w:val="subscript"/>
              </w:rPr>
              <w:t>c</w:t>
            </w:r>
            <w:r>
              <w:rPr>
                <w:sz w:val="21"/>
                <w:szCs w:val="21"/>
                <w:u w:val="none"/>
              </w:rPr>
              <w:t>——</w:t>
            </w:r>
            <w:r>
              <w:rPr>
                <w:rFonts w:hint="eastAsia"/>
                <w:sz w:val="21"/>
                <w:szCs w:val="21"/>
                <w:u w:val="none"/>
              </w:rPr>
              <w:t>指向性校正，dB；它描述点声源的等效连续声压级与产生声功率级L</w:t>
            </w:r>
            <w:r>
              <w:rPr>
                <w:rFonts w:hint="eastAsia"/>
                <w:sz w:val="21"/>
                <w:szCs w:val="21"/>
                <w:u w:val="none"/>
                <w:vertAlign w:val="subscript"/>
              </w:rPr>
              <w:t>w</w:t>
            </w:r>
            <w:r>
              <w:rPr>
                <w:rFonts w:hint="eastAsia"/>
                <w:sz w:val="21"/>
                <w:szCs w:val="21"/>
                <w:u w:val="none"/>
              </w:rPr>
              <w:t>的全向点声源在规定方向的级的偏差程度；指向性校正等于点声源的指向性指数D</w:t>
            </w:r>
            <w:r>
              <w:rPr>
                <w:rFonts w:hint="eastAsia"/>
                <w:sz w:val="21"/>
                <w:szCs w:val="21"/>
                <w:u w:val="none"/>
                <w:vertAlign w:val="subscript"/>
              </w:rPr>
              <w:t>I</w:t>
            </w:r>
            <w:r>
              <w:rPr>
                <w:rFonts w:hint="eastAsia"/>
                <w:sz w:val="21"/>
                <w:szCs w:val="21"/>
                <w:u w:val="none"/>
              </w:rPr>
              <w:t>加上计到小于4</w:t>
            </w:r>
            <w:r>
              <w:rPr>
                <w:sz w:val="21"/>
                <w:szCs w:val="21"/>
                <w:u w:val="none"/>
              </w:rPr>
              <w:t>π</w:t>
            </w:r>
            <w:r>
              <w:rPr>
                <w:rFonts w:hint="eastAsia"/>
                <w:sz w:val="21"/>
                <w:szCs w:val="21"/>
                <w:u w:val="none"/>
              </w:rPr>
              <w:t>球面度（sr）立体角内的声传播指数D</w:t>
            </w:r>
            <w:r>
              <w:rPr>
                <w:sz w:val="21"/>
                <w:szCs w:val="21"/>
                <w:u w:val="none"/>
                <w:vertAlign w:val="subscript"/>
              </w:rPr>
              <w:t>Ω</w:t>
            </w:r>
            <w:r>
              <w:rPr>
                <w:rFonts w:hint="eastAsia"/>
                <w:sz w:val="21"/>
                <w:szCs w:val="21"/>
                <w:u w:val="none"/>
              </w:rPr>
              <w:t>；对辐射到自由空间的全向点声源，Dc=0dB；</w:t>
            </w:r>
          </w:p>
          <w:p>
            <w:pPr>
              <w:spacing w:line="276" w:lineRule="auto"/>
              <w:ind w:firstLine="420"/>
              <w:rPr>
                <w:sz w:val="21"/>
                <w:szCs w:val="21"/>
                <w:u w:val="none"/>
              </w:rPr>
            </w:pPr>
            <w:r>
              <w:rPr>
                <w:rFonts w:hint="eastAsia"/>
                <w:sz w:val="21"/>
                <w:szCs w:val="21"/>
                <w:u w:val="none"/>
              </w:rPr>
              <w:t>A</w:t>
            </w:r>
            <w:r>
              <w:rPr>
                <w:sz w:val="21"/>
                <w:szCs w:val="21"/>
                <w:u w:val="none"/>
              </w:rPr>
              <w:t>——</w:t>
            </w:r>
            <w:r>
              <w:rPr>
                <w:rFonts w:hint="eastAsia"/>
                <w:sz w:val="21"/>
                <w:szCs w:val="21"/>
                <w:u w:val="none"/>
              </w:rPr>
              <w:t>倍频带衰减，dB；</w:t>
            </w:r>
          </w:p>
          <w:p>
            <w:pPr>
              <w:spacing w:line="276" w:lineRule="auto"/>
              <w:ind w:firstLine="420"/>
              <w:rPr>
                <w:sz w:val="21"/>
                <w:szCs w:val="21"/>
                <w:u w:val="none"/>
              </w:rPr>
            </w:pPr>
            <w:r>
              <w:rPr>
                <w:rFonts w:hint="eastAsia"/>
                <w:sz w:val="21"/>
                <w:szCs w:val="21"/>
                <w:u w:val="none"/>
              </w:rPr>
              <w:t>A</w:t>
            </w:r>
            <w:r>
              <w:rPr>
                <w:rFonts w:hint="eastAsia"/>
                <w:sz w:val="21"/>
                <w:szCs w:val="21"/>
                <w:u w:val="none"/>
                <w:vertAlign w:val="subscript"/>
              </w:rPr>
              <w:t>div</w:t>
            </w:r>
            <w:r>
              <w:rPr>
                <w:sz w:val="21"/>
                <w:szCs w:val="21"/>
                <w:u w:val="none"/>
              </w:rPr>
              <w:t>——</w:t>
            </w:r>
            <w:r>
              <w:rPr>
                <w:rFonts w:hint="eastAsia"/>
                <w:sz w:val="21"/>
                <w:szCs w:val="21"/>
                <w:u w:val="none"/>
              </w:rPr>
              <w:t>几何发散引起的倍频带衰减，dB；</w:t>
            </w:r>
          </w:p>
          <w:p>
            <w:pPr>
              <w:spacing w:line="276" w:lineRule="auto"/>
              <w:ind w:firstLine="420"/>
              <w:rPr>
                <w:sz w:val="21"/>
                <w:szCs w:val="21"/>
                <w:u w:val="none"/>
              </w:rPr>
            </w:pPr>
            <w:r>
              <w:rPr>
                <w:rFonts w:hint="eastAsia"/>
                <w:sz w:val="21"/>
                <w:szCs w:val="21"/>
                <w:u w:val="none"/>
              </w:rPr>
              <w:t>A</w:t>
            </w:r>
            <w:r>
              <w:rPr>
                <w:rFonts w:hint="eastAsia"/>
                <w:sz w:val="21"/>
                <w:szCs w:val="21"/>
                <w:u w:val="none"/>
                <w:vertAlign w:val="subscript"/>
              </w:rPr>
              <w:t>atm</w:t>
            </w:r>
            <w:r>
              <w:rPr>
                <w:sz w:val="21"/>
                <w:szCs w:val="21"/>
                <w:u w:val="none"/>
              </w:rPr>
              <w:t>——</w:t>
            </w:r>
            <w:r>
              <w:rPr>
                <w:rFonts w:hint="eastAsia"/>
                <w:sz w:val="21"/>
                <w:szCs w:val="21"/>
                <w:u w:val="none"/>
              </w:rPr>
              <w:t>大气吸收引起的倍频带衰减，dB；</w:t>
            </w:r>
          </w:p>
          <w:p>
            <w:pPr>
              <w:spacing w:line="276" w:lineRule="auto"/>
              <w:ind w:firstLine="420"/>
              <w:rPr>
                <w:sz w:val="21"/>
                <w:szCs w:val="21"/>
                <w:u w:val="none"/>
              </w:rPr>
            </w:pPr>
            <w:r>
              <w:rPr>
                <w:rFonts w:hint="eastAsia"/>
                <w:sz w:val="21"/>
                <w:szCs w:val="21"/>
                <w:u w:val="none"/>
              </w:rPr>
              <w:t>A</w:t>
            </w:r>
            <w:r>
              <w:rPr>
                <w:rFonts w:hint="eastAsia"/>
                <w:sz w:val="21"/>
                <w:szCs w:val="21"/>
                <w:u w:val="none"/>
                <w:vertAlign w:val="subscript"/>
              </w:rPr>
              <w:t>gr</w:t>
            </w:r>
            <w:r>
              <w:rPr>
                <w:sz w:val="21"/>
                <w:szCs w:val="21"/>
                <w:u w:val="none"/>
              </w:rPr>
              <w:t>——</w:t>
            </w:r>
            <w:r>
              <w:rPr>
                <w:rFonts w:hint="eastAsia"/>
                <w:sz w:val="21"/>
                <w:szCs w:val="21"/>
                <w:u w:val="none"/>
              </w:rPr>
              <w:t>地面效应引起的倍频带衰减，dB；</w:t>
            </w:r>
          </w:p>
          <w:p>
            <w:pPr>
              <w:spacing w:line="276" w:lineRule="auto"/>
              <w:ind w:firstLine="420"/>
              <w:rPr>
                <w:sz w:val="21"/>
                <w:szCs w:val="21"/>
                <w:u w:val="none"/>
              </w:rPr>
            </w:pPr>
            <w:r>
              <w:rPr>
                <w:rFonts w:hint="eastAsia"/>
                <w:sz w:val="21"/>
                <w:szCs w:val="21"/>
                <w:u w:val="none"/>
              </w:rPr>
              <w:t>A</w:t>
            </w:r>
            <w:r>
              <w:rPr>
                <w:rFonts w:hint="eastAsia"/>
                <w:sz w:val="21"/>
                <w:szCs w:val="21"/>
                <w:u w:val="none"/>
                <w:vertAlign w:val="subscript"/>
              </w:rPr>
              <w:t>bar</w:t>
            </w:r>
            <w:r>
              <w:rPr>
                <w:sz w:val="21"/>
                <w:szCs w:val="21"/>
                <w:u w:val="none"/>
              </w:rPr>
              <w:t>——</w:t>
            </w:r>
            <w:r>
              <w:rPr>
                <w:rFonts w:hint="eastAsia"/>
                <w:sz w:val="21"/>
                <w:szCs w:val="21"/>
                <w:u w:val="none"/>
              </w:rPr>
              <w:t>声屏障引起的倍频带衰减，dB；</w:t>
            </w:r>
          </w:p>
          <w:p>
            <w:pPr>
              <w:spacing w:line="276" w:lineRule="auto"/>
              <w:ind w:firstLine="420"/>
              <w:rPr>
                <w:sz w:val="21"/>
                <w:szCs w:val="21"/>
                <w:u w:val="none"/>
              </w:rPr>
            </w:pPr>
            <w:r>
              <w:rPr>
                <w:rFonts w:hint="eastAsia"/>
                <w:sz w:val="21"/>
                <w:szCs w:val="21"/>
                <w:u w:val="none"/>
              </w:rPr>
              <w:t>A</w:t>
            </w:r>
            <w:r>
              <w:rPr>
                <w:rFonts w:hint="eastAsia"/>
                <w:sz w:val="21"/>
                <w:szCs w:val="21"/>
                <w:u w:val="none"/>
                <w:vertAlign w:val="subscript"/>
              </w:rPr>
              <w:t>misc</w:t>
            </w:r>
            <w:r>
              <w:rPr>
                <w:sz w:val="21"/>
                <w:szCs w:val="21"/>
                <w:u w:val="none"/>
              </w:rPr>
              <w:t>——</w:t>
            </w:r>
            <w:r>
              <w:rPr>
                <w:rFonts w:hint="eastAsia"/>
                <w:sz w:val="21"/>
                <w:szCs w:val="21"/>
                <w:u w:val="none"/>
              </w:rPr>
              <w:t>其他多方面效应引起的倍频带衰减，dB。</w:t>
            </w:r>
          </w:p>
          <w:p>
            <w:pPr>
              <w:spacing w:line="276" w:lineRule="auto"/>
              <w:ind w:firstLine="420"/>
              <w:rPr>
                <w:sz w:val="21"/>
                <w:szCs w:val="21"/>
                <w:u w:val="none"/>
              </w:rPr>
            </w:pPr>
            <w:r>
              <w:rPr>
                <w:rFonts w:hint="eastAsia"/>
                <w:sz w:val="21"/>
                <w:szCs w:val="21"/>
                <w:u w:val="none"/>
              </w:rPr>
              <w:t>C、</w:t>
            </w:r>
            <w:r>
              <w:rPr>
                <w:sz w:val="21"/>
                <w:szCs w:val="21"/>
                <w:u w:val="none"/>
              </w:rPr>
              <w:t>Ʃ</w:t>
            </w:r>
            <w:r>
              <w:rPr>
                <w:rFonts w:hint="eastAsia"/>
                <w:sz w:val="21"/>
                <w:szCs w:val="21"/>
                <w:u w:val="none"/>
              </w:rPr>
              <w:t>A</w:t>
            </w:r>
            <w:r>
              <w:rPr>
                <w:rFonts w:hint="eastAsia"/>
                <w:sz w:val="21"/>
                <w:szCs w:val="21"/>
                <w:u w:val="none"/>
                <w:vertAlign w:val="subscript"/>
              </w:rPr>
              <w:t>i</w:t>
            </w:r>
            <w:r>
              <w:rPr>
                <w:rFonts w:hint="eastAsia"/>
                <w:sz w:val="21"/>
                <w:szCs w:val="21"/>
                <w:u w:val="none"/>
              </w:rPr>
              <w:t>的计算方法</w:t>
            </w:r>
          </w:p>
          <w:p>
            <w:pPr>
              <w:spacing w:line="276" w:lineRule="auto"/>
              <w:ind w:firstLine="420"/>
              <w:rPr>
                <w:sz w:val="21"/>
                <w:szCs w:val="21"/>
                <w:u w:val="none"/>
              </w:rPr>
            </w:pPr>
            <w:r>
              <w:rPr>
                <w:rFonts w:hint="eastAsia"/>
                <w:sz w:val="21"/>
                <w:szCs w:val="21"/>
                <w:u w:val="none"/>
              </w:rPr>
              <w:t>声波在传播过程中能量衰减的因素颇多。在预测时，为留有较大余地，以噪声环境最不利的情况为前提，本次评价只考虑几何发散衰减（A</w:t>
            </w:r>
            <w:r>
              <w:rPr>
                <w:rFonts w:hint="eastAsia"/>
                <w:sz w:val="21"/>
                <w:szCs w:val="21"/>
                <w:u w:val="none"/>
                <w:vertAlign w:val="subscript"/>
              </w:rPr>
              <w:t>div</w:t>
            </w:r>
            <w:r>
              <w:rPr>
                <w:rFonts w:hint="eastAsia"/>
                <w:sz w:val="21"/>
                <w:szCs w:val="21"/>
                <w:u w:val="none"/>
              </w:rPr>
              <w:t>），其它因素的衰减，如大气吸收、地面效应、屏障屏蔽等因素均作为预测计算的安全系数而不计。</w:t>
            </w:r>
          </w:p>
          <w:p>
            <w:pPr>
              <w:spacing w:line="276" w:lineRule="auto"/>
              <w:ind w:firstLine="420"/>
              <w:rPr>
                <w:sz w:val="21"/>
                <w:szCs w:val="21"/>
                <w:u w:val="none"/>
              </w:rPr>
            </w:pPr>
            <w:r>
              <w:rPr>
                <w:rFonts w:hint="eastAsia"/>
                <w:sz w:val="21"/>
                <w:szCs w:val="21"/>
                <w:u w:val="none"/>
              </w:rPr>
              <w:t>几何发散衰减（A</w:t>
            </w:r>
            <w:r>
              <w:rPr>
                <w:rFonts w:hint="eastAsia"/>
                <w:sz w:val="21"/>
                <w:szCs w:val="21"/>
                <w:u w:val="none"/>
                <w:vertAlign w:val="subscript"/>
              </w:rPr>
              <w:t>div</w:t>
            </w:r>
            <w:r>
              <w:rPr>
                <w:rFonts w:hint="eastAsia"/>
                <w:sz w:val="21"/>
                <w:szCs w:val="21"/>
                <w:u w:val="none"/>
              </w:rPr>
              <w:t>）</w:t>
            </w:r>
          </w:p>
          <w:p>
            <w:pPr>
              <w:spacing w:line="276" w:lineRule="auto"/>
              <w:ind w:firstLine="420"/>
              <w:rPr>
                <w:sz w:val="21"/>
                <w:szCs w:val="21"/>
                <w:u w:val="none"/>
              </w:rPr>
            </w:pPr>
            <w:r>
              <w:rPr>
                <w:rFonts w:hint="eastAsia"/>
                <w:sz w:val="21"/>
                <w:szCs w:val="21"/>
                <w:u w:val="none"/>
              </w:rPr>
              <w:t>无指向性点声源几何发散衰减的基本公式为：</w:t>
            </w:r>
          </w:p>
          <w:p>
            <w:pPr>
              <w:spacing w:line="276" w:lineRule="auto"/>
              <w:ind w:firstLine="420"/>
              <w:jc w:val="center"/>
              <w:rPr>
                <w:sz w:val="21"/>
                <w:szCs w:val="21"/>
                <w:u w:val="none"/>
              </w:rPr>
            </w:pPr>
            <m:oMathPara>
              <m:oMath>
                <m:sSub>
                  <m:sSubPr>
                    <m:ctrlPr>
                      <w:rPr>
                        <w:rFonts w:ascii="Cambria Math" w:hAnsi="Cambria Math"/>
                        <w:sz w:val="21"/>
                        <w:szCs w:val="21"/>
                        <w:u w:val="none"/>
                      </w:rPr>
                    </m:ctrlPr>
                  </m:sSubPr>
                  <m:e>
                    <m:r>
                      <m:rPr/>
                      <w:rPr>
                        <w:rFonts w:ascii="Cambria Math" w:hAnsi="Cambria Math"/>
                        <w:sz w:val="21"/>
                        <w:szCs w:val="21"/>
                        <w:u w:val="none"/>
                      </w:rPr>
                      <m:t>A</m:t>
                    </m:r>
                    <m:ctrlPr>
                      <w:rPr>
                        <w:rFonts w:ascii="Cambria Math" w:hAnsi="Cambria Math"/>
                        <w:sz w:val="21"/>
                        <w:szCs w:val="21"/>
                        <w:u w:val="none"/>
                      </w:rPr>
                    </m:ctrlPr>
                  </m:e>
                  <m:sub>
                    <m:r>
                      <m:rPr/>
                      <w:rPr>
                        <w:rFonts w:hint="eastAsia" w:ascii="Cambria Math" w:hAnsi="Cambria Math"/>
                        <w:sz w:val="21"/>
                        <w:szCs w:val="21"/>
                        <w:u w:val="none"/>
                      </w:rPr>
                      <m:t>div</m:t>
                    </m:r>
                    <m:ctrlPr>
                      <w:rPr>
                        <w:rFonts w:ascii="Cambria Math" w:hAnsi="Cambria Math"/>
                        <w:sz w:val="21"/>
                        <w:szCs w:val="21"/>
                        <w:u w:val="none"/>
                      </w:rPr>
                    </m:ctrlPr>
                  </m:sub>
                </m:sSub>
                <m:r>
                  <m:rPr/>
                  <w:rPr>
                    <w:rFonts w:ascii="Cambria Math" w:hAnsi="Cambria Math"/>
                    <w:sz w:val="21"/>
                    <w:szCs w:val="21"/>
                    <w:u w:val="none"/>
                  </w:rPr>
                  <m:t>=20lg</m:t>
                </m:r>
                <m:d>
                  <m:dPr>
                    <m:ctrlPr>
                      <w:rPr>
                        <w:rFonts w:ascii="Cambria Math" w:hAnsi="Cambria Math"/>
                        <w:i/>
                        <w:sz w:val="21"/>
                        <w:szCs w:val="21"/>
                        <w:u w:val="none"/>
                      </w:rPr>
                    </m:ctrlPr>
                  </m:dPr>
                  <m:e>
                    <m:r>
                      <m:rPr/>
                      <w:rPr>
                        <w:rFonts w:ascii="Cambria Math" w:hAnsi="Cambria Math"/>
                        <w:sz w:val="21"/>
                        <w:szCs w:val="21"/>
                        <w:u w:val="none"/>
                      </w:rPr>
                      <m:t>r/</m:t>
                    </m:r>
                    <m:sSub>
                      <m:sSubPr>
                        <m:ctrlPr>
                          <w:rPr>
                            <w:rFonts w:ascii="Cambria Math" w:hAnsi="Cambria Math"/>
                            <w:i/>
                            <w:sz w:val="21"/>
                            <w:szCs w:val="21"/>
                            <w:u w:val="none"/>
                          </w:rPr>
                        </m:ctrlPr>
                      </m:sSubPr>
                      <m:e>
                        <m:r>
                          <m:rPr/>
                          <w:rPr>
                            <w:rFonts w:ascii="Cambria Math" w:hAnsi="Cambria Math"/>
                            <w:sz w:val="21"/>
                            <w:szCs w:val="21"/>
                            <w:u w:val="none"/>
                          </w:rPr>
                          <m:t>r</m:t>
                        </m:r>
                        <m:ctrlPr>
                          <w:rPr>
                            <w:rFonts w:ascii="Cambria Math" w:hAnsi="Cambria Math"/>
                            <w:i/>
                            <w:sz w:val="21"/>
                            <w:szCs w:val="21"/>
                            <w:u w:val="none"/>
                          </w:rPr>
                        </m:ctrlPr>
                      </m:e>
                      <m:sub>
                        <m:r>
                          <m:rPr/>
                          <w:rPr>
                            <w:rFonts w:ascii="Cambria Math" w:hAnsi="Cambria Math"/>
                            <w:sz w:val="21"/>
                            <w:szCs w:val="21"/>
                            <w:u w:val="none"/>
                          </w:rPr>
                          <m:t>0</m:t>
                        </m:r>
                        <m:ctrlPr>
                          <w:rPr>
                            <w:rFonts w:ascii="Cambria Math" w:hAnsi="Cambria Math"/>
                            <w:i/>
                            <w:sz w:val="21"/>
                            <w:szCs w:val="21"/>
                            <w:u w:val="none"/>
                          </w:rPr>
                        </m:ctrlPr>
                      </m:sub>
                    </m:sSub>
                    <m:ctrlPr>
                      <w:rPr>
                        <w:rFonts w:ascii="Cambria Math" w:hAnsi="Cambria Math"/>
                        <w:i/>
                        <w:sz w:val="21"/>
                        <w:szCs w:val="21"/>
                        <w:u w:val="none"/>
                      </w:rPr>
                    </m:ctrlPr>
                  </m:e>
                </m:d>
              </m:oMath>
            </m:oMathPara>
          </w:p>
          <w:p>
            <w:pPr>
              <w:spacing w:line="276" w:lineRule="auto"/>
              <w:ind w:firstLine="420"/>
              <w:rPr>
                <w:sz w:val="21"/>
                <w:szCs w:val="21"/>
                <w:u w:val="none"/>
              </w:rPr>
            </w:pPr>
            <w:r>
              <w:rPr>
                <w:rFonts w:hint="eastAsia"/>
                <w:sz w:val="21"/>
                <w:szCs w:val="21"/>
                <w:u w:val="none"/>
              </w:rPr>
              <w:t>如果已知点声源的倍频带声功率级Lw或A声功率级Law，且声源处于半自由声场，上式相当于：</w:t>
            </w:r>
          </w:p>
          <w:p>
            <w:pPr>
              <w:spacing w:line="276" w:lineRule="auto"/>
              <w:ind w:firstLine="420"/>
              <w:jc w:val="center"/>
              <w:rPr>
                <w:sz w:val="21"/>
                <w:szCs w:val="21"/>
                <w:u w:val="none"/>
              </w:rPr>
            </w:pPr>
            <m:oMathPara>
              <m:oMath>
                <m:sSub>
                  <m:sSubPr>
                    <m:ctrlPr>
                      <w:rPr>
                        <w:rFonts w:ascii="Cambria Math" w:hAnsi="Cambria Math"/>
                        <w:sz w:val="21"/>
                        <w:szCs w:val="21"/>
                        <w:u w:val="none"/>
                      </w:rPr>
                    </m:ctrlPr>
                  </m:sSubPr>
                  <m:e>
                    <m:r>
                      <m:rPr/>
                      <w:rPr>
                        <w:rFonts w:ascii="Cambria Math" w:hAnsi="Cambria Math"/>
                        <w:sz w:val="21"/>
                        <w:szCs w:val="21"/>
                        <w:u w:val="none"/>
                      </w:rPr>
                      <m:t>L</m:t>
                    </m:r>
                    <m:ctrlPr>
                      <w:rPr>
                        <w:rFonts w:ascii="Cambria Math" w:hAnsi="Cambria Math"/>
                        <w:sz w:val="21"/>
                        <w:szCs w:val="21"/>
                        <w:u w:val="none"/>
                      </w:rPr>
                    </m:ctrlPr>
                  </m:e>
                  <m:sub>
                    <m:r>
                      <m:rPr/>
                      <w:rPr>
                        <w:rFonts w:hint="eastAsia" w:ascii="Cambria Math" w:hAnsi="Cambria Math"/>
                        <w:sz w:val="21"/>
                        <w:szCs w:val="21"/>
                        <w:u w:val="none"/>
                      </w:rPr>
                      <m:t>p</m:t>
                    </m:r>
                    <m:ctrlPr>
                      <w:rPr>
                        <w:rFonts w:ascii="Cambria Math" w:hAnsi="Cambria Math"/>
                        <w:sz w:val="21"/>
                        <w:szCs w:val="21"/>
                        <w:u w:val="none"/>
                      </w:rPr>
                    </m:ctrlPr>
                  </m:sub>
                </m:sSub>
                <m:d>
                  <m:dPr>
                    <m:ctrlPr>
                      <w:rPr>
                        <w:rFonts w:ascii="Cambria Math" w:hAnsi="Cambria Math"/>
                        <w:i/>
                        <w:sz w:val="21"/>
                        <w:szCs w:val="21"/>
                        <w:u w:val="none"/>
                      </w:rPr>
                    </m:ctrlPr>
                  </m:dPr>
                  <m:e>
                    <m:r>
                      <m:rPr/>
                      <w:rPr>
                        <w:rFonts w:hint="eastAsia" w:ascii="Cambria Math" w:hAnsi="Cambria Math"/>
                        <w:sz w:val="21"/>
                        <w:szCs w:val="21"/>
                        <w:u w:val="none"/>
                      </w:rPr>
                      <m:t>r</m:t>
                    </m:r>
                    <m:ctrlPr>
                      <w:rPr>
                        <w:rFonts w:ascii="Cambria Math" w:hAnsi="Cambria Math"/>
                        <w:i/>
                        <w:sz w:val="21"/>
                        <w:szCs w:val="21"/>
                        <w:u w:val="none"/>
                      </w:rPr>
                    </m:ctrlPr>
                  </m:e>
                </m:d>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L</m:t>
                    </m:r>
                    <m:ctrlPr>
                      <w:rPr>
                        <w:rFonts w:ascii="Cambria Math" w:hAnsi="Cambria Math"/>
                        <w:i/>
                        <w:sz w:val="21"/>
                        <w:szCs w:val="21"/>
                        <w:u w:val="none"/>
                      </w:rPr>
                    </m:ctrlPr>
                  </m:e>
                  <m:sub>
                    <m:r>
                      <m:rPr/>
                      <w:rPr>
                        <w:rFonts w:ascii="Cambria Math" w:hAnsi="Cambria Math"/>
                        <w:sz w:val="21"/>
                        <w:szCs w:val="21"/>
                        <w:u w:val="none"/>
                      </w:rPr>
                      <m:t>W</m:t>
                    </m:r>
                    <m:ctrlPr>
                      <w:rPr>
                        <w:rFonts w:ascii="Cambria Math" w:hAnsi="Cambria Math"/>
                        <w:i/>
                        <w:sz w:val="21"/>
                        <w:szCs w:val="21"/>
                        <w:u w:val="none"/>
                      </w:rPr>
                    </m:ctrlPr>
                  </m:sub>
                </m:sSub>
                <m:r>
                  <m:rPr/>
                  <w:rPr>
                    <w:rFonts w:ascii="Cambria Math" w:hAnsi="Cambria Math"/>
                    <w:sz w:val="21"/>
                    <w:szCs w:val="21"/>
                    <w:u w:val="none"/>
                  </w:rPr>
                  <m:t>−20</m:t>
                </m:r>
                <m:r>
                  <m:rPr/>
                  <w:rPr>
                    <w:rFonts w:hint="eastAsia" w:ascii="Cambria Math" w:hAnsi="Cambria Math"/>
                    <w:sz w:val="21"/>
                    <w:szCs w:val="21"/>
                    <w:u w:val="none"/>
                  </w:rPr>
                  <m:t>lg</m:t>
                </m:r>
                <m:d>
                  <m:dPr>
                    <m:ctrlPr>
                      <w:rPr>
                        <w:rFonts w:ascii="Cambria Math" w:hAnsi="Cambria Math"/>
                        <w:i/>
                        <w:sz w:val="21"/>
                        <w:szCs w:val="21"/>
                        <w:u w:val="none"/>
                      </w:rPr>
                    </m:ctrlPr>
                  </m:dPr>
                  <m:e>
                    <m:r>
                      <m:rPr/>
                      <w:rPr>
                        <w:rFonts w:hint="eastAsia" w:ascii="Cambria Math" w:hAnsi="Cambria Math"/>
                        <w:sz w:val="21"/>
                        <w:szCs w:val="21"/>
                        <w:u w:val="none"/>
                      </w:rPr>
                      <m:t>r</m:t>
                    </m:r>
                    <m:ctrlPr>
                      <w:rPr>
                        <w:rFonts w:ascii="Cambria Math" w:hAnsi="Cambria Math"/>
                        <w:i/>
                        <w:sz w:val="21"/>
                        <w:szCs w:val="21"/>
                        <w:u w:val="none"/>
                      </w:rPr>
                    </m:ctrlPr>
                  </m:e>
                </m:d>
                <m:r>
                  <m:rPr/>
                  <w:rPr>
                    <w:rFonts w:ascii="Cambria Math" w:hAnsi="Cambria Math"/>
                    <w:sz w:val="21"/>
                    <w:szCs w:val="21"/>
                    <w:u w:val="none"/>
                  </w:rPr>
                  <m:t>−8</m:t>
                </m:r>
              </m:oMath>
            </m:oMathPara>
          </w:p>
          <w:p>
            <w:pPr>
              <w:spacing w:line="276" w:lineRule="auto"/>
              <w:ind w:firstLine="420"/>
              <w:jc w:val="center"/>
              <w:rPr>
                <w:sz w:val="21"/>
                <w:szCs w:val="21"/>
                <w:u w:val="none"/>
              </w:rPr>
            </w:pPr>
            <m:oMathPara>
              <m:oMath>
                <m:sSub>
                  <m:sSubPr>
                    <m:ctrlPr>
                      <w:rPr>
                        <w:rFonts w:ascii="Cambria Math" w:hAnsi="Cambria Math"/>
                        <w:sz w:val="21"/>
                        <w:szCs w:val="21"/>
                        <w:u w:val="none"/>
                      </w:rPr>
                    </m:ctrlPr>
                  </m:sSubPr>
                  <m:e>
                    <m:r>
                      <m:rPr/>
                      <w:rPr>
                        <w:rFonts w:ascii="Cambria Math" w:hAnsi="Cambria Math"/>
                        <w:sz w:val="21"/>
                        <w:szCs w:val="21"/>
                        <w:u w:val="none"/>
                      </w:rPr>
                      <m:t>L</m:t>
                    </m:r>
                    <m:ctrlPr>
                      <w:rPr>
                        <w:rFonts w:ascii="Cambria Math" w:hAnsi="Cambria Math"/>
                        <w:sz w:val="21"/>
                        <w:szCs w:val="21"/>
                        <w:u w:val="none"/>
                      </w:rPr>
                    </m:ctrlPr>
                  </m:e>
                  <m:sub>
                    <m:r>
                      <m:rPr/>
                      <w:rPr>
                        <w:rFonts w:ascii="Cambria Math" w:hAnsi="Cambria Math"/>
                        <w:sz w:val="21"/>
                        <w:szCs w:val="21"/>
                        <w:u w:val="none"/>
                      </w:rPr>
                      <m:t>A</m:t>
                    </m:r>
                    <m:ctrlPr>
                      <w:rPr>
                        <w:rFonts w:ascii="Cambria Math" w:hAnsi="Cambria Math"/>
                        <w:sz w:val="21"/>
                        <w:szCs w:val="21"/>
                        <w:u w:val="none"/>
                      </w:rPr>
                    </m:ctrlPr>
                  </m:sub>
                </m:sSub>
                <m:d>
                  <m:dPr>
                    <m:ctrlPr>
                      <w:rPr>
                        <w:rFonts w:ascii="Cambria Math" w:hAnsi="Cambria Math"/>
                        <w:i/>
                        <w:sz w:val="21"/>
                        <w:szCs w:val="21"/>
                        <w:u w:val="none"/>
                      </w:rPr>
                    </m:ctrlPr>
                  </m:dPr>
                  <m:e>
                    <m:r>
                      <m:rPr/>
                      <w:rPr>
                        <w:rFonts w:hint="eastAsia" w:ascii="Cambria Math" w:hAnsi="Cambria Math"/>
                        <w:sz w:val="21"/>
                        <w:szCs w:val="21"/>
                        <w:u w:val="none"/>
                      </w:rPr>
                      <m:t>r</m:t>
                    </m:r>
                    <m:ctrlPr>
                      <w:rPr>
                        <w:rFonts w:ascii="Cambria Math" w:hAnsi="Cambria Math"/>
                        <w:i/>
                        <w:sz w:val="21"/>
                        <w:szCs w:val="21"/>
                        <w:u w:val="none"/>
                      </w:rPr>
                    </m:ctrlPr>
                  </m:e>
                </m:d>
                <m:r>
                  <m:rPr/>
                  <w:rPr>
                    <w:rFonts w:ascii="Cambria Math" w:hAnsi="Cambria Math"/>
                    <w:sz w:val="21"/>
                    <w:szCs w:val="21"/>
                    <w:u w:val="none"/>
                  </w:rPr>
                  <m:t>=</m:t>
                </m:r>
                <m:sSub>
                  <m:sSubPr>
                    <m:ctrlPr>
                      <w:rPr>
                        <w:rFonts w:ascii="Cambria Math" w:hAnsi="Cambria Math"/>
                        <w:i/>
                        <w:sz w:val="21"/>
                        <w:szCs w:val="21"/>
                        <w:u w:val="none"/>
                      </w:rPr>
                    </m:ctrlPr>
                  </m:sSubPr>
                  <m:e>
                    <m:r>
                      <m:rPr/>
                      <w:rPr>
                        <w:rFonts w:ascii="Cambria Math" w:hAnsi="Cambria Math"/>
                        <w:sz w:val="21"/>
                        <w:szCs w:val="21"/>
                        <w:u w:val="none"/>
                      </w:rPr>
                      <m:t>L</m:t>
                    </m:r>
                    <m:ctrlPr>
                      <w:rPr>
                        <w:rFonts w:ascii="Cambria Math" w:hAnsi="Cambria Math"/>
                        <w:i/>
                        <w:sz w:val="21"/>
                        <w:szCs w:val="21"/>
                        <w:u w:val="none"/>
                      </w:rPr>
                    </m:ctrlPr>
                  </m:e>
                  <m:sub>
                    <m:r>
                      <m:rPr/>
                      <w:rPr>
                        <w:rFonts w:ascii="Cambria Math" w:hAnsi="Cambria Math"/>
                        <w:sz w:val="21"/>
                        <w:szCs w:val="21"/>
                        <w:u w:val="none"/>
                      </w:rPr>
                      <m:t>AW</m:t>
                    </m:r>
                    <m:ctrlPr>
                      <w:rPr>
                        <w:rFonts w:ascii="Cambria Math" w:hAnsi="Cambria Math"/>
                        <w:i/>
                        <w:sz w:val="21"/>
                        <w:szCs w:val="21"/>
                        <w:u w:val="none"/>
                      </w:rPr>
                    </m:ctrlPr>
                  </m:sub>
                </m:sSub>
                <m:r>
                  <m:rPr/>
                  <w:rPr>
                    <w:rFonts w:ascii="Cambria Math" w:hAnsi="Cambria Math"/>
                    <w:sz w:val="21"/>
                    <w:szCs w:val="21"/>
                    <w:u w:val="none"/>
                  </w:rPr>
                  <m:t>−20</m:t>
                </m:r>
                <m:r>
                  <m:rPr/>
                  <w:rPr>
                    <w:rFonts w:hint="eastAsia" w:ascii="Cambria Math" w:hAnsi="Cambria Math"/>
                    <w:sz w:val="21"/>
                    <w:szCs w:val="21"/>
                    <w:u w:val="none"/>
                  </w:rPr>
                  <m:t>lg</m:t>
                </m:r>
                <m:d>
                  <m:dPr>
                    <m:ctrlPr>
                      <w:rPr>
                        <w:rFonts w:ascii="Cambria Math" w:hAnsi="Cambria Math"/>
                        <w:i/>
                        <w:sz w:val="21"/>
                        <w:szCs w:val="21"/>
                        <w:u w:val="none"/>
                      </w:rPr>
                    </m:ctrlPr>
                  </m:dPr>
                  <m:e>
                    <m:r>
                      <m:rPr/>
                      <w:rPr>
                        <w:rFonts w:hint="eastAsia" w:ascii="Cambria Math" w:hAnsi="Cambria Math"/>
                        <w:sz w:val="21"/>
                        <w:szCs w:val="21"/>
                        <w:u w:val="none"/>
                      </w:rPr>
                      <m:t>r</m:t>
                    </m:r>
                    <m:ctrlPr>
                      <w:rPr>
                        <w:rFonts w:ascii="Cambria Math" w:hAnsi="Cambria Math"/>
                        <w:i/>
                        <w:sz w:val="21"/>
                        <w:szCs w:val="21"/>
                        <w:u w:val="none"/>
                      </w:rPr>
                    </m:ctrlPr>
                  </m:e>
                </m:d>
                <m:r>
                  <m:rPr/>
                  <w:rPr>
                    <w:rFonts w:ascii="Cambria Math" w:hAnsi="Cambria Math"/>
                    <w:sz w:val="21"/>
                    <w:szCs w:val="21"/>
                    <w:u w:val="none"/>
                  </w:rPr>
                  <m:t>−8</m:t>
                </m:r>
              </m:oMath>
            </m:oMathPara>
          </w:p>
          <w:p>
            <w:pPr>
              <w:spacing w:line="276" w:lineRule="auto"/>
              <w:ind w:firstLine="420"/>
              <w:rPr>
                <w:sz w:val="21"/>
                <w:szCs w:val="21"/>
                <w:u w:val="none"/>
              </w:rPr>
            </w:pPr>
            <w:r>
              <w:rPr>
                <w:rFonts w:hint="eastAsia"/>
                <w:sz w:val="21"/>
                <w:szCs w:val="21"/>
                <w:u w:val="none"/>
              </w:rPr>
              <w:t>D、叠加影响公式</w:t>
            </w:r>
          </w:p>
          <w:p>
            <w:pPr>
              <w:spacing w:line="276" w:lineRule="auto"/>
              <w:ind w:firstLine="420"/>
              <w:rPr>
                <w:sz w:val="21"/>
                <w:szCs w:val="21"/>
                <w:u w:val="none"/>
              </w:rPr>
            </w:pPr>
            <w:r>
              <w:rPr>
                <w:rFonts w:hint="eastAsia"/>
                <w:sz w:val="21"/>
                <w:szCs w:val="21"/>
                <w:u w:val="none"/>
              </w:rPr>
              <w:t>建设项目声源在预测点产生的等效声级贡献值（L</w:t>
            </w:r>
            <w:r>
              <w:rPr>
                <w:rFonts w:hint="eastAsia"/>
                <w:sz w:val="21"/>
                <w:szCs w:val="21"/>
                <w:u w:val="none"/>
                <w:vertAlign w:val="subscript"/>
              </w:rPr>
              <w:t>eqg</w:t>
            </w:r>
            <w:r>
              <w:rPr>
                <w:rFonts w:hint="eastAsia"/>
                <w:sz w:val="21"/>
                <w:szCs w:val="21"/>
                <w:u w:val="none"/>
              </w:rPr>
              <w:t>）计算公式：</w:t>
            </w:r>
          </w:p>
          <w:p>
            <w:pPr>
              <w:spacing w:line="276" w:lineRule="auto"/>
              <w:ind w:firstLine="420"/>
              <w:jc w:val="center"/>
              <w:rPr>
                <w:sz w:val="21"/>
                <w:szCs w:val="21"/>
                <w:u w:val="none"/>
              </w:rPr>
            </w:pPr>
            <m:oMathPara>
              <m:oMath>
                <m:sSub>
                  <m:sSubPr>
                    <m:ctrlPr>
                      <w:rPr>
                        <w:rFonts w:ascii="Cambria Math" w:hAnsi="Cambria Math"/>
                        <w:sz w:val="21"/>
                        <w:szCs w:val="21"/>
                        <w:u w:val="none"/>
                      </w:rPr>
                    </m:ctrlPr>
                  </m:sSubPr>
                  <m:e>
                    <m:r>
                      <m:rPr/>
                      <w:rPr>
                        <w:rFonts w:ascii="Cambria Math" w:hAnsi="Cambria Math"/>
                        <w:sz w:val="21"/>
                        <w:szCs w:val="21"/>
                        <w:u w:val="none"/>
                      </w:rPr>
                      <m:t>L</m:t>
                    </m:r>
                    <m:ctrlPr>
                      <w:rPr>
                        <w:rFonts w:ascii="Cambria Math" w:hAnsi="Cambria Math"/>
                        <w:sz w:val="21"/>
                        <w:szCs w:val="21"/>
                        <w:u w:val="none"/>
                      </w:rPr>
                    </m:ctrlPr>
                  </m:e>
                  <m:sub>
                    <m:r>
                      <m:rPr/>
                      <w:rPr>
                        <w:rFonts w:ascii="Cambria Math" w:hAnsi="Cambria Math"/>
                        <w:sz w:val="21"/>
                        <w:szCs w:val="21"/>
                        <w:u w:val="none"/>
                      </w:rPr>
                      <m:t>eqg</m:t>
                    </m:r>
                    <m:ctrlPr>
                      <w:rPr>
                        <w:rFonts w:ascii="Cambria Math" w:hAnsi="Cambria Math"/>
                        <w:sz w:val="21"/>
                        <w:szCs w:val="21"/>
                        <w:u w:val="none"/>
                      </w:rPr>
                    </m:ctrlPr>
                  </m:sub>
                </m:sSub>
                <m:r>
                  <m:rPr/>
                  <w:rPr>
                    <w:rFonts w:ascii="Cambria Math" w:hAnsi="Cambria Math"/>
                    <w:sz w:val="21"/>
                    <w:szCs w:val="21"/>
                    <w:u w:val="none"/>
                  </w:rPr>
                  <m:t>=10lg</m:t>
                </m:r>
                <m:d>
                  <m:dPr>
                    <m:ctrlPr>
                      <w:rPr>
                        <w:rFonts w:ascii="Cambria Math" w:hAnsi="Cambria Math"/>
                        <w:i/>
                        <w:sz w:val="21"/>
                        <w:szCs w:val="21"/>
                        <w:u w:val="none"/>
                      </w:rPr>
                    </m:ctrlPr>
                  </m:dPr>
                  <m:e>
                    <m:f>
                      <m:fPr>
                        <m:ctrlPr>
                          <w:rPr>
                            <w:rFonts w:ascii="Cambria Math" w:hAnsi="Cambria Math"/>
                            <w:i/>
                            <w:sz w:val="21"/>
                            <w:szCs w:val="21"/>
                            <w:u w:val="none"/>
                          </w:rPr>
                        </m:ctrlPr>
                      </m:fPr>
                      <m:num>
                        <m:r>
                          <m:rPr/>
                          <w:rPr>
                            <w:rFonts w:ascii="Cambria Math" w:hAnsi="Cambria Math"/>
                            <w:sz w:val="21"/>
                            <w:szCs w:val="21"/>
                            <w:u w:val="none"/>
                          </w:rPr>
                          <m:t>1</m:t>
                        </m:r>
                        <m:ctrlPr>
                          <w:rPr>
                            <w:rFonts w:ascii="Cambria Math" w:hAnsi="Cambria Math"/>
                            <w:i/>
                            <w:sz w:val="21"/>
                            <w:szCs w:val="21"/>
                            <w:u w:val="none"/>
                          </w:rPr>
                        </m:ctrlPr>
                      </m:num>
                      <m:den>
                        <m:r>
                          <m:rPr/>
                          <w:rPr>
                            <w:rFonts w:ascii="Cambria Math" w:hAnsi="Cambria Math"/>
                            <w:sz w:val="21"/>
                            <w:szCs w:val="21"/>
                            <w:u w:val="none"/>
                          </w:rPr>
                          <m:t>T</m:t>
                        </m:r>
                        <m:ctrlPr>
                          <w:rPr>
                            <w:rFonts w:ascii="Cambria Math" w:hAnsi="Cambria Math"/>
                            <w:i/>
                            <w:sz w:val="21"/>
                            <w:szCs w:val="21"/>
                            <w:u w:val="none"/>
                          </w:rPr>
                        </m:ctrlPr>
                      </m:den>
                    </m:f>
                    <m:nary>
                      <m:naryPr>
                        <m:chr m:val="∑"/>
                        <m:limLoc m:val="undOvr"/>
                        <m:supHide m:val="1"/>
                        <m:ctrlPr>
                          <w:rPr>
                            <w:rFonts w:ascii="Cambria Math" w:hAnsi="Cambria Math"/>
                            <w:i/>
                            <w:sz w:val="21"/>
                            <w:szCs w:val="21"/>
                            <w:u w:val="none"/>
                          </w:rPr>
                        </m:ctrlPr>
                      </m:naryPr>
                      <m:sub>
                        <m:r>
                          <m:rPr/>
                          <w:rPr>
                            <w:rFonts w:ascii="Cambria Math" w:hAnsi="Cambria Math"/>
                            <w:sz w:val="21"/>
                            <w:szCs w:val="21"/>
                            <w:u w:val="none"/>
                          </w:rPr>
                          <m:t>i</m:t>
                        </m:r>
                        <m:ctrlPr>
                          <w:rPr>
                            <w:rFonts w:ascii="Cambria Math" w:hAnsi="Cambria Math"/>
                            <w:i/>
                            <w:sz w:val="21"/>
                            <w:szCs w:val="21"/>
                            <w:u w:val="none"/>
                          </w:rPr>
                        </m:ctrlPr>
                      </m:sub>
                      <m:sup>
                        <m:ctrlPr>
                          <w:rPr>
                            <w:rFonts w:ascii="Cambria Math" w:hAnsi="Cambria Math"/>
                            <w:i/>
                            <w:sz w:val="21"/>
                            <w:szCs w:val="21"/>
                            <w:u w:val="none"/>
                          </w:rPr>
                        </m:ctrlPr>
                      </m:sup>
                      <m:e>
                        <m:sSub>
                          <m:sSubPr>
                            <m:ctrlPr>
                              <w:rPr>
                                <w:rFonts w:ascii="Cambria Math" w:hAnsi="Cambria Math"/>
                                <w:i/>
                                <w:sz w:val="21"/>
                                <w:szCs w:val="21"/>
                                <w:u w:val="none"/>
                              </w:rPr>
                            </m:ctrlPr>
                          </m:sSubPr>
                          <m:e>
                            <m:r>
                              <m:rPr/>
                              <w:rPr>
                                <w:rFonts w:ascii="Cambria Math" w:hAnsi="Cambria Math"/>
                                <w:sz w:val="21"/>
                                <w:szCs w:val="21"/>
                                <w:u w:val="none"/>
                              </w:rPr>
                              <m:t>t</m:t>
                            </m:r>
                            <m:ctrlPr>
                              <w:rPr>
                                <w:rFonts w:ascii="Cambria Math" w:hAnsi="Cambria Math"/>
                                <w:i/>
                                <w:sz w:val="21"/>
                                <w:szCs w:val="21"/>
                                <w:u w:val="none"/>
                              </w:rPr>
                            </m:ctrlPr>
                          </m:e>
                          <m:sub>
                            <m:r>
                              <m:rPr/>
                              <w:rPr>
                                <w:rFonts w:ascii="Cambria Math" w:hAnsi="Cambria Math"/>
                                <w:sz w:val="21"/>
                                <w:szCs w:val="21"/>
                                <w:u w:val="none"/>
                              </w:rPr>
                              <m:t>i</m:t>
                            </m:r>
                            <m:ctrlPr>
                              <w:rPr>
                                <w:rFonts w:ascii="Cambria Math" w:hAnsi="Cambria Math"/>
                                <w:i/>
                                <w:sz w:val="21"/>
                                <w:szCs w:val="21"/>
                                <w:u w:val="none"/>
                              </w:rPr>
                            </m:ctrlPr>
                          </m:sub>
                        </m:sSub>
                        <m:sSup>
                          <m:sSupPr>
                            <m:ctrlPr>
                              <w:rPr>
                                <w:rFonts w:ascii="Cambria Math" w:hAnsi="Cambria Math"/>
                                <w:i/>
                                <w:sz w:val="21"/>
                                <w:szCs w:val="21"/>
                                <w:u w:val="none"/>
                              </w:rPr>
                            </m:ctrlPr>
                          </m:sSupPr>
                          <m:e>
                            <m:r>
                              <m:rPr/>
                              <w:rPr>
                                <w:rFonts w:ascii="Cambria Math" w:hAnsi="Cambria Math"/>
                                <w:sz w:val="21"/>
                                <w:szCs w:val="21"/>
                                <w:u w:val="none"/>
                              </w:rPr>
                              <m:t>10</m:t>
                            </m:r>
                            <m:ctrlPr>
                              <w:rPr>
                                <w:rFonts w:ascii="Cambria Math" w:hAnsi="Cambria Math"/>
                                <w:i/>
                                <w:sz w:val="21"/>
                                <w:szCs w:val="21"/>
                                <w:u w:val="none"/>
                              </w:rPr>
                            </m:ctrlPr>
                          </m:e>
                          <m:sup>
                            <m:r>
                              <m:rPr/>
                              <w:rPr>
                                <w:rFonts w:ascii="Cambria Math" w:hAnsi="Cambria Math"/>
                                <w:sz w:val="21"/>
                                <w:szCs w:val="21"/>
                                <w:u w:val="none"/>
                              </w:rPr>
                              <m:t>0.1</m:t>
                            </m:r>
                            <m:sSub>
                              <m:sSubPr>
                                <m:ctrlPr>
                                  <w:rPr>
                                    <w:rFonts w:ascii="Cambria Math" w:hAnsi="Cambria Math"/>
                                    <w:i/>
                                    <w:sz w:val="21"/>
                                    <w:szCs w:val="21"/>
                                    <w:u w:val="none"/>
                                  </w:rPr>
                                </m:ctrlPr>
                              </m:sSubPr>
                              <m:e>
                                <m:r>
                                  <m:rPr/>
                                  <w:rPr>
                                    <w:rFonts w:ascii="Cambria Math" w:hAnsi="Cambria Math"/>
                                    <w:sz w:val="21"/>
                                    <w:szCs w:val="21"/>
                                    <w:u w:val="none"/>
                                  </w:rPr>
                                  <m:t>L</m:t>
                                </m:r>
                                <m:ctrlPr>
                                  <w:rPr>
                                    <w:rFonts w:ascii="Cambria Math" w:hAnsi="Cambria Math"/>
                                    <w:i/>
                                    <w:sz w:val="21"/>
                                    <w:szCs w:val="21"/>
                                    <w:u w:val="none"/>
                                  </w:rPr>
                                </m:ctrlPr>
                              </m:e>
                              <m:sub>
                                <m:r>
                                  <m:rPr/>
                                  <w:rPr>
                                    <w:rFonts w:ascii="Cambria Math" w:hAnsi="Cambria Math"/>
                                    <w:sz w:val="21"/>
                                    <w:szCs w:val="21"/>
                                    <w:u w:val="none"/>
                                  </w:rPr>
                                  <m:t>Ai</m:t>
                                </m:r>
                                <m:ctrlPr>
                                  <w:rPr>
                                    <w:rFonts w:ascii="Cambria Math" w:hAnsi="Cambria Math"/>
                                    <w:i/>
                                    <w:sz w:val="21"/>
                                    <w:szCs w:val="21"/>
                                    <w:u w:val="none"/>
                                  </w:rPr>
                                </m:ctrlPr>
                              </m:sub>
                            </m:sSub>
                            <m:ctrlPr>
                              <w:rPr>
                                <w:rFonts w:ascii="Cambria Math" w:hAnsi="Cambria Math"/>
                                <w:i/>
                                <w:sz w:val="21"/>
                                <w:szCs w:val="21"/>
                                <w:u w:val="none"/>
                              </w:rPr>
                            </m:ctrlPr>
                          </m:sup>
                        </m:sSup>
                        <m:ctrlPr>
                          <w:rPr>
                            <w:rFonts w:ascii="Cambria Math" w:hAnsi="Cambria Math"/>
                            <w:i/>
                            <w:sz w:val="21"/>
                            <w:szCs w:val="21"/>
                            <w:u w:val="none"/>
                          </w:rPr>
                        </m:ctrlPr>
                      </m:e>
                    </m:nary>
                    <m:ctrlPr>
                      <w:rPr>
                        <w:rFonts w:ascii="Cambria Math" w:hAnsi="Cambria Math"/>
                        <w:i/>
                        <w:sz w:val="21"/>
                        <w:szCs w:val="21"/>
                        <w:u w:val="none"/>
                      </w:rPr>
                    </m:ctrlPr>
                  </m:e>
                </m:d>
              </m:oMath>
            </m:oMathPara>
          </w:p>
          <w:p>
            <w:pPr>
              <w:spacing w:line="276" w:lineRule="auto"/>
              <w:ind w:firstLine="420"/>
              <w:rPr>
                <w:sz w:val="21"/>
                <w:szCs w:val="21"/>
                <w:u w:val="none"/>
              </w:rPr>
            </w:pPr>
            <w:r>
              <w:rPr>
                <w:rFonts w:hint="eastAsia"/>
                <w:sz w:val="21"/>
                <w:szCs w:val="21"/>
                <w:u w:val="none"/>
              </w:rPr>
              <w:t>式中：</w:t>
            </w:r>
          </w:p>
          <w:p>
            <w:pPr>
              <w:spacing w:line="276" w:lineRule="auto"/>
              <w:ind w:firstLine="420"/>
              <w:rPr>
                <w:sz w:val="21"/>
                <w:szCs w:val="21"/>
                <w:u w:val="none"/>
              </w:rPr>
            </w:pPr>
            <w:r>
              <w:rPr>
                <w:rFonts w:hint="eastAsia"/>
                <w:sz w:val="21"/>
                <w:szCs w:val="21"/>
                <w:u w:val="none"/>
              </w:rPr>
              <w:t>L</w:t>
            </w:r>
            <w:r>
              <w:rPr>
                <w:rFonts w:hint="eastAsia"/>
                <w:sz w:val="21"/>
                <w:szCs w:val="21"/>
                <w:u w:val="none"/>
                <w:vertAlign w:val="subscript"/>
              </w:rPr>
              <w:t>eqg</w:t>
            </w:r>
            <w:r>
              <w:rPr>
                <w:sz w:val="21"/>
                <w:szCs w:val="21"/>
                <w:u w:val="none"/>
              </w:rPr>
              <w:t>——</w:t>
            </w:r>
            <w:r>
              <w:rPr>
                <w:rFonts w:hint="eastAsia"/>
                <w:sz w:val="21"/>
                <w:szCs w:val="21"/>
                <w:u w:val="none"/>
              </w:rPr>
              <w:t>建设项目声源在预测点的等效声级贡献值，dB(A)；</w:t>
            </w:r>
          </w:p>
          <w:p>
            <w:pPr>
              <w:spacing w:line="276" w:lineRule="auto"/>
              <w:ind w:firstLine="420"/>
              <w:rPr>
                <w:sz w:val="21"/>
                <w:szCs w:val="21"/>
                <w:u w:val="none"/>
              </w:rPr>
            </w:pPr>
            <w:r>
              <w:rPr>
                <w:rFonts w:hint="eastAsia"/>
                <w:sz w:val="21"/>
                <w:szCs w:val="21"/>
                <w:u w:val="none"/>
              </w:rPr>
              <w:t>L</w:t>
            </w:r>
            <w:r>
              <w:rPr>
                <w:rFonts w:hint="eastAsia"/>
                <w:sz w:val="21"/>
                <w:szCs w:val="21"/>
                <w:u w:val="none"/>
                <w:vertAlign w:val="subscript"/>
              </w:rPr>
              <w:t>Ai</w:t>
            </w:r>
            <w:r>
              <w:rPr>
                <w:sz w:val="21"/>
                <w:szCs w:val="21"/>
                <w:u w:val="none"/>
              </w:rPr>
              <w:t>——</w:t>
            </w:r>
            <w:r>
              <w:rPr>
                <w:rFonts w:hint="eastAsia"/>
                <w:sz w:val="21"/>
                <w:szCs w:val="21"/>
                <w:u w:val="none"/>
              </w:rPr>
              <w:t>i声源在预测点产生的A声级，dB(A)；</w:t>
            </w:r>
          </w:p>
          <w:p>
            <w:pPr>
              <w:spacing w:line="276" w:lineRule="auto"/>
              <w:ind w:firstLine="420"/>
              <w:rPr>
                <w:sz w:val="21"/>
                <w:szCs w:val="21"/>
                <w:u w:val="none"/>
              </w:rPr>
            </w:pPr>
            <w:r>
              <w:rPr>
                <w:rFonts w:hint="eastAsia"/>
                <w:sz w:val="21"/>
                <w:szCs w:val="21"/>
                <w:u w:val="none"/>
              </w:rPr>
              <w:t>T</w:t>
            </w:r>
            <w:r>
              <w:rPr>
                <w:sz w:val="21"/>
                <w:szCs w:val="21"/>
                <w:u w:val="none"/>
              </w:rPr>
              <w:t>——</w:t>
            </w:r>
            <w:r>
              <w:rPr>
                <w:rFonts w:hint="eastAsia"/>
                <w:sz w:val="21"/>
                <w:szCs w:val="21"/>
                <w:u w:val="none"/>
              </w:rPr>
              <w:t>预测计算的时间段，s；</w:t>
            </w:r>
          </w:p>
          <w:p>
            <w:pPr>
              <w:spacing w:line="276" w:lineRule="auto"/>
              <w:ind w:firstLine="420"/>
              <w:rPr>
                <w:sz w:val="21"/>
                <w:szCs w:val="21"/>
                <w:u w:val="none"/>
              </w:rPr>
            </w:pPr>
            <w:r>
              <w:rPr>
                <w:rFonts w:hint="eastAsia"/>
                <w:sz w:val="21"/>
                <w:szCs w:val="21"/>
                <w:u w:val="none"/>
              </w:rPr>
              <w:t>t</w:t>
            </w:r>
            <w:r>
              <w:rPr>
                <w:rFonts w:hint="eastAsia"/>
                <w:sz w:val="21"/>
                <w:szCs w:val="21"/>
                <w:u w:val="none"/>
                <w:vertAlign w:val="subscript"/>
              </w:rPr>
              <w:t>i</w:t>
            </w:r>
            <w:r>
              <w:rPr>
                <w:sz w:val="21"/>
                <w:szCs w:val="21"/>
                <w:u w:val="none"/>
              </w:rPr>
              <w:t>——</w:t>
            </w:r>
            <w:r>
              <w:rPr>
                <w:rFonts w:hint="eastAsia"/>
                <w:sz w:val="21"/>
                <w:szCs w:val="21"/>
                <w:u w:val="none"/>
              </w:rPr>
              <w:t>声源在T时段内的运行时间，s。</w:t>
            </w:r>
          </w:p>
          <w:p>
            <w:pPr>
              <w:spacing w:line="276" w:lineRule="auto"/>
              <w:ind w:firstLine="420"/>
              <w:rPr>
                <w:sz w:val="21"/>
                <w:szCs w:val="21"/>
                <w:u w:val="none"/>
              </w:rPr>
            </w:pPr>
            <w:r>
              <w:rPr>
                <w:rFonts w:hint="eastAsia"/>
                <w:sz w:val="21"/>
                <w:szCs w:val="21"/>
                <w:u w:val="none"/>
              </w:rPr>
              <w:t>预测点的预测等效声级（Leq）计算公式：</w:t>
            </w:r>
          </w:p>
          <w:p>
            <w:pPr>
              <w:spacing w:line="276" w:lineRule="auto"/>
              <w:ind w:firstLine="420"/>
              <w:jc w:val="center"/>
              <w:rPr>
                <w:sz w:val="21"/>
                <w:szCs w:val="21"/>
                <w:u w:val="none"/>
              </w:rPr>
            </w:pPr>
            <m:oMathPara>
              <m:oMath>
                <m:sSub>
                  <m:sSubPr>
                    <m:ctrlPr>
                      <w:rPr>
                        <w:rFonts w:ascii="Cambria Math" w:hAnsi="Cambria Math"/>
                        <w:sz w:val="21"/>
                        <w:szCs w:val="21"/>
                        <w:u w:val="none"/>
                      </w:rPr>
                    </m:ctrlPr>
                  </m:sSubPr>
                  <m:e>
                    <m:r>
                      <m:rPr/>
                      <w:rPr>
                        <w:rFonts w:ascii="Cambria Math" w:hAnsi="Cambria Math"/>
                        <w:sz w:val="21"/>
                        <w:szCs w:val="21"/>
                        <w:u w:val="none"/>
                      </w:rPr>
                      <m:t>L</m:t>
                    </m:r>
                    <m:ctrlPr>
                      <w:rPr>
                        <w:rFonts w:ascii="Cambria Math" w:hAnsi="Cambria Math"/>
                        <w:sz w:val="21"/>
                        <w:szCs w:val="21"/>
                        <w:u w:val="none"/>
                      </w:rPr>
                    </m:ctrlPr>
                  </m:e>
                  <m:sub>
                    <m:r>
                      <m:rPr/>
                      <w:rPr>
                        <w:rFonts w:ascii="Cambria Math" w:hAnsi="Cambria Math"/>
                        <w:sz w:val="21"/>
                        <w:szCs w:val="21"/>
                        <w:u w:val="none"/>
                      </w:rPr>
                      <m:t>eq</m:t>
                    </m:r>
                    <m:ctrlPr>
                      <w:rPr>
                        <w:rFonts w:ascii="Cambria Math" w:hAnsi="Cambria Math"/>
                        <w:sz w:val="21"/>
                        <w:szCs w:val="21"/>
                        <w:u w:val="none"/>
                      </w:rPr>
                    </m:ctrlPr>
                  </m:sub>
                </m:sSub>
                <m:r>
                  <m:rPr/>
                  <w:rPr>
                    <w:rFonts w:ascii="Cambria Math" w:hAnsi="Cambria Math"/>
                    <w:sz w:val="21"/>
                    <w:szCs w:val="21"/>
                    <w:u w:val="none"/>
                  </w:rPr>
                  <m:t>=10</m:t>
                </m:r>
                <m:func>
                  <m:funcPr>
                    <m:ctrlPr>
                      <w:rPr>
                        <w:rFonts w:ascii="Cambria Math" w:hAnsi="Cambria Math"/>
                        <w:i/>
                        <w:sz w:val="21"/>
                        <w:szCs w:val="21"/>
                        <w:u w:val="none"/>
                      </w:rPr>
                    </m:ctrlPr>
                  </m:funcPr>
                  <m:fName>
                    <m:r>
                      <m:rPr>
                        <m:sty m:val="p"/>
                      </m:rPr>
                      <w:rPr>
                        <w:rFonts w:ascii="Cambria Math" w:hAnsi="Cambria Math"/>
                        <w:sz w:val="21"/>
                        <w:szCs w:val="21"/>
                        <w:u w:val="none"/>
                      </w:rPr>
                      <m:t>log</m:t>
                    </m:r>
                    <m:ctrlPr>
                      <w:rPr>
                        <w:rFonts w:ascii="Cambria Math" w:hAnsi="Cambria Math"/>
                        <w:i/>
                        <w:sz w:val="21"/>
                        <w:szCs w:val="21"/>
                        <w:u w:val="none"/>
                      </w:rPr>
                    </m:ctrlPr>
                  </m:fName>
                  <m:e>
                    <m:d>
                      <m:dPr>
                        <m:ctrlPr>
                          <w:rPr>
                            <w:rFonts w:ascii="Cambria Math" w:hAnsi="Cambria Math"/>
                            <w:i/>
                            <w:sz w:val="21"/>
                            <w:szCs w:val="21"/>
                            <w:u w:val="none"/>
                          </w:rPr>
                        </m:ctrlPr>
                      </m:dPr>
                      <m:e>
                        <m:sSup>
                          <m:sSupPr>
                            <m:ctrlPr>
                              <w:rPr>
                                <w:rFonts w:ascii="Cambria Math" w:hAnsi="Cambria Math"/>
                                <w:i/>
                                <w:sz w:val="21"/>
                                <w:szCs w:val="21"/>
                                <w:u w:val="none"/>
                              </w:rPr>
                            </m:ctrlPr>
                          </m:sSupPr>
                          <m:e>
                            <m:r>
                              <m:rPr/>
                              <w:rPr>
                                <w:rFonts w:ascii="Cambria Math" w:hAnsi="Cambria Math"/>
                                <w:sz w:val="21"/>
                                <w:szCs w:val="21"/>
                                <w:u w:val="none"/>
                              </w:rPr>
                              <m:t>10</m:t>
                            </m:r>
                            <m:ctrlPr>
                              <w:rPr>
                                <w:rFonts w:ascii="Cambria Math" w:hAnsi="Cambria Math"/>
                                <w:i/>
                                <w:sz w:val="21"/>
                                <w:szCs w:val="21"/>
                                <w:u w:val="none"/>
                              </w:rPr>
                            </m:ctrlPr>
                          </m:e>
                          <m:sup>
                            <m:r>
                              <m:rPr/>
                              <w:rPr>
                                <w:rFonts w:ascii="Cambria Math" w:hAnsi="Cambria Math"/>
                                <w:sz w:val="21"/>
                                <w:szCs w:val="21"/>
                                <w:u w:val="none"/>
                              </w:rPr>
                              <m:t>0.1</m:t>
                            </m:r>
                            <m:sSub>
                              <m:sSubPr>
                                <m:ctrlPr>
                                  <w:rPr>
                                    <w:rFonts w:ascii="Cambria Math" w:hAnsi="Cambria Math"/>
                                    <w:i/>
                                    <w:sz w:val="21"/>
                                    <w:szCs w:val="21"/>
                                    <w:u w:val="none"/>
                                  </w:rPr>
                                </m:ctrlPr>
                              </m:sSubPr>
                              <m:e>
                                <m:r>
                                  <m:rPr/>
                                  <w:rPr>
                                    <w:rFonts w:ascii="Cambria Math" w:hAnsi="Cambria Math"/>
                                    <w:sz w:val="21"/>
                                    <w:szCs w:val="21"/>
                                    <w:u w:val="none"/>
                                  </w:rPr>
                                  <m:t>L</m:t>
                                </m:r>
                                <m:ctrlPr>
                                  <w:rPr>
                                    <w:rFonts w:ascii="Cambria Math" w:hAnsi="Cambria Math"/>
                                    <w:i/>
                                    <w:sz w:val="21"/>
                                    <w:szCs w:val="21"/>
                                    <w:u w:val="none"/>
                                  </w:rPr>
                                </m:ctrlPr>
                              </m:e>
                              <m:sub>
                                <m:r>
                                  <m:rPr/>
                                  <w:rPr>
                                    <w:rFonts w:hint="eastAsia" w:ascii="Cambria Math" w:hAnsi="Cambria Math"/>
                                    <w:sz w:val="21"/>
                                    <w:szCs w:val="21"/>
                                    <w:u w:val="none"/>
                                  </w:rPr>
                                  <m:t>eqg</m:t>
                                </m:r>
                                <m:ctrlPr>
                                  <w:rPr>
                                    <w:rFonts w:ascii="Cambria Math" w:hAnsi="Cambria Math"/>
                                    <w:i/>
                                    <w:sz w:val="21"/>
                                    <w:szCs w:val="21"/>
                                    <w:u w:val="none"/>
                                  </w:rPr>
                                </m:ctrlPr>
                              </m:sub>
                            </m:sSub>
                            <m:ctrlPr>
                              <w:rPr>
                                <w:rFonts w:ascii="Cambria Math" w:hAnsi="Cambria Math"/>
                                <w:i/>
                                <w:sz w:val="21"/>
                                <w:szCs w:val="21"/>
                                <w:u w:val="none"/>
                              </w:rPr>
                            </m:ctrlPr>
                          </m:sup>
                        </m:sSup>
                        <m:r>
                          <m:rPr/>
                          <w:rPr>
                            <w:rFonts w:ascii="Cambria Math" w:hAnsi="Cambria Math"/>
                            <w:sz w:val="21"/>
                            <w:szCs w:val="21"/>
                            <w:u w:val="none"/>
                          </w:rPr>
                          <m:t>+</m:t>
                        </m:r>
                        <m:sSup>
                          <m:sSupPr>
                            <m:ctrlPr>
                              <w:rPr>
                                <w:rFonts w:ascii="Cambria Math" w:hAnsi="Cambria Math"/>
                                <w:i/>
                                <w:sz w:val="21"/>
                                <w:szCs w:val="21"/>
                                <w:u w:val="none"/>
                              </w:rPr>
                            </m:ctrlPr>
                          </m:sSupPr>
                          <m:e>
                            <m:r>
                              <m:rPr/>
                              <w:rPr>
                                <w:rFonts w:ascii="Cambria Math" w:hAnsi="Cambria Math"/>
                                <w:sz w:val="21"/>
                                <w:szCs w:val="21"/>
                                <w:u w:val="none"/>
                              </w:rPr>
                              <m:t>10</m:t>
                            </m:r>
                            <m:ctrlPr>
                              <w:rPr>
                                <w:rFonts w:ascii="Cambria Math" w:hAnsi="Cambria Math"/>
                                <w:i/>
                                <w:sz w:val="21"/>
                                <w:szCs w:val="21"/>
                                <w:u w:val="none"/>
                              </w:rPr>
                            </m:ctrlPr>
                          </m:e>
                          <m:sup>
                            <m:r>
                              <m:rPr/>
                              <w:rPr>
                                <w:rFonts w:ascii="Cambria Math" w:hAnsi="Cambria Math"/>
                                <w:sz w:val="21"/>
                                <w:szCs w:val="21"/>
                                <w:u w:val="none"/>
                              </w:rPr>
                              <m:t>0.1</m:t>
                            </m:r>
                            <m:sSub>
                              <m:sSubPr>
                                <m:ctrlPr>
                                  <w:rPr>
                                    <w:rFonts w:ascii="Cambria Math" w:hAnsi="Cambria Math"/>
                                    <w:i/>
                                    <w:sz w:val="21"/>
                                    <w:szCs w:val="21"/>
                                    <w:u w:val="none"/>
                                  </w:rPr>
                                </m:ctrlPr>
                              </m:sSubPr>
                              <m:e>
                                <m:r>
                                  <m:rPr/>
                                  <w:rPr>
                                    <w:rFonts w:ascii="Cambria Math" w:hAnsi="Cambria Math"/>
                                    <w:sz w:val="21"/>
                                    <w:szCs w:val="21"/>
                                    <w:u w:val="none"/>
                                  </w:rPr>
                                  <m:t>L</m:t>
                                </m:r>
                                <m:ctrlPr>
                                  <w:rPr>
                                    <w:rFonts w:ascii="Cambria Math" w:hAnsi="Cambria Math"/>
                                    <w:i/>
                                    <w:sz w:val="21"/>
                                    <w:szCs w:val="21"/>
                                    <w:u w:val="none"/>
                                  </w:rPr>
                                </m:ctrlPr>
                              </m:e>
                              <m:sub>
                                <m:r>
                                  <m:rPr/>
                                  <w:rPr>
                                    <w:rFonts w:hint="eastAsia" w:ascii="Cambria Math" w:hAnsi="Cambria Math"/>
                                    <w:sz w:val="21"/>
                                    <w:szCs w:val="21"/>
                                    <w:u w:val="none"/>
                                  </w:rPr>
                                  <m:t>eqb</m:t>
                                </m:r>
                                <m:ctrlPr>
                                  <w:rPr>
                                    <w:rFonts w:ascii="Cambria Math" w:hAnsi="Cambria Math"/>
                                    <w:i/>
                                    <w:sz w:val="21"/>
                                    <w:szCs w:val="21"/>
                                    <w:u w:val="none"/>
                                  </w:rPr>
                                </m:ctrlPr>
                              </m:sub>
                            </m:sSub>
                            <m:ctrlPr>
                              <w:rPr>
                                <w:rFonts w:ascii="Cambria Math" w:hAnsi="Cambria Math"/>
                                <w:i/>
                                <w:sz w:val="21"/>
                                <w:szCs w:val="21"/>
                                <w:u w:val="none"/>
                              </w:rPr>
                            </m:ctrlPr>
                          </m:sup>
                        </m:sSup>
                        <m:ctrlPr>
                          <w:rPr>
                            <w:rFonts w:ascii="Cambria Math" w:hAnsi="Cambria Math"/>
                            <w:i/>
                            <w:sz w:val="21"/>
                            <w:szCs w:val="21"/>
                            <w:u w:val="none"/>
                          </w:rPr>
                        </m:ctrlPr>
                      </m:e>
                    </m:d>
                    <m:ctrlPr>
                      <w:rPr>
                        <w:rFonts w:ascii="Cambria Math" w:hAnsi="Cambria Math"/>
                        <w:i/>
                        <w:sz w:val="21"/>
                        <w:szCs w:val="21"/>
                        <w:u w:val="none"/>
                      </w:rPr>
                    </m:ctrlPr>
                  </m:e>
                </m:func>
              </m:oMath>
            </m:oMathPara>
          </w:p>
          <w:p>
            <w:pPr>
              <w:spacing w:line="276" w:lineRule="auto"/>
              <w:ind w:firstLine="420"/>
              <w:rPr>
                <w:sz w:val="21"/>
                <w:szCs w:val="21"/>
                <w:u w:val="none"/>
              </w:rPr>
            </w:pPr>
            <w:r>
              <w:rPr>
                <w:rFonts w:hint="eastAsia"/>
                <w:sz w:val="21"/>
                <w:szCs w:val="21"/>
                <w:u w:val="none"/>
              </w:rPr>
              <w:t>式中：</w:t>
            </w:r>
          </w:p>
          <w:p>
            <w:pPr>
              <w:spacing w:line="276" w:lineRule="auto"/>
              <w:ind w:firstLine="420"/>
              <w:rPr>
                <w:sz w:val="21"/>
                <w:szCs w:val="21"/>
                <w:u w:val="none"/>
              </w:rPr>
            </w:pPr>
            <w:r>
              <w:rPr>
                <w:rFonts w:hint="eastAsia"/>
                <w:sz w:val="21"/>
                <w:szCs w:val="21"/>
                <w:u w:val="none"/>
              </w:rPr>
              <w:t>L</w:t>
            </w:r>
            <w:r>
              <w:rPr>
                <w:rFonts w:hint="eastAsia"/>
                <w:sz w:val="21"/>
                <w:szCs w:val="21"/>
                <w:u w:val="none"/>
                <w:vertAlign w:val="subscript"/>
              </w:rPr>
              <w:t>eqg</w:t>
            </w:r>
            <w:r>
              <w:rPr>
                <w:sz w:val="21"/>
                <w:szCs w:val="21"/>
                <w:u w:val="none"/>
              </w:rPr>
              <w:t>——</w:t>
            </w:r>
            <w:r>
              <w:rPr>
                <w:rFonts w:hint="eastAsia"/>
                <w:sz w:val="21"/>
                <w:szCs w:val="21"/>
                <w:u w:val="none"/>
              </w:rPr>
              <w:t>建设项目声源在预测点的等效声级贡献值，dB(A)；</w:t>
            </w:r>
          </w:p>
          <w:p>
            <w:pPr>
              <w:spacing w:line="276" w:lineRule="auto"/>
              <w:ind w:firstLine="420"/>
              <w:rPr>
                <w:sz w:val="21"/>
                <w:szCs w:val="21"/>
                <w:u w:val="none"/>
              </w:rPr>
            </w:pPr>
            <w:r>
              <w:rPr>
                <w:rFonts w:hint="eastAsia"/>
                <w:sz w:val="21"/>
                <w:szCs w:val="21"/>
                <w:u w:val="none"/>
              </w:rPr>
              <w:t>L</w:t>
            </w:r>
            <w:r>
              <w:rPr>
                <w:rFonts w:hint="eastAsia"/>
                <w:sz w:val="21"/>
                <w:szCs w:val="21"/>
                <w:u w:val="none"/>
                <w:vertAlign w:val="subscript"/>
              </w:rPr>
              <w:t>eqb</w:t>
            </w:r>
            <w:r>
              <w:rPr>
                <w:sz w:val="21"/>
                <w:szCs w:val="21"/>
                <w:u w:val="none"/>
              </w:rPr>
              <w:t>——</w:t>
            </w:r>
            <w:r>
              <w:rPr>
                <w:rFonts w:hint="eastAsia"/>
                <w:sz w:val="21"/>
                <w:szCs w:val="21"/>
                <w:u w:val="none"/>
              </w:rPr>
              <w:t>预测点的背景值，dB(A)。</w:t>
            </w:r>
          </w:p>
          <w:p>
            <w:pPr>
              <w:spacing w:line="276" w:lineRule="auto"/>
              <w:ind w:firstLine="420"/>
              <w:rPr>
                <w:sz w:val="21"/>
                <w:szCs w:val="21"/>
                <w:u w:val="none"/>
              </w:rPr>
            </w:pPr>
            <w:r>
              <w:rPr>
                <w:rFonts w:hint="eastAsia"/>
                <w:sz w:val="21"/>
                <w:szCs w:val="21"/>
                <w:u w:val="none"/>
              </w:rPr>
              <w:t>②预测方法</w:t>
            </w:r>
          </w:p>
          <w:p>
            <w:pPr>
              <w:spacing w:line="276" w:lineRule="auto"/>
              <w:ind w:firstLine="420"/>
              <w:rPr>
                <w:sz w:val="21"/>
                <w:szCs w:val="21"/>
                <w:u w:val="none"/>
              </w:rPr>
            </w:pPr>
            <w:r>
              <w:rPr>
                <w:sz w:val="21"/>
                <w:szCs w:val="21"/>
                <w:u w:val="none"/>
              </w:rPr>
              <w:t>根据</w:t>
            </w:r>
            <w:r>
              <w:rPr>
                <w:rStyle w:val="37"/>
                <w:rFonts w:hint="default"/>
                <w:sz w:val="21"/>
                <w:szCs w:val="21"/>
                <w:u w:val="none"/>
              </w:rPr>
              <w:t>项目平面布置，</w:t>
            </w:r>
            <w:r>
              <w:rPr>
                <w:sz w:val="21"/>
                <w:szCs w:val="21"/>
                <w:u w:val="none"/>
              </w:rPr>
              <w:t>以</w:t>
            </w:r>
            <w:r>
              <w:rPr>
                <w:rFonts w:hint="eastAsia"/>
                <w:sz w:val="21"/>
                <w:szCs w:val="21"/>
                <w:u w:val="none"/>
              </w:rPr>
              <w:t>本项目车间厂房的</w:t>
            </w:r>
            <w:r>
              <w:rPr>
                <w:sz w:val="21"/>
                <w:szCs w:val="21"/>
                <w:u w:val="none"/>
              </w:rPr>
              <w:t>中心为三维坐标的原点，正东向为X轴的正方面，正北向为Y轴的正方面，以地面高度为Z轴的正方向。</w:t>
            </w:r>
            <w:r>
              <w:rPr>
                <w:rFonts w:hint="eastAsia"/>
                <w:sz w:val="21"/>
                <w:szCs w:val="21"/>
                <w:u w:val="none"/>
              </w:rPr>
              <w:t>以厂界贡献值作为评价量，并绘制等声线图。本项目为</w:t>
            </w:r>
            <w:r>
              <w:rPr>
                <w:rFonts w:hint="eastAsia"/>
                <w:sz w:val="21"/>
                <w:szCs w:val="21"/>
                <w:u w:val="none"/>
                <w:lang w:val="en-US" w:eastAsia="zh-CN"/>
              </w:rPr>
              <w:t>改</w:t>
            </w:r>
            <w:r>
              <w:rPr>
                <w:rFonts w:hint="eastAsia"/>
                <w:sz w:val="21"/>
                <w:szCs w:val="21"/>
                <w:u w:val="none"/>
              </w:rPr>
              <w:t>扩建项目，因此，本项目以预测的贡献值做为厂界噪声达标的评价量。</w:t>
            </w:r>
          </w:p>
          <w:p>
            <w:pPr>
              <w:spacing w:line="276" w:lineRule="auto"/>
              <w:ind w:firstLine="420"/>
              <w:rPr>
                <w:sz w:val="21"/>
                <w:szCs w:val="21"/>
                <w:u w:val="none"/>
              </w:rPr>
            </w:pPr>
            <w:r>
              <w:rPr>
                <w:rFonts w:hint="eastAsia"/>
                <w:sz w:val="21"/>
                <w:szCs w:val="21"/>
                <w:u w:val="none"/>
              </w:rPr>
              <w:t>③预测结果</w:t>
            </w:r>
          </w:p>
          <w:p>
            <w:pPr>
              <w:spacing w:line="276" w:lineRule="auto"/>
              <w:ind w:firstLine="0" w:firstLineChars="0"/>
              <w:jc w:val="center"/>
              <w:rPr>
                <w:b/>
                <w:bCs/>
                <w:sz w:val="21"/>
                <w:szCs w:val="21"/>
                <w:u w:val="none"/>
              </w:rPr>
            </w:pPr>
            <w:r>
              <w:rPr>
                <w:rFonts w:hint="eastAsia"/>
                <w:b/>
                <w:bCs/>
                <w:sz w:val="21"/>
                <w:szCs w:val="21"/>
                <w:u w:val="none"/>
              </w:rPr>
              <w:t>表4-</w:t>
            </w:r>
            <w:r>
              <w:rPr>
                <w:rFonts w:hint="eastAsia"/>
                <w:b/>
                <w:bCs/>
                <w:sz w:val="21"/>
                <w:szCs w:val="21"/>
                <w:u w:val="none"/>
                <w:lang w:val="en-US" w:eastAsia="zh-CN"/>
              </w:rPr>
              <w:t>3</w:t>
            </w:r>
            <w:r>
              <w:rPr>
                <w:rFonts w:hint="eastAsia"/>
                <w:b/>
                <w:bCs/>
                <w:sz w:val="21"/>
                <w:szCs w:val="21"/>
                <w:u w:val="none"/>
              </w:rPr>
              <w:t xml:space="preserve">  噪声预测结果</w:t>
            </w:r>
          </w:p>
          <w:tbl>
            <w:tblPr>
              <w:tblStyle w:val="14"/>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69"/>
              <w:gridCol w:w="1177"/>
              <w:gridCol w:w="922"/>
              <w:gridCol w:w="1055"/>
              <w:gridCol w:w="123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shd w:val="clear" w:color="auto" w:fill="auto"/>
                  <w:vAlign w:val="center"/>
                </w:tcPr>
                <w:p>
                  <w:pPr>
                    <w:spacing w:line="240" w:lineRule="auto"/>
                    <w:ind w:firstLine="0" w:firstLineChars="0"/>
                    <w:jc w:val="center"/>
                    <w:rPr>
                      <w:b/>
                      <w:bCs/>
                      <w:sz w:val="21"/>
                      <w:szCs w:val="21"/>
                      <w:u w:val="none"/>
                    </w:rPr>
                  </w:pPr>
                  <w:r>
                    <w:rPr>
                      <w:rFonts w:hint="eastAsia"/>
                      <w:b/>
                      <w:bCs/>
                      <w:sz w:val="21"/>
                      <w:szCs w:val="21"/>
                      <w:u w:val="none"/>
                    </w:rPr>
                    <w:t>类别</w:t>
                  </w:r>
                </w:p>
              </w:tc>
              <w:tc>
                <w:tcPr>
                  <w:tcW w:w="1169" w:type="dxa"/>
                  <w:shd w:val="clear" w:color="auto" w:fill="auto"/>
                  <w:vAlign w:val="center"/>
                </w:tcPr>
                <w:p>
                  <w:pPr>
                    <w:spacing w:line="240" w:lineRule="auto"/>
                    <w:ind w:firstLine="0" w:firstLineChars="0"/>
                    <w:jc w:val="center"/>
                    <w:rPr>
                      <w:b/>
                      <w:bCs/>
                      <w:sz w:val="21"/>
                      <w:szCs w:val="21"/>
                      <w:u w:val="none"/>
                    </w:rPr>
                  </w:pPr>
                  <w:r>
                    <w:rPr>
                      <w:rFonts w:hint="eastAsia"/>
                      <w:b/>
                      <w:bCs/>
                      <w:sz w:val="21"/>
                      <w:szCs w:val="21"/>
                      <w:u w:val="none"/>
                    </w:rPr>
                    <w:t>预测点</w:t>
                  </w:r>
                </w:p>
              </w:tc>
              <w:tc>
                <w:tcPr>
                  <w:tcW w:w="1177" w:type="dxa"/>
                  <w:shd w:val="clear" w:color="auto" w:fill="auto"/>
                  <w:vAlign w:val="center"/>
                </w:tcPr>
                <w:p>
                  <w:pPr>
                    <w:spacing w:line="240" w:lineRule="auto"/>
                    <w:ind w:firstLine="0" w:firstLineChars="0"/>
                    <w:jc w:val="center"/>
                    <w:rPr>
                      <w:b/>
                      <w:bCs/>
                      <w:sz w:val="21"/>
                      <w:szCs w:val="21"/>
                      <w:u w:val="none"/>
                    </w:rPr>
                  </w:pPr>
                  <w:r>
                    <w:rPr>
                      <w:rFonts w:hint="eastAsia" w:eastAsiaTheme="minorEastAsia"/>
                      <w:b/>
                      <w:sz w:val="21"/>
                      <w:szCs w:val="21"/>
                      <w:u w:val="none"/>
                    </w:rPr>
                    <w:t>噪声源距离（m）</w:t>
                  </w:r>
                </w:p>
              </w:tc>
              <w:tc>
                <w:tcPr>
                  <w:tcW w:w="922" w:type="dxa"/>
                  <w:shd w:val="clear" w:color="auto" w:fill="auto"/>
                  <w:vAlign w:val="center"/>
                </w:tcPr>
                <w:p>
                  <w:pPr>
                    <w:spacing w:line="240" w:lineRule="auto"/>
                    <w:ind w:firstLine="0" w:firstLineChars="0"/>
                    <w:jc w:val="center"/>
                    <w:rPr>
                      <w:b/>
                      <w:bCs/>
                      <w:sz w:val="21"/>
                      <w:szCs w:val="21"/>
                      <w:u w:val="none"/>
                    </w:rPr>
                  </w:pPr>
                  <w:r>
                    <w:rPr>
                      <w:rFonts w:hint="eastAsia"/>
                      <w:b/>
                      <w:bCs/>
                      <w:sz w:val="21"/>
                      <w:szCs w:val="21"/>
                      <w:u w:val="none"/>
                    </w:rPr>
                    <w:t>时段</w:t>
                  </w:r>
                </w:p>
              </w:tc>
              <w:tc>
                <w:tcPr>
                  <w:tcW w:w="1055" w:type="dxa"/>
                  <w:shd w:val="clear" w:color="auto" w:fill="auto"/>
                  <w:vAlign w:val="center"/>
                </w:tcPr>
                <w:p>
                  <w:pPr>
                    <w:spacing w:line="240" w:lineRule="auto"/>
                    <w:ind w:firstLine="0" w:firstLineChars="0"/>
                    <w:jc w:val="center"/>
                    <w:rPr>
                      <w:b/>
                      <w:bCs/>
                      <w:sz w:val="21"/>
                      <w:szCs w:val="21"/>
                      <w:u w:val="none"/>
                    </w:rPr>
                  </w:pPr>
                  <w:r>
                    <w:rPr>
                      <w:rFonts w:hint="eastAsia"/>
                      <w:b/>
                      <w:bCs/>
                      <w:sz w:val="21"/>
                      <w:szCs w:val="21"/>
                      <w:u w:val="none"/>
                    </w:rPr>
                    <w:t>贡献值</w:t>
                  </w:r>
                  <w:r>
                    <w:rPr>
                      <w:rFonts w:hint="eastAsia"/>
                      <w:b/>
                      <w:sz w:val="21"/>
                      <w:szCs w:val="21"/>
                      <w:u w:val="none"/>
                    </w:rPr>
                    <w:t>dB(A)</w:t>
                  </w:r>
                </w:p>
              </w:tc>
              <w:tc>
                <w:tcPr>
                  <w:tcW w:w="1236" w:type="dxa"/>
                  <w:shd w:val="clear" w:color="auto" w:fill="auto"/>
                  <w:vAlign w:val="center"/>
                </w:tcPr>
                <w:p>
                  <w:pPr>
                    <w:spacing w:line="240" w:lineRule="auto"/>
                    <w:ind w:firstLine="0" w:firstLineChars="0"/>
                    <w:jc w:val="center"/>
                    <w:rPr>
                      <w:b/>
                      <w:bCs/>
                      <w:sz w:val="21"/>
                      <w:szCs w:val="21"/>
                      <w:u w:val="none"/>
                    </w:rPr>
                  </w:pPr>
                  <w:r>
                    <w:rPr>
                      <w:rFonts w:hint="eastAsia"/>
                      <w:b/>
                      <w:bCs/>
                      <w:sz w:val="21"/>
                      <w:szCs w:val="21"/>
                      <w:u w:val="none"/>
                    </w:rPr>
                    <w:t>标准限值</w:t>
                  </w:r>
                  <w:r>
                    <w:rPr>
                      <w:rFonts w:hint="eastAsia"/>
                      <w:b/>
                      <w:sz w:val="21"/>
                      <w:szCs w:val="21"/>
                      <w:u w:val="none"/>
                    </w:rPr>
                    <w:t>dB(A)</w:t>
                  </w:r>
                </w:p>
              </w:tc>
              <w:tc>
                <w:tcPr>
                  <w:tcW w:w="1188" w:type="dxa"/>
                  <w:shd w:val="clear" w:color="auto" w:fill="auto"/>
                  <w:vAlign w:val="center"/>
                </w:tcPr>
                <w:p>
                  <w:pPr>
                    <w:spacing w:line="240" w:lineRule="auto"/>
                    <w:ind w:firstLine="0" w:firstLineChars="0"/>
                    <w:jc w:val="center"/>
                    <w:rPr>
                      <w:b/>
                      <w:bCs/>
                      <w:sz w:val="21"/>
                      <w:szCs w:val="21"/>
                      <w:u w:val="none"/>
                    </w:rPr>
                  </w:pPr>
                  <w:r>
                    <w:rPr>
                      <w:rFonts w:hint="eastAsia"/>
                      <w:b/>
                      <w:bCs/>
                      <w:sz w:val="21"/>
                      <w:szCs w:val="21"/>
                      <w:u w:val="none"/>
                    </w:rPr>
                    <w:t>达标</w:t>
                  </w:r>
                </w:p>
                <w:p>
                  <w:pPr>
                    <w:spacing w:line="240" w:lineRule="auto"/>
                    <w:ind w:firstLine="0" w:firstLineChars="0"/>
                    <w:jc w:val="center"/>
                    <w:rPr>
                      <w:b/>
                      <w:bCs/>
                      <w:sz w:val="21"/>
                      <w:szCs w:val="21"/>
                      <w:u w:val="none"/>
                    </w:rPr>
                  </w:pPr>
                  <w:r>
                    <w:rPr>
                      <w:rFonts w:hint="eastAsia"/>
                      <w:b/>
                      <w:bCs/>
                      <w:sz w:val="21"/>
                      <w:szCs w:val="21"/>
                      <w:u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91" w:type="dxa"/>
                  <w:vMerge w:val="restart"/>
                  <w:shd w:val="clear" w:color="auto" w:fill="auto"/>
                  <w:vAlign w:val="center"/>
                </w:tcPr>
                <w:p>
                  <w:pPr>
                    <w:spacing w:line="240" w:lineRule="auto"/>
                    <w:ind w:firstLine="0" w:firstLineChars="0"/>
                    <w:jc w:val="center"/>
                    <w:rPr>
                      <w:sz w:val="21"/>
                      <w:szCs w:val="21"/>
                      <w:u w:val="none"/>
                    </w:rPr>
                  </w:pPr>
                  <w:r>
                    <w:rPr>
                      <w:rFonts w:hint="eastAsia"/>
                      <w:sz w:val="21"/>
                      <w:szCs w:val="21"/>
                      <w:u w:val="none"/>
                    </w:rPr>
                    <w:t>厂界</w:t>
                  </w:r>
                </w:p>
              </w:tc>
              <w:tc>
                <w:tcPr>
                  <w:tcW w:w="1169" w:type="dxa"/>
                  <w:vMerge w:val="restart"/>
                  <w:shd w:val="clear" w:color="auto" w:fill="auto"/>
                  <w:vAlign w:val="center"/>
                </w:tcPr>
                <w:p>
                  <w:pPr>
                    <w:spacing w:line="240" w:lineRule="auto"/>
                    <w:ind w:firstLine="0" w:firstLineChars="0"/>
                    <w:jc w:val="center"/>
                    <w:rPr>
                      <w:sz w:val="21"/>
                      <w:szCs w:val="21"/>
                      <w:u w:val="none"/>
                    </w:rPr>
                  </w:pPr>
                  <w:r>
                    <w:rPr>
                      <w:rFonts w:hint="eastAsia"/>
                      <w:sz w:val="21"/>
                      <w:szCs w:val="21"/>
                      <w:u w:val="none"/>
                    </w:rPr>
                    <w:t>东侧</w:t>
                  </w:r>
                </w:p>
              </w:tc>
              <w:tc>
                <w:tcPr>
                  <w:tcW w:w="1177" w:type="dxa"/>
                  <w:vMerge w:val="restart"/>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180</w:t>
                  </w:r>
                </w:p>
              </w:tc>
              <w:tc>
                <w:tcPr>
                  <w:tcW w:w="922" w:type="dxa"/>
                  <w:shd w:val="clear" w:color="auto" w:fill="auto"/>
                  <w:vAlign w:val="center"/>
                </w:tcPr>
                <w:p>
                  <w:pPr>
                    <w:spacing w:line="240" w:lineRule="auto"/>
                    <w:ind w:firstLine="0" w:firstLineChars="0"/>
                    <w:jc w:val="center"/>
                    <w:rPr>
                      <w:sz w:val="21"/>
                      <w:szCs w:val="21"/>
                      <w:u w:val="none"/>
                    </w:rPr>
                  </w:pPr>
                  <w:r>
                    <w:rPr>
                      <w:rFonts w:hint="eastAsia"/>
                      <w:bCs/>
                      <w:sz w:val="21"/>
                      <w:szCs w:val="21"/>
                      <w:u w:val="none"/>
                    </w:rPr>
                    <w:t>昼间</w:t>
                  </w:r>
                </w:p>
              </w:tc>
              <w:tc>
                <w:tcPr>
                  <w:tcW w:w="1055" w:type="dxa"/>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52</w:t>
                  </w:r>
                </w:p>
              </w:tc>
              <w:tc>
                <w:tcPr>
                  <w:tcW w:w="1236" w:type="dxa"/>
                  <w:shd w:val="clear" w:color="auto" w:fill="auto"/>
                  <w:vAlign w:val="center"/>
                </w:tcPr>
                <w:p>
                  <w:pPr>
                    <w:spacing w:line="240" w:lineRule="auto"/>
                    <w:ind w:firstLine="0" w:firstLineChars="0"/>
                    <w:jc w:val="center"/>
                    <w:rPr>
                      <w:sz w:val="21"/>
                      <w:szCs w:val="21"/>
                      <w:u w:val="none"/>
                    </w:rPr>
                  </w:pPr>
                  <w:r>
                    <w:rPr>
                      <w:rFonts w:hint="eastAsia"/>
                      <w:sz w:val="21"/>
                      <w:szCs w:val="21"/>
                      <w:u w:val="none"/>
                    </w:rPr>
                    <w:t>60</w:t>
                  </w:r>
                </w:p>
              </w:tc>
              <w:tc>
                <w:tcPr>
                  <w:tcW w:w="1188" w:type="dxa"/>
                  <w:vMerge w:val="restart"/>
                  <w:shd w:val="clear" w:color="auto" w:fill="auto"/>
                  <w:vAlign w:val="center"/>
                </w:tcPr>
                <w:p>
                  <w:pPr>
                    <w:spacing w:line="240" w:lineRule="auto"/>
                    <w:ind w:firstLine="0" w:firstLineChars="0"/>
                    <w:jc w:val="center"/>
                    <w:rPr>
                      <w:sz w:val="21"/>
                      <w:szCs w:val="21"/>
                      <w:u w:val="none"/>
                    </w:rPr>
                  </w:pPr>
                  <w:r>
                    <w:rPr>
                      <w:rFonts w:hint="eastAsia"/>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91" w:type="dxa"/>
                  <w:vMerge w:val="continue"/>
                  <w:shd w:val="clear" w:color="auto" w:fill="auto"/>
                  <w:vAlign w:val="center"/>
                </w:tcPr>
                <w:p>
                  <w:pPr>
                    <w:spacing w:line="240" w:lineRule="auto"/>
                    <w:ind w:firstLine="0" w:firstLineChars="0"/>
                    <w:jc w:val="center"/>
                    <w:rPr>
                      <w:sz w:val="21"/>
                      <w:szCs w:val="21"/>
                      <w:u w:val="none"/>
                    </w:rPr>
                  </w:pPr>
                </w:p>
              </w:tc>
              <w:tc>
                <w:tcPr>
                  <w:tcW w:w="1169" w:type="dxa"/>
                  <w:vMerge w:val="continue"/>
                  <w:shd w:val="clear" w:color="auto" w:fill="auto"/>
                  <w:vAlign w:val="center"/>
                </w:tcPr>
                <w:p>
                  <w:pPr>
                    <w:spacing w:line="240" w:lineRule="auto"/>
                    <w:ind w:firstLine="0" w:firstLineChars="0"/>
                    <w:jc w:val="center"/>
                    <w:rPr>
                      <w:sz w:val="21"/>
                      <w:szCs w:val="21"/>
                      <w:u w:val="none"/>
                    </w:rPr>
                  </w:pPr>
                </w:p>
              </w:tc>
              <w:tc>
                <w:tcPr>
                  <w:tcW w:w="1177" w:type="dxa"/>
                  <w:vMerge w:val="continue"/>
                  <w:shd w:val="clear" w:color="auto" w:fill="auto"/>
                  <w:vAlign w:val="center"/>
                </w:tcPr>
                <w:p>
                  <w:pPr>
                    <w:spacing w:line="240" w:lineRule="auto"/>
                    <w:ind w:firstLine="0" w:firstLineChars="0"/>
                    <w:jc w:val="center"/>
                    <w:rPr>
                      <w:sz w:val="21"/>
                      <w:szCs w:val="21"/>
                      <w:u w:val="none"/>
                    </w:rPr>
                  </w:pPr>
                </w:p>
              </w:tc>
              <w:tc>
                <w:tcPr>
                  <w:tcW w:w="922" w:type="dxa"/>
                  <w:shd w:val="clear" w:color="auto" w:fill="auto"/>
                  <w:vAlign w:val="center"/>
                </w:tcPr>
                <w:p>
                  <w:pPr>
                    <w:spacing w:line="240" w:lineRule="auto"/>
                    <w:ind w:firstLine="0" w:firstLineChars="0"/>
                    <w:jc w:val="center"/>
                    <w:rPr>
                      <w:bCs/>
                      <w:sz w:val="21"/>
                      <w:szCs w:val="21"/>
                      <w:u w:val="none"/>
                    </w:rPr>
                  </w:pPr>
                  <w:r>
                    <w:rPr>
                      <w:rFonts w:hint="eastAsia"/>
                      <w:bCs/>
                      <w:sz w:val="21"/>
                      <w:szCs w:val="21"/>
                      <w:u w:val="none"/>
                    </w:rPr>
                    <w:t>夜间</w:t>
                  </w:r>
                </w:p>
              </w:tc>
              <w:tc>
                <w:tcPr>
                  <w:tcW w:w="1055" w:type="dxa"/>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41</w:t>
                  </w:r>
                </w:p>
              </w:tc>
              <w:tc>
                <w:tcPr>
                  <w:tcW w:w="1236" w:type="dxa"/>
                  <w:shd w:val="clear" w:color="auto" w:fill="auto"/>
                  <w:vAlign w:val="center"/>
                </w:tcPr>
                <w:p>
                  <w:pPr>
                    <w:spacing w:line="240" w:lineRule="auto"/>
                    <w:ind w:firstLine="0" w:firstLineChars="0"/>
                    <w:jc w:val="center"/>
                    <w:rPr>
                      <w:sz w:val="21"/>
                      <w:szCs w:val="21"/>
                      <w:u w:val="none"/>
                    </w:rPr>
                  </w:pPr>
                  <w:r>
                    <w:rPr>
                      <w:rFonts w:hint="eastAsia"/>
                      <w:sz w:val="21"/>
                      <w:szCs w:val="21"/>
                      <w:u w:val="none"/>
                    </w:rPr>
                    <w:t>50</w:t>
                  </w:r>
                </w:p>
              </w:tc>
              <w:tc>
                <w:tcPr>
                  <w:tcW w:w="1188" w:type="dxa"/>
                  <w:vMerge w:val="continue"/>
                  <w:shd w:val="clear" w:color="auto" w:fill="auto"/>
                  <w:vAlign w:val="center"/>
                </w:tcPr>
                <w:p>
                  <w:pPr>
                    <w:spacing w:line="240" w:lineRule="auto"/>
                    <w:ind w:firstLine="0" w:firstLineChars="0"/>
                    <w:jc w:val="center"/>
                    <w:rPr>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91" w:type="dxa"/>
                  <w:vMerge w:val="continue"/>
                  <w:shd w:val="clear" w:color="auto" w:fill="auto"/>
                  <w:vAlign w:val="center"/>
                </w:tcPr>
                <w:p>
                  <w:pPr>
                    <w:spacing w:line="240" w:lineRule="auto"/>
                    <w:ind w:firstLine="0" w:firstLineChars="0"/>
                    <w:jc w:val="center"/>
                    <w:rPr>
                      <w:sz w:val="21"/>
                      <w:szCs w:val="21"/>
                      <w:u w:val="none"/>
                    </w:rPr>
                  </w:pPr>
                </w:p>
              </w:tc>
              <w:tc>
                <w:tcPr>
                  <w:tcW w:w="1169" w:type="dxa"/>
                  <w:vMerge w:val="restart"/>
                  <w:shd w:val="clear" w:color="auto" w:fill="auto"/>
                  <w:vAlign w:val="center"/>
                </w:tcPr>
                <w:p>
                  <w:pPr>
                    <w:spacing w:line="240" w:lineRule="auto"/>
                    <w:ind w:firstLine="0" w:firstLineChars="0"/>
                    <w:jc w:val="center"/>
                    <w:rPr>
                      <w:sz w:val="21"/>
                      <w:szCs w:val="21"/>
                      <w:u w:val="none"/>
                    </w:rPr>
                  </w:pPr>
                  <w:r>
                    <w:rPr>
                      <w:rFonts w:hint="eastAsia"/>
                      <w:sz w:val="21"/>
                      <w:szCs w:val="21"/>
                      <w:u w:val="none"/>
                    </w:rPr>
                    <w:t>南侧</w:t>
                  </w:r>
                </w:p>
              </w:tc>
              <w:tc>
                <w:tcPr>
                  <w:tcW w:w="1177" w:type="dxa"/>
                  <w:vMerge w:val="restart"/>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85</w:t>
                  </w:r>
                </w:p>
              </w:tc>
              <w:tc>
                <w:tcPr>
                  <w:tcW w:w="922" w:type="dxa"/>
                  <w:shd w:val="clear" w:color="auto" w:fill="auto"/>
                  <w:vAlign w:val="center"/>
                </w:tcPr>
                <w:p>
                  <w:pPr>
                    <w:spacing w:line="240" w:lineRule="auto"/>
                    <w:ind w:firstLine="0" w:firstLineChars="0"/>
                    <w:jc w:val="center"/>
                    <w:rPr>
                      <w:sz w:val="21"/>
                      <w:szCs w:val="21"/>
                      <w:u w:val="none"/>
                    </w:rPr>
                  </w:pPr>
                  <w:r>
                    <w:rPr>
                      <w:rFonts w:hint="eastAsia"/>
                      <w:bCs/>
                      <w:sz w:val="21"/>
                      <w:szCs w:val="21"/>
                      <w:u w:val="none"/>
                    </w:rPr>
                    <w:t>昼间</w:t>
                  </w:r>
                </w:p>
              </w:tc>
              <w:tc>
                <w:tcPr>
                  <w:tcW w:w="1055" w:type="dxa"/>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55</w:t>
                  </w:r>
                </w:p>
              </w:tc>
              <w:tc>
                <w:tcPr>
                  <w:tcW w:w="1236" w:type="dxa"/>
                  <w:shd w:val="clear" w:color="auto" w:fill="auto"/>
                  <w:vAlign w:val="center"/>
                </w:tcPr>
                <w:p>
                  <w:pPr>
                    <w:spacing w:line="240" w:lineRule="auto"/>
                    <w:ind w:firstLine="0" w:firstLineChars="0"/>
                    <w:jc w:val="center"/>
                    <w:rPr>
                      <w:sz w:val="21"/>
                      <w:szCs w:val="21"/>
                      <w:u w:val="none"/>
                    </w:rPr>
                  </w:pPr>
                  <w:r>
                    <w:rPr>
                      <w:rFonts w:hint="eastAsia"/>
                      <w:sz w:val="21"/>
                      <w:szCs w:val="21"/>
                      <w:u w:val="none"/>
                    </w:rPr>
                    <w:t>60</w:t>
                  </w:r>
                </w:p>
              </w:tc>
              <w:tc>
                <w:tcPr>
                  <w:tcW w:w="1188" w:type="dxa"/>
                  <w:vMerge w:val="restart"/>
                  <w:shd w:val="clear" w:color="auto" w:fill="auto"/>
                  <w:vAlign w:val="center"/>
                </w:tcPr>
                <w:p>
                  <w:pPr>
                    <w:spacing w:line="240" w:lineRule="auto"/>
                    <w:ind w:firstLine="0" w:firstLineChars="0"/>
                    <w:jc w:val="center"/>
                    <w:rPr>
                      <w:sz w:val="21"/>
                      <w:szCs w:val="21"/>
                      <w:u w:val="none"/>
                    </w:rPr>
                  </w:pPr>
                  <w:r>
                    <w:rPr>
                      <w:rFonts w:hint="eastAsia"/>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91" w:type="dxa"/>
                  <w:vMerge w:val="continue"/>
                  <w:shd w:val="clear" w:color="auto" w:fill="auto"/>
                  <w:vAlign w:val="center"/>
                </w:tcPr>
                <w:p>
                  <w:pPr>
                    <w:spacing w:line="240" w:lineRule="auto"/>
                    <w:ind w:firstLine="0" w:firstLineChars="0"/>
                    <w:jc w:val="center"/>
                    <w:rPr>
                      <w:sz w:val="21"/>
                      <w:szCs w:val="21"/>
                      <w:u w:val="none"/>
                    </w:rPr>
                  </w:pPr>
                </w:p>
              </w:tc>
              <w:tc>
                <w:tcPr>
                  <w:tcW w:w="1169" w:type="dxa"/>
                  <w:vMerge w:val="continue"/>
                  <w:shd w:val="clear" w:color="auto" w:fill="auto"/>
                  <w:vAlign w:val="center"/>
                </w:tcPr>
                <w:p>
                  <w:pPr>
                    <w:spacing w:line="240" w:lineRule="auto"/>
                    <w:ind w:firstLine="0" w:firstLineChars="0"/>
                    <w:jc w:val="center"/>
                    <w:rPr>
                      <w:sz w:val="21"/>
                      <w:szCs w:val="21"/>
                      <w:u w:val="none"/>
                    </w:rPr>
                  </w:pPr>
                </w:p>
              </w:tc>
              <w:tc>
                <w:tcPr>
                  <w:tcW w:w="1177" w:type="dxa"/>
                  <w:vMerge w:val="continue"/>
                  <w:shd w:val="clear" w:color="auto" w:fill="auto"/>
                  <w:vAlign w:val="center"/>
                </w:tcPr>
                <w:p>
                  <w:pPr>
                    <w:spacing w:line="240" w:lineRule="auto"/>
                    <w:ind w:firstLine="0" w:firstLineChars="0"/>
                    <w:jc w:val="center"/>
                    <w:rPr>
                      <w:sz w:val="21"/>
                      <w:szCs w:val="21"/>
                      <w:u w:val="none"/>
                    </w:rPr>
                  </w:pPr>
                </w:p>
              </w:tc>
              <w:tc>
                <w:tcPr>
                  <w:tcW w:w="922" w:type="dxa"/>
                  <w:shd w:val="clear" w:color="auto" w:fill="auto"/>
                  <w:vAlign w:val="center"/>
                </w:tcPr>
                <w:p>
                  <w:pPr>
                    <w:spacing w:line="240" w:lineRule="auto"/>
                    <w:ind w:firstLine="0" w:firstLineChars="0"/>
                    <w:jc w:val="center"/>
                    <w:rPr>
                      <w:bCs/>
                      <w:sz w:val="21"/>
                      <w:szCs w:val="21"/>
                      <w:u w:val="none"/>
                    </w:rPr>
                  </w:pPr>
                  <w:r>
                    <w:rPr>
                      <w:rFonts w:hint="eastAsia"/>
                      <w:bCs/>
                      <w:sz w:val="21"/>
                      <w:szCs w:val="21"/>
                      <w:u w:val="none"/>
                    </w:rPr>
                    <w:t>夜间</w:t>
                  </w:r>
                </w:p>
              </w:tc>
              <w:tc>
                <w:tcPr>
                  <w:tcW w:w="1055" w:type="dxa"/>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48</w:t>
                  </w:r>
                </w:p>
              </w:tc>
              <w:tc>
                <w:tcPr>
                  <w:tcW w:w="1236" w:type="dxa"/>
                  <w:shd w:val="clear" w:color="auto" w:fill="auto"/>
                  <w:vAlign w:val="center"/>
                </w:tcPr>
                <w:p>
                  <w:pPr>
                    <w:spacing w:line="240" w:lineRule="auto"/>
                    <w:ind w:firstLine="0" w:firstLineChars="0"/>
                    <w:jc w:val="center"/>
                    <w:rPr>
                      <w:sz w:val="21"/>
                      <w:szCs w:val="21"/>
                      <w:u w:val="none"/>
                    </w:rPr>
                  </w:pPr>
                  <w:r>
                    <w:rPr>
                      <w:rFonts w:hint="eastAsia"/>
                      <w:sz w:val="21"/>
                      <w:szCs w:val="21"/>
                      <w:u w:val="none"/>
                    </w:rPr>
                    <w:t>50</w:t>
                  </w:r>
                </w:p>
              </w:tc>
              <w:tc>
                <w:tcPr>
                  <w:tcW w:w="1188" w:type="dxa"/>
                  <w:vMerge w:val="continue"/>
                  <w:shd w:val="clear" w:color="auto" w:fill="auto"/>
                  <w:vAlign w:val="center"/>
                </w:tcPr>
                <w:p>
                  <w:pPr>
                    <w:spacing w:line="240" w:lineRule="auto"/>
                    <w:ind w:firstLine="0" w:firstLineChars="0"/>
                    <w:jc w:val="center"/>
                    <w:rPr>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91" w:type="dxa"/>
                  <w:vMerge w:val="continue"/>
                  <w:shd w:val="clear" w:color="auto" w:fill="auto"/>
                  <w:vAlign w:val="center"/>
                </w:tcPr>
                <w:p>
                  <w:pPr>
                    <w:spacing w:line="240" w:lineRule="auto"/>
                    <w:ind w:firstLine="0" w:firstLineChars="0"/>
                    <w:jc w:val="center"/>
                    <w:rPr>
                      <w:sz w:val="21"/>
                      <w:szCs w:val="21"/>
                      <w:u w:val="none"/>
                    </w:rPr>
                  </w:pPr>
                </w:p>
              </w:tc>
              <w:tc>
                <w:tcPr>
                  <w:tcW w:w="1169" w:type="dxa"/>
                  <w:vMerge w:val="restart"/>
                  <w:shd w:val="clear" w:color="auto" w:fill="auto"/>
                  <w:vAlign w:val="center"/>
                </w:tcPr>
                <w:p>
                  <w:pPr>
                    <w:spacing w:line="240" w:lineRule="auto"/>
                    <w:ind w:firstLine="0" w:firstLineChars="0"/>
                    <w:jc w:val="center"/>
                    <w:rPr>
                      <w:sz w:val="21"/>
                      <w:szCs w:val="21"/>
                      <w:u w:val="none"/>
                    </w:rPr>
                  </w:pPr>
                  <w:r>
                    <w:rPr>
                      <w:rFonts w:hint="eastAsia"/>
                      <w:sz w:val="21"/>
                      <w:szCs w:val="21"/>
                      <w:u w:val="none"/>
                    </w:rPr>
                    <w:t>西侧</w:t>
                  </w:r>
                </w:p>
              </w:tc>
              <w:tc>
                <w:tcPr>
                  <w:tcW w:w="1177" w:type="dxa"/>
                  <w:vMerge w:val="restart"/>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175</w:t>
                  </w:r>
                </w:p>
              </w:tc>
              <w:tc>
                <w:tcPr>
                  <w:tcW w:w="922" w:type="dxa"/>
                  <w:shd w:val="clear" w:color="auto" w:fill="auto"/>
                  <w:vAlign w:val="center"/>
                </w:tcPr>
                <w:p>
                  <w:pPr>
                    <w:spacing w:line="240" w:lineRule="auto"/>
                    <w:ind w:firstLine="0" w:firstLineChars="0"/>
                    <w:jc w:val="center"/>
                    <w:rPr>
                      <w:sz w:val="21"/>
                      <w:szCs w:val="21"/>
                      <w:u w:val="none"/>
                    </w:rPr>
                  </w:pPr>
                  <w:r>
                    <w:rPr>
                      <w:rFonts w:hint="eastAsia"/>
                      <w:bCs/>
                      <w:sz w:val="21"/>
                      <w:szCs w:val="21"/>
                      <w:u w:val="none"/>
                    </w:rPr>
                    <w:t>昼间</w:t>
                  </w:r>
                </w:p>
              </w:tc>
              <w:tc>
                <w:tcPr>
                  <w:tcW w:w="1055" w:type="dxa"/>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54</w:t>
                  </w:r>
                </w:p>
              </w:tc>
              <w:tc>
                <w:tcPr>
                  <w:tcW w:w="1236" w:type="dxa"/>
                  <w:shd w:val="clear" w:color="auto" w:fill="auto"/>
                  <w:vAlign w:val="center"/>
                </w:tcPr>
                <w:p>
                  <w:pPr>
                    <w:spacing w:line="240" w:lineRule="auto"/>
                    <w:ind w:firstLine="0" w:firstLineChars="0"/>
                    <w:jc w:val="center"/>
                    <w:rPr>
                      <w:sz w:val="21"/>
                      <w:szCs w:val="21"/>
                      <w:u w:val="none"/>
                    </w:rPr>
                  </w:pPr>
                  <w:r>
                    <w:rPr>
                      <w:rFonts w:hint="eastAsia"/>
                      <w:sz w:val="21"/>
                      <w:szCs w:val="21"/>
                      <w:u w:val="none"/>
                    </w:rPr>
                    <w:t>60</w:t>
                  </w:r>
                </w:p>
              </w:tc>
              <w:tc>
                <w:tcPr>
                  <w:tcW w:w="1188" w:type="dxa"/>
                  <w:vMerge w:val="restart"/>
                  <w:shd w:val="clear" w:color="auto" w:fill="auto"/>
                  <w:vAlign w:val="center"/>
                </w:tcPr>
                <w:p>
                  <w:pPr>
                    <w:spacing w:line="240" w:lineRule="auto"/>
                    <w:ind w:firstLine="0" w:firstLineChars="0"/>
                    <w:jc w:val="center"/>
                    <w:rPr>
                      <w:sz w:val="21"/>
                      <w:szCs w:val="21"/>
                      <w:u w:val="none"/>
                    </w:rPr>
                  </w:pPr>
                  <w:r>
                    <w:rPr>
                      <w:rFonts w:hint="eastAsia"/>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91" w:type="dxa"/>
                  <w:vMerge w:val="continue"/>
                  <w:shd w:val="clear" w:color="auto" w:fill="auto"/>
                  <w:vAlign w:val="center"/>
                </w:tcPr>
                <w:p>
                  <w:pPr>
                    <w:spacing w:line="240" w:lineRule="auto"/>
                    <w:ind w:firstLine="0" w:firstLineChars="0"/>
                    <w:jc w:val="center"/>
                    <w:rPr>
                      <w:sz w:val="21"/>
                      <w:szCs w:val="21"/>
                      <w:u w:val="none"/>
                    </w:rPr>
                  </w:pPr>
                </w:p>
              </w:tc>
              <w:tc>
                <w:tcPr>
                  <w:tcW w:w="1169" w:type="dxa"/>
                  <w:vMerge w:val="continue"/>
                  <w:shd w:val="clear" w:color="auto" w:fill="auto"/>
                  <w:vAlign w:val="center"/>
                </w:tcPr>
                <w:p>
                  <w:pPr>
                    <w:spacing w:line="240" w:lineRule="auto"/>
                    <w:ind w:firstLine="0" w:firstLineChars="0"/>
                    <w:jc w:val="center"/>
                    <w:rPr>
                      <w:sz w:val="21"/>
                      <w:szCs w:val="21"/>
                      <w:u w:val="none"/>
                    </w:rPr>
                  </w:pPr>
                </w:p>
              </w:tc>
              <w:tc>
                <w:tcPr>
                  <w:tcW w:w="1177" w:type="dxa"/>
                  <w:vMerge w:val="continue"/>
                  <w:shd w:val="clear" w:color="auto" w:fill="auto"/>
                  <w:vAlign w:val="center"/>
                </w:tcPr>
                <w:p>
                  <w:pPr>
                    <w:spacing w:line="240" w:lineRule="auto"/>
                    <w:ind w:firstLine="0" w:firstLineChars="0"/>
                    <w:jc w:val="center"/>
                    <w:rPr>
                      <w:sz w:val="21"/>
                      <w:szCs w:val="21"/>
                      <w:u w:val="none"/>
                    </w:rPr>
                  </w:pPr>
                </w:p>
              </w:tc>
              <w:tc>
                <w:tcPr>
                  <w:tcW w:w="922" w:type="dxa"/>
                  <w:shd w:val="clear" w:color="auto" w:fill="auto"/>
                  <w:vAlign w:val="center"/>
                </w:tcPr>
                <w:p>
                  <w:pPr>
                    <w:spacing w:line="240" w:lineRule="auto"/>
                    <w:ind w:firstLine="0" w:firstLineChars="0"/>
                    <w:jc w:val="center"/>
                    <w:rPr>
                      <w:bCs/>
                      <w:sz w:val="21"/>
                      <w:szCs w:val="21"/>
                      <w:u w:val="none"/>
                    </w:rPr>
                  </w:pPr>
                  <w:r>
                    <w:rPr>
                      <w:rFonts w:hint="eastAsia"/>
                      <w:bCs/>
                      <w:sz w:val="21"/>
                      <w:szCs w:val="21"/>
                      <w:u w:val="none"/>
                    </w:rPr>
                    <w:t>夜间</w:t>
                  </w:r>
                </w:p>
              </w:tc>
              <w:tc>
                <w:tcPr>
                  <w:tcW w:w="1055" w:type="dxa"/>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53</w:t>
                  </w:r>
                </w:p>
              </w:tc>
              <w:tc>
                <w:tcPr>
                  <w:tcW w:w="1236" w:type="dxa"/>
                  <w:shd w:val="clear" w:color="auto" w:fill="auto"/>
                  <w:vAlign w:val="center"/>
                </w:tcPr>
                <w:p>
                  <w:pPr>
                    <w:spacing w:line="240" w:lineRule="auto"/>
                    <w:ind w:firstLine="0" w:firstLineChars="0"/>
                    <w:jc w:val="center"/>
                    <w:rPr>
                      <w:sz w:val="21"/>
                      <w:szCs w:val="21"/>
                      <w:u w:val="none"/>
                    </w:rPr>
                  </w:pPr>
                  <w:r>
                    <w:rPr>
                      <w:rFonts w:hint="eastAsia"/>
                      <w:sz w:val="21"/>
                      <w:szCs w:val="21"/>
                      <w:u w:val="none"/>
                    </w:rPr>
                    <w:t>50</w:t>
                  </w:r>
                </w:p>
              </w:tc>
              <w:tc>
                <w:tcPr>
                  <w:tcW w:w="1188" w:type="dxa"/>
                  <w:vMerge w:val="continue"/>
                  <w:shd w:val="clear" w:color="auto" w:fill="auto"/>
                  <w:vAlign w:val="center"/>
                </w:tcPr>
                <w:p>
                  <w:pPr>
                    <w:spacing w:line="240" w:lineRule="auto"/>
                    <w:ind w:firstLine="0" w:firstLineChars="0"/>
                    <w:jc w:val="center"/>
                    <w:rPr>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91" w:type="dxa"/>
                  <w:vMerge w:val="continue"/>
                  <w:shd w:val="clear" w:color="auto" w:fill="auto"/>
                  <w:vAlign w:val="center"/>
                </w:tcPr>
                <w:p>
                  <w:pPr>
                    <w:spacing w:line="240" w:lineRule="auto"/>
                    <w:ind w:firstLine="0" w:firstLineChars="0"/>
                    <w:jc w:val="center"/>
                    <w:rPr>
                      <w:sz w:val="21"/>
                      <w:szCs w:val="21"/>
                      <w:u w:val="none"/>
                    </w:rPr>
                  </w:pPr>
                </w:p>
              </w:tc>
              <w:tc>
                <w:tcPr>
                  <w:tcW w:w="1169" w:type="dxa"/>
                  <w:vMerge w:val="restart"/>
                  <w:shd w:val="clear" w:color="auto" w:fill="auto"/>
                  <w:vAlign w:val="center"/>
                </w:tcPr>
                <w:p>
                  <w:pPr>
                    <w:spacing w:line="240" w:lineRule="auto"/>
                    <w:ind w:firstLine="0" w:firstLineChars="0"/>
                    <w:jc w:val="center"/>
                    <w:rPr>
                      <w:sz w:val="21"/>
                      <w:szCs w:val="21"/>
                      <w:u w:val="none"/>
                    </w:rPr>
                  </w:pPr>
                  <w:r>
                    <w:rPr>
                      <w:rFonts w:hint="eastAsia"/>
                      <w:sz w:val="21"/>
                      <w:szCs w:val="21"/>
                      <w:u w:val="none"/>
                    </w:rPr>
                    <w:t>北侧</w:t>
                  </w:r>
                </w:p>
              </w:tc>
              <w:tc>
                <w:tcPr>
                  <w:tcW w:w="1177" w:type="dxa"/>
                  <w:vMerge w:val="restart"/>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75</w:t>
                  </w:r>
                </w:p>
              </w:tc>
              <w:tc>
                <w:tcPr>
                  <w:tcW w:w="922" w:type="dxa"/>
                  <w:shd w:val="clear" w:color="auto" w:fill="auto"/>
                  <w:vAlign w:val="center"/>
                </w:tcPr>
                <w:p>
                  <w:pPr>
                    <w:spacing w:line="240" w:lineRule="auto"/>
                    <w:ind w:firstLine="0" w:firstLineChars="0"/>
                    <w:jc w:val="center"/>
                    <w:rPr>
                      <w:sz w:val="21"/>
                      <w:szCs w:val="21"/>
                      <w:u w:val="none"/>
                    </w:rPr>
                  </w:pPr>
                  <w:r>
                    <w:rPr>
                      <w:rFonts w:hint="eastAsia"/>
                      <w:bCs/>
                      <w:sz w:val="21"/>
                      <w:szCs w:val="21"/>
                      <w:u w:val="none"/>
                    </w:rPr>
                    <w:t>昼间</w:t>
                  </w:r>
                </w:p>
              </w:tc>
              <w:tc>
                <w:tcPr>
                  <w:tcW w:w="1055" w:type="dxa"/>
                  <w:shd w:val="clear" w:color="auto" w:fill="auto"/>
                  <w:vAlign w:val="center"/>
                </w:tcPr>
                <w:p>
                  <w:pPr>
                    <w:spacing w:line="240" w:lineRule="auto"/>
                    <w:ind w:firstLine="0" w:firstLineChars="0"/>
                    <w:jc w:val="center"/>
                    <w:rPr>
                      <w:sz w:val="21"/>
                      <w:szCs w:val="21"/>
                      <w:u w:val="none"/>
                    </w:rPr>
                  </w:pPr>
                  <w:r>
                    <w:rPr>
                      <w:rFonts w:hint="eastAsia"/>
                      <w:sz w:val="21"/>
                      <w:szCs w:val="21"/>
                      <w:u w:val="none"/>
                    </w:rPr>
                    <w:t>55</w:t>
                  </w:r>
                </w:p>
              </w:tc>
              <w:tc>
                <w:tcPr>
                  <w:tcW w:w="1236" w:type="dxa"/>
                  <w:shd w:val="clear" w:color="auto" w:fill="auto"/>
                  <w:vAlign w:val="center"/>
                </w:tcPr>
                <w:p>
                  <w:pPr>
                    <w:spacing w:line="240" w:lineRule="auto"/>
                    <w:ind w:firstLine="0" w:firstLineChars="0"/>
                    <w:jc w:val="center"/>
                    <w:rPr>
                      <w:sz w:val="21"/>
                      <w:szCs w:val="21"/>
                      <w:u w:val="none"/>
                    </w:rPr>
                  </w:pPr>
                  <w:r>
                    <w:rPr>
                      <w:rFonts w:hint="eastAsia"/>
                      <w:sz w:val="21"/>
                      <w:szCs w:val="21"/>
                      <w:u w:val="none"/>
                    </w:rPr>
                    <w:t>60</w:t>
                  </w:r>
                </w:p>
              </w:tc>
              <w:tc>
                <w:tcPr>
                  <w:tcW w:w="1188" w:type="dxa"/>
                  <w:vMerge w:val="restart"/>
                  <w:shd w:val="clear" w:color="auto" w:fill="auto"/>
                  <w:vAlign w:val="center"/>
                </w:tcPr>
                <w:p>
                  <w:pPr>
                    <w:spacing w:line="240" w:lineRule="auto"/>
                    <w:ind w:firstLine="0" w:firstLineChars="0"/>
                    <w:jc w:val="center"/>
                    <w:rPr>
                      <w:sz w:val="21"/>
                      <w:szCs w:val="21"/>
                      <w:u w:val="none"/>
                    </w:rPr>
                  </w:pPr>
                  <w:r>
                    <w:rPr>
                      <w:rFonts w:hint="eastAsia"/>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91" w:type="dxa"/>
                  <w:vMerge w:val="continue"/>
                  <w:shd w:val="clear" w:color="auto" w:fill="auto"/>
                  <w:vAlign w:val="center"/>
                </w:tcPr>
                <w:p>
                  <w:pPr>
                    <w:spacing w:line="240" w:lineRule="auto"/>
                    <w:ind w:firstLine="0" w:firstLineChars="0"/>
                    <w:jc w:val="center"/>
                    <w:rPr>
                      <w:sz w:val="21"/>
                      <w:szCs w:val="21"/>
                      <w:u w:val="none"/>
                    </w:rPr>
                  </w:pPr>
                </w:p>
              </w:tc>
              <w:tc>
                <w:tcPr>
                  <w:tcW w:w="1169" w:type="dxa"/>
                  <w:vMerge w:val="continue"/>
                  <w:shd w:val="clear" w:color="auto" w:fill="auto"/>
                  <w:vAlign w:val="center"/>
                </w:tcPr>
                <w:p>
                  <w:pPr>
                    <w:spacing w:line="240" w:lineRule="auto"/>
                    <w:ind w:firstLine="0" w:firstLineChars="0"/>
                    <w:jc w:val="center"/>
                    <w:rPr>
                      <w:sz w:val="21"/>
                      <w:szCs w:val="21"/>
                      <w:u w:val="none"/>
                    </w:rPr>
                  </w:pPr>
                </w:p>
              </w:tc>
              <w:tc>
                <w:tcPr>
                  <w:tcW w:w="1177" w:type="dxa"/>
                  <w:vMerge w:val="continue"/>
                  <w:shd w:val="clear" w:color="auto" w:fill="auto"/>
                  <w:vAlign w:val="center"/>
                </w:tcPr>
                <w:p>
                  <w:pPr>
                    <w:spacing w:line="240" w:lineRule="auto"/>
                    <w:ind w:firstLine="0" w:firstLineChars="0"/>
                    <w:jc w:val="center"/>
                    <w:rPr>
                      <w:sz w:val="21"/>
                      <w:szCs w:val="21"/>
                      <w:u w:val="none"/>
                    </w:rPr>
                  </w:pPr>
                </w:p>
              </w:tc>
              <w:tc>
                <w:tcPr>
                  <w:tcW w:w="922" w:type="dxa"/>
                  <w:shd w:val="clear" w:color="auto" w:fill="auto"/>
                  <w:vAlign w:val="center"/>
                </w:tcPr>
                <w:p>
                  <w:pPr>
                    <w:spacing w:line="240" w:lineRule="auto"/>
                    <w:ind w:firstLine="0" w:firstLineChars="0"/>
                    <w:jc w:val="center"/>
                    <w:rPr>
                      <w:bCs/>
                      <w:sz w:val="21"/>
                      <w:szCs w:val="21"/>
                      <w:u w:val="none"/>
                    </w:rPr>
                  </w:pPr>
                  <w:r>
                    <w:rPr>
                      <w:rFonts w:hint="eastAsia"/>
                      <w:bCs/>
                      <w:sz w:val="21"/>
                      <w:szCs w:val="21"/>
                      <w:u w:val="none"/>
                    </w:rPr>
                    <w:t>夜间</w:t>
                  </w:r>
                </w:p>
              </w:tc>
              <w:tc>
                <w:tcPr>
                  <w:tcW w:w="1055" w:type="dxa"/>
                  <w:shd w:val="clear" w:color="auto" w:fill="auto"/>
                  <w:vAlign w:val="center"/>
                </w:tcPr>
                <w:p>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43</w:t>
                  </w:r>
                </w:p>
              </w:tc>
              <w:tc>
                <w:tcPr>
                  <w:tcW w:w="1236" w:type="dxa"/>
                  <w:shd w:val="clear" w:color="auto" w:fill="auto"/>
                  <w:vAlign w:val="center"/>
                </w:tcPr>
                <w:p>
                  <w:pPr>
                    <w:spacing w:line="240" w:lineRule="auto"/>
                    <w:ind w:firstLine="0" w:firstLineChars="0"/>
                    <w:jc w:val="center"/>
                    <w:rPr>
                      <w:sz w:val="21"/>
                      <w:szCs w:val="21"/>
                      <w:u w:val="none"/>
                    </w:rPr>
                  </w:pPr>
                  <w:r>
                    <w:rPr>
                      <w:rFonts w:hint="eastAsia"/>
                      <w:sz w:val="21"/>
                      <w:szCs w:val="21"/>
                      <w:u w:val="none"/>
                    </w:rPr>
                    <w:t>50</w:t>
                  </w:r>
                </w:p>
              </w:tc>
              <w:tc>
                <w:tcPr>
                  <w:tcW w:w="1188" w:type="dxa"/>
                  <w:vMerge w:val="continue"/>
                  <w:shd w:val="clear" w:color="auto" w:fill="auto"/>
                  <w:vAlign w:val="center"/>
                </w:tcPr>
                <w:p>
                  <w:pPr>
                    <w:spacing w:line="240" w:lineRule="auto"/>
                    <w:ind w:firstLine="0" w:firstLineChars="0"/>
                    <w:jc w:val="center"/>
                    <w:rPr>
                      <w:sz w:val="21"/>
                      <w:szCs w:val="21"/>
                      <w:u w:val="none"/>
                    </w:rPr>
                  </w:pPr>
                </w:p>
              </w:tc>
            </w:tr>
          </w:tbl>
          <w:p>
            <w:pPr>
              <w:spacing w:line="276" w:lineRule="auto"/>
              <w:ind w:firstLine="420"/>
              <w:rPr>
                <w:sz w:val="21"/>
                <w:szCs w:val="21"/>
                <w:u w:val="single"/>
              </w:rPr>
            </w:pPr>
            <w:r>
              <w:rPr>
                <w:rFonts w:hint="eastAsia"/>
                <w:sz w:val="21"/>
                <w:szCs w:val="21"/>
                <w:u w:val="none"/>
              </w:rPr>
              <w:t>根据上述预测结果表明，项目正常运营后东、西、南、北厂界噪声预测的贡献值均可达到</w:t>
            </w:r>
            <w:r>
              <w:rPr>
                <w:sz w:val="21"/>
                <w:szCs w:val="21"/>
                <w:u w:val="none"/>
              </w:rPr>
              <w:t>《工业企业厂界环境噪声排放标准》（GB12348-2008）</w:t>
            </w:r>
            <w:r>
              <w:rPr>
                <w:rFonts w:hint="eastAsia"/>
                <w:sz w:val="21"/>
                <w:szCs w:val="21"/>
                <w:u w:val="none"/>
              </w:rPr>
              <w:t>2</w:t>
            </w:r>
            <w:r>
              <w:rPr>
                <w:sz w:val="21"/>
                <w:szCs w:val="21"/>
                <w:u w:val="none"/>
              </w:rPr>
              <w:t>类标准</w:t>
            </w:r>
            <w:r>
              <w:rPr>
                <w:rFonts w:hint="eastAsia"/>
                <w:sz w:val="21"/>
                <w:szCs w:val="21"/>
                <w:u w:val="none"/>
              </w:rPr>
              <w:t>限值要求</w:t>
            </w:r>
            <w:r>
              <w:rPr>
                <w:sz w:val="21"/>
                <w:szCs w:val="21"/>
                <w:u w:val="none"/>
              </w:rPr>
              <w:t>。</w:t>
            </w:r>
            <w:r>
              <w:rPr>
                <w:rFonts w:hint="eastAsia"/>
                <w:sz w:val="21"/>
                <w:szCs w:val="21"/>
                <w:u w:val="none"/>
              </w:rPr>
              <w:t>因此，本项目噪声排放对周边声环境影响较小。</w:t>
            </w:r>
          </w:p>
          <w:p>
            <w:pPr>
              <w:spacing w:before="163" w:beforeLines="50" w:line="276" w:lineRule="auto"/>
              <w:ind w:firstLine="0" w:firstLineChars="0"/>
              <w:rPr>
                <w:b/>
                <w:bCs/>
                <w:sz w:val="21"/>
                <w:szCs w:val="21"/>
              </w:rPr>
            </w:pPr>
            <w:r>
              <w:rPr>
                <w:rFonts w:hint="eastAsia"/>
                <w:b/>
                <w:bCs/>
                <w:sz w:val="21"/>
                <w:szCs w:val="21"/>
              </w:rPr>
              <w:t>4、固体废物</w:t>
            </w:r>
          </w:p>
          <w:p>
            <w:pPr>
              <w:spacing w:line="276" w:lineRule="auto"/>
              <w:ind w:firstLine="420"/>
              <w:rPr>
                <w:rFonts w:hAnsi="宋体"/>
                <w:sz w:val="21"/>
                <w:szCs w:val="21"/>
              </w:rPr>
            </w:pPr>
            <w:r>
              <w:rPr>
                <w:rFonts w:hAnsiTheme="minorEastAsia" w:eastAsiaTheme="minorEastAsia"/>
                <w:sz w:val="21"/>
                <w:szCs w:val="21"/>
              </w:rPr>
              <w:t>本项目营运期</w:t>
            </w:r>
            <w:r>
              <w:rPr>
                <w:rFonts w:hAnsi="宋体"/>
                <w:sz w:val="21"/>
                <w:szCs w:val="21"/>
              </w:rPr>
              <w:t>产生的固体废弃物包括</w:t>
            </w:r>
            <w:r>
              <w:rPr>
                <w:rFonts w:hint="eastAsia" w:hAnsi="宋体"/>
                <w:sz w:val="21"/>
                <w:szCs w:val="21"/>
              </w:rPr>
              <w:t>：废包装材料、</w:t>
            </w:r>
            <w:r>
              <w:rPr>
                <w:rFonts w:hint="eastAsia" w:hAnsi="宋体"/>
                <w:sz w:val="21"/>
                <w:szCs w:val="21"/>
                <w:lang w:val="en-US" w:eastAsia="zh-CN"/>
              </w:rPr>
              <w:t>污泥</w:t>
            </w:r>
            <w:r>
              <w:rPr>
                <w:rFonts w:hint="eastAsia" w:hAnsi="宋体"/>
                <w:sz w:val="21"/>
                <w:szCs w:val="21"/>
              </w:rPr>
              <w:t>、废机油、</w:t>
            </w:r>
            <w:r>
              <w:rPr>
                <w:rFonts w:hint="eastAsia"/>
                <w:sz w:val="21"/>
                <w:szCs w:val="21"/>
                <w:lang w:val="en-US" w:eastAsia="zh-CN"/>
              </w:rPr>
              <w:t>化验药容器、</w:t>
            </w:r>
            <w:r>
              <w:rPr>
                <w:rFonts w:hint="eastAsia" w:hAnsi="宋体"/>
                <w:sz w:val="21"/>
                <w:szCs w:val="21"/>
              </w:rPr>
              <w:t>生活垃圾等</w:t>
            </w:r>
          </w:p>
          <w:p>
            <w:pPr>
              <w:spacing w:line="276" w:lineRule="auto"/>
              <w:ind w:firstLine="420"/>
              <w:rPr>
                <w:sz w:val="21"/>
                <w:szCs w:val="21"/>
              </w:rPr>
            </w:pPr>
            <w:r>
              <w:rPr>
                <w:rFonts w:hint="eastAsia"/>
                <w:sz w:val="21"/>
                <w:szCs w:val="21"/>
              </w:rPr>
              <w:t>（1）源强核算</w:t>
            </w:r>
          </w:p>
          <w:p>
            <w:pPr>
              <w:spacing w:line="276" w:lineRule="auto"/>
              <w:ind w:firstLine="420"/>
              <w:rPr>
                <w:sz w:val="21"/>
                <w:szCs w:val="21"/>
              </w:rPr>
            </w:pPr>
            <w:r>
              <w:rPr>
                <w:rFonts w:hint="eastAsia"/>
                <w:sz w:val="21"/>
                <w:szCs w:val="21"/>
              </w:rPr>
              <w:t>①</w:t>
            </w:r>
            <w:r>
              <w:rPr>
                <w:rFonts w:hint="eastAsia" w:hAnsi="宋体"/>
                <w:sz w:val="21"/>
                <w:szCs w:val="21"/>
              </w:rPr>
              <w:t>废包装材料</w:t>
            </w:r>
          </w:p>
          <w:p>
            <w:pPr>
              <w:spacing w:line="276" w:lineRule="auto"/>
              <w:ind w:firstLine="420"/>
              <w:rPr>
                <w:sz w:val="21"/>
                <w:szCs w:val="21"/>
              </w:rPr>
            </w:pPr>
            <w:r>
              <w:rPr>
                <w:rFonts w:hint="eastAsia"/>
                <w:sz w:val="21"/>
                <w:szCs w:val="21"/>
              </w:rPr>
              <w:t>项目原料采用包装袋进行包装，根据建设单位提供的资料可知，项目年产生废包装材料约为</w:t>
            </w:r>
            <w:r>
              <w:rPr>
                <w:rFonts w:hint="eastAsia"/>
                <w:sz w:val="21"/>
                <w:szCs w:val="21"/>
                <w:lang w:val="en-US" w:eastAsia="zh-CN"/>
              </w:rPr>
              <w:t>1.5</w:t>
            </w:r>
            <w:r>
              <w:rPr>
                <w:rFonts w:hint="eastAsia"/>
                <w:sz w:val="21"/>
                <w:szCs w:val="21"/>
              </w:rPr>
              <w:t>t/a，该部分</w:t>
            </w:r>
            <w:r>
              <w:rPr>
                <w:rFonts w:hint="eastAsia" w:hAnsi="宋体"/>
                <w:sz w:val="21"/>
                <w:szCs w:val="21"/>
              </w:rPr>
              <w:t>废包装材料收集暂存后由专业回收单位回收处理。</w:t>
            </w:r>
          </w:p>
          <w:p>
            <w:pPr>
              <w:spacing w:line="276" w:lineRule="auto"/>
              <w:ind w:firstLine="420"/>
              <w:rPr>
                <w:rFonts w:hint="eastAsia" w:eastAsia="宋体"/>
                <w:sz w:val="21"/>
                <w:szCs w:val="21"/>
                <w:lang w:val="en-US" w:eastAsia="zh-CN"/>
              </w:rPr>
            </w:pPr>
            <w:r>
              <w:rPr>
                <w:rFonts w:hint="eastAsia"/>
                <w:sz w:val="21"/>
                <w:szCs w:val="21"/>
              </w:rPr>
              <w:t>②</w:t>
            </w:r>
            <w:r>
              <w:rPr>
                <w:rFonts w:hint="eastAsia"/>
                <w:sz w:val="21"/>
                <w:szCs w:val="21"/>
                <w:lang w:val="en-US" w:eastAsia="zh-CN"/>
              </w:rPr>
              <w:t>污泥</w:t>
            </w:r>
          </w:p>
          <w:p>
            <w:pPr>
              <w:spacing w:line="276" w:lineRule="auto"/>
              <w:ind w:firstLine="420"/>
              <w:rPr>
                <w:rFonts w:hint="eastAsia"/>
                <w:sz w:val="21"/>
                <w:szCs w:val="21"/>
                <w:lang w:val="en-US" w:eastAsia="zh-CN"/>
              </w:rPr>
            </w:pPr>
            <w:r>
              <w:rPr>
                <w:rFonts w:hint="eastAsia"/>
                <w:sz w:val="21"/>
                <w:szCs w:val="21"/>
              </w:rPr>
              <w:t>根据建设单位生产经验可知，</w:t>
            </w:r>
            <w:r>
              <w:rPr>
                <w:rFonts w:hint="eastAsia"/>
                <w:sz w:val="21"/>
                <w:szCs w:val="21"/>
                <w:lang w:val="en-US" w:eastAsia="zh-CN"/>
              </w:rPr>
              <w:t>项目污泥产生量为3000m³，经沉泥塘生态沉淀处理后转运至干化池，干化后由专业单位清运处置。</w:t>
            </w:r>
          </w:p>
          <w:p>
            <w:pPr>
              <w:spacing w:line="276" w:lineRule="auto"/>
              <w:ind w:firstLine="420"/>
              <w:rPr>
                <w:rFonts w:ascii="宋体" w:hAnsi="宋体"/>
                <w:sz w:val="21"/>
                <w:szCs w:val="21"/>
              </w:rPr>
            </w:pPr>
            <w:r>
              <w:rPr>
                <w:rFonts w:hint="eastAsia"/>
                <w:sz w:val="21"/>
                <w:szCs w:val="21"/>
              </w:rPr>
              <w:t>③</w:t>
            </w:r>
            <w:r>
              <w:rPr>
                <w:rFonts w:hint="eastAsia" w:ascii="宋体" w:hAnsi="宋体"/>
                <w:sz w:val="21"/>
                <w:szCs w:val="21"/>
              </w:rPr>
              <w:t>废机油</w:t>
            </w:r>
          </w:p>
          <w:p>
            <w:pPr>
              <w:spacing w:line="276" w:lineRule="auto"/>
              <w:ind w:firstLine="420"/>
              <w:rPr>
                <w:sz w:val="21"/>
                <w:szCs w:val="21"/>
              </w:rPr>
            </w:pPr>
            <w:r>
              <w:rPr>
                <w:rFonts w:hint="eastAsia"/>
                <w:sz w:val="21"/>
                <w:szCs w:val="21"/>
              </w:rPr>
              <w:t>本项目为保证设备的正常运行，需定期对设备进行检修，该过程由专业检修单位进行，产生的废机油约1t/a。根据《国家危险废物名录》（2021.1.1），废机油废物类别HW09 油/水、烃/水混合物或乳化液，废物代码900-006-09，单独收集在防腐蚀的密闭容器中，贮存于危险废物暂存间，定期委托有资质的单位处置。</w:t>
            </w:r>
          </w:p>
          <w:p>
            <w:pPr>
              <w:spacing w:line="276" w:lineRule="auto"/>
              <w:ind w:firstLine="420"/>
              <w:rPr>
                <w:rFonts w:hint="eastAsia"/>
                <w:sz w:val="21"/>
                <w:szCs w:val="21"/>
              </w:rPr>
            </w:pPr>
            <w:r>
              <w:rPr>
                <w:rFonts w:hint="eastAsia"/>
                <w:sz w:val="21"/>
                <w:szCs w:val="21"/>
              </w:rPr>
              <w:t>④</w:t>
            </w:r>
            <w:r>
              <w:rPr>
                <w:rFonts w:hint="eastAsia"/>
                <w:sz w:val="21"/>
                <w:szCs w:val="21"/>
                <w:lang w:val="en-US" w:eastAsia="zh-CN"/>
              </w:rPr>
              <w:t>化验药容器</w:t>
            </w:r>
          </w:p>
          <w:p>
            <w:pPr>
              <w:spacing w:line="276" w:lineRule="auto"/>
              <w:ind w:firstLine="420"/>
              <w:rPr>
                <w:rFonts w:hint="eastAsia"/>
                <w:sz w:val="21"/>
                <w:szCs w:val="21"/>
              </w:rPr>
            </w:pPr>
            <w:r>
              <w:rPr>
                <w:rFonts w:hint="eastAsia"/>
                <w:sz w:val="21"/>
                <w:szCs w:val="21"/>
              </w:rPr>
              <w:t>本项目为保证</w:t>
            </w:r>
            <w:r>
              <w:rPr>
                <w:rFonts w:hint="eastAsia"/>
                <w:sz w:val="21"/>
                <w:szCs w:val="21"/>
                <w:lang w:val="en-US" w:eastAsia="zh-CN"/>
              </w:rPr>
              <w:t>饮用水的安全供应</w:t>
            </w:r>
            <w:r>
              <w:rPr>
                <w:rFonts w:hint="eastAsia"/>
                <w:sz w:val="21"/>
                <w:szCs w:val="21"/>
              </w:rPr>
              <w:t>，需定期对</w:t>
            </w:r>
            <w:r>
              <w:rPr>
                <w:rFonts w:hint="eastAsia"/>
                <w:sz w:val="21"/>
                <w:szCs w:val="21"/>
                <w:lang w:val="en-US" w:eastAsia="zh-CN"/>
              </w:rPr>
              <w:t>水质进行抽验</w:t>
            </w:r>
            <w:r>
              <w:rPr>
                <w:rFonts w:hint="eastAsia"/>
                <w:sz w:val="21"/>
                <w:szCs w:val="21"/>
              </w:rPr>
              <w:t>，该过程由专业</w:t>
            </w:r>
            <w:r>
              <w:rPr>
                <w:rFonts w:hint="eastAsia"/>
                <w:sz w:val="21"/>
                <w:szCs w:val="21"/>
                <w:lang w:val="en-US" w:eastAsia="zh-CN"/>
              </w:rPr>
              <w:t>检验</w:t>
            </w:r>
            <w:r>
              <w:rPr>
                <w:rFonts w:hint="eastAsia"/>
                <w:sz w:val="21"/>
                <w:szCs w:val="21"/>
              </w:rPr>
              <w:t>单位进行，产生的</w:t>
            </w:r>
            <w:r>
              <w:rPr>
                <w:rFonts w:hint="eastAsia"/>
                <w:sz w:val="21"/>
                <w:szCs w:val="21"/>
                <w:lang w:val="en-US" w:eastAsia="zh-CN"/>
              </w:rPr>
              <w:t>化验药容器</w:t>
            </w:r>
            <w:r>
              <w:rPr>
                <w:rFonts w:hint="eastAsia"/>
                <w:sz w:val="21"/>
                <w:szCs w:val="21"/>
              </w:rPr>
              <w:t>约</w:t>
            </w:r>
            <w:r>
              <w:rPr>
                <w:rFonts w:hint="eastAsia"/>
                <w:sz w:val="21"/>
                <w:szCs w:val="21"/>
                <w:lang w:val="en-US" w:eastAsia="zh-CN"/>
              </w:rPr>
              <w:t>0.0</w:t>
            </w:r>
            <w:r>
              <w:rPr>
                <w:rFonts w:hint="eastAsia"/>
                <w:sz w:val="21"/>
                <w:szCs w:val="21"/>
              </w:rPr>
              <w:t>1t/a。根据《国家危险废物名录》（2021.1.1），</w:t>
            </w:r>
            <w:r>
              <w:rPr>
                <w:rFonts w:hint="eastAsia"/>
                <w:sz w:val="21"/>
                <w:szCs w:val="21"/>
                <w:lang w:val="en-US" w:eastAsia="zh-CN"/>
              </w:rPr>
              <w:t>化验药容器废</w:t>
            </w:r>
            <w:r>
              <w:rPr>
                <w:rFonts w:hint="eastAsia"/>
                <w:sz w:val="21"/>
                <w:szCs w:val="21"/>
              </w:rPr>
              <w:t>物类别HW</w:t>
            </w:r>
            <w:r>
              <w:rPr>
                <w:rFonts w:hint="eastAsia"/>
                <w:sz w:val="21"/>
                <w:szCs w:val="21"/>
                <w:lang w:val="en-US" w:eastAsia="zh-CN"/>
              </w:rPr>
              <w:t>49</w:t>
            </w:r>
            <w:r>
              <w:rPr>
                <w:rFonts w:hint="eastAsia"/>
                <w:sz w:val="21"/>
                <w:szCs w:val="21"/>
              </w:rPr>
              <w:t xml:space="preserve"> </w:t>
            </w:r>
            <w:r>
              <w:rPr>
                <w:rFonts w:hint="eastAsia"/>
                <w:sz w:val="21"/>
                <w:szCs w:val="21"/>
                <w:lang w:val="en-US" w:eastAsia="zh-CN"/>
              </w:rPr>
              <w:t>含有或沾染毒性、感染性危险废物的废弃包装物、容器、过滤吸附介质</w:t>
            </w:r>
            <w:r>
              <w:rPr>
                <w:rFonts w:hint="eastAsia"/>
                <w:sz w:val="21"/>
                <w:szCs w:val="21"/>
              </w:rPr>
              <w:t>，废物代码900-0</w:t>
            </w:r>
            <w:r>
              <w:rPr>
                <w:rFonts w:hint="eastAsia"/>
                <w:sz w:val="21"/>
                <w:szCs w:val="21"/>
                <w:lang w:val="en-US" w:eastAsia="zh-CN"/>
              </w:rPr>
              <w:t>41</w:t>
            </w:r>
            <w:r>
              <w:rPr>
                <w:rFonts w:hint="eastAsia"/>
                <w:sz w:val="21"/>
                <w:szCs w:val="21"/>
              </w:rPr>
              <w:t>-</w:t>
            </w:r>
            <w:r>
              <w:rPr>
                <w:rFonts w:hint="eastAsia"/>
                <w:sz w:val="21"/>
                <w:szCs w:val="21"/>
                <w:lang w:val="en-US" w:eastAsia="zh-CN"/>
              </w:rPr>
              <w:t>49</w:t>
            </w:r>
            <w:r>
              <w:rPr>
                <w:rFonts w:hint="eastAsia"/>
                <w:sz w:val="21"/>
                <w:szCs w:val="21"/>
              </w:rPr>
              <w:t>，贮存于危险废物暂存间，定期委托有资质的单位处置。</w:t>
            </w:r>
          </w:p>
          <w:p>
            <w:pPr>
              <w:spacing w:line="276" w:lineRule="auto"/>
              <w:ind w:firstLine="420"/>
              <w:rPr>
                <w:sz w:val="21"/>
                <w:szCs w:val="21"/>
              </w:rPr>
            </w:pPr>
            <w:r>
              <w:rPr>
                <w:rFonts w:hint="eastAsia"/>
                <w:sz w:val="21"/>
                <w:szCs w:val="21"/>
              </w:rPr>
              <w:t>⑤生活垃圾</w:t>
            </w:r>
          </w:p>
          <w:p>
            <w:pPr>
              <w:spacing w:line="276" w:lineRule="auto"/>
              <w:ind w:firstLine="420"/>
              <w:rPr>
                <w:sz w:val="21"/>
                <w:szCs w:val="21"/>
              </w:rPr>
            </w:pPr>
            <w:r>
              <w:rPr>
                <w:rFonts w:hint="eastAsia"/>
                <w:sz w:val="21"/>
                <w:szCs w:val="21"/>
              </w:rPr>
              <w:t>项目定员20人，人均生活垃圾产生量0.5kg/人·d计，则生活垃圾产生量为10kg/d（3t/a），由环卫部门统一清运。</w:t>
            </w:r>
          </w:p>
        </w:tc>
      </w:tr>
    </w:tbl>
    <w:p>
      <w:pPr>
        <w:pStyle w:val="2"/>
        <w:ind w:firstLine="0" w:firstLineChars="0"/>
        <w:sectPr>
          <w:pgSz w:w="11906" w:h="16838"/>
          <w:pgMar w:top="1701" w:right="1531" w:bottom="1701" w:left="1531" w:header="851" w:footer="992" w:gutter="0"/>
          <w:pgNumType w:fmt="numberInDash"/>
          <w:cols w:space="0" w:num="1"/>
          <w:docGrid w:type="lines" w:linePitch="327" w:charSpace="0"/>
        </w:sectPr>
      </w:pPr>
    </w:p>
    <w:tbl>
      <w:tblPr>
        <w:tblStyle w:val="15"/>
        <w:tblW w:w="14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2" w:hRule="atLeast"/>
          <w:jc w:val="center"/>
        </w:trPr>
        <w:tc>
          <w:tcPr>
            <w:tcW w:w="821"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运营</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期环</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境影</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响和</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保护</w:t>
            </w:r>
          </w:p>
          <w:p>
            <w:pPr>
              <w:spacing w:line="240" w:lineRule="auto"/>
              <w:ind w:firstLine="0" w:firstLineChars="0"/>
              <w:jc w:val="center"/>
              <w:rPr>
                <w:sz w:val="21"/>
                <w:szCs w:val="21"/>
              </w:rPr>
            </w:pPr>
            <w:r>
              <w:rPr>
                <w:rFonts w:hint="eastAsia" w:ascii="宋体" w:hAnsi="宋体" w:cs="宋体"/>
                <w:bCs/>
                <w:sz w:val="21"/>
                <w:szCs w:val="21"/>
              </w:rPr>
              <w:t>措施</w:t>
            </w:r>
          </w:p>
        </w:tc>
        <w:tc>
          <w:tcPr>
            <w:tcW w:w="13405" w:type="dxa"/>
          </w:tcPr>
          <w:p>
            <w:pPr>
              <w:spacing w:line="276" w:lineRule="auto"/>
              <w:ind w:firstLine="0" w:firstLineChars="0"/>
              <w:jc w:val="center"/>
              <w:rPr>
                <w:b/>
                <w:sz w:val="21"/>
                <w:szCs w:val="21"/>
              </w:rPr>
            </w:pPr>
            <w:r>
              <w:rPr>
                <w:rFonts w:hint="eastAsia"/>
                <w:b/>
                <w:sz w:val="21"/>
                <w:szCs w:val="21"/>
              </w:rPr>
              <w:t>表4-</w:t>
            </w:r>
            <w:r>
              <w:rPr>
                <w:rFonts w:hint="eastAsia"/>
                <w:b/>
                <w:sz w:val="21"/>
                <w:szCs w:val="21"/>
                <w:lang w:val="en-US" w:eastAsia="zh-CN"/>
              </w:rPr>
              <w:t>4</w:t>
            </w:r>
            <w:r>
              <w:rPr>
                <w:rFonts w:hint="eastAsia"/>
                <w:b/>
                <w:sz w:val="21"/>
                <w:szCs w:val="21"/>
              </w:rPr>
              <w:t xml:space="preserve">  固体废物产生及处置情况表</w:t>
            </w:r>
          </w:p>
          <w:tbl>
            <w:tblPr>
              <w:tblStyle w:val="15"/>
              <w:tblW w:w="12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3089"/>
              <w:gridCol w:w="2389"/>
              <w:gridCol w:w="1590"/>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30" w:type="dxa"/>
                  <w:vAlign w:val="center"/>
                </w:tcPr>
                <w:p>
                  <w:pPr>
                    <w:spacing w:line="240" w:lineRule="auto"/>
                    <w:ind w:firstLine="0" w:firstLineChars="0"/>
                    <w:jc w:val="center"/>
                    <w:rPr>
                      <w:b/>
                      <w:sz w:val="21"/>
                      <w:szCs w:val="21"/>
                    </w:rPr>
                  </w:pPr>
                  <w:r>
                    <w:rPr>
                      <w:rFonts w:hint="eastAsia"/>
                      <w:b/>
                      <w:sz w:val="21"/>
                      <w:szCs w:val="21"/>
                    </w:rPr>
                    <w:t>产生环节</w:t>
                  </w:r>
                </w:p>
              </w:tc>
              <w:tc>
                <w:tcPr>
                  <w:tcW w:w="3089" w:type="dxa"/>
                  <w:vAlign w:val="center"/>
                </w:tcPr>
                <w:p>
                  <w:pPr>
                    <w:spacing w:line="240" w:lineRule="auto"/>
                    <w:ind w:firstLine="0" w:firstLineChars="0"/>
                    <w:jc w:val="center"/>
                    <w:rPr>
                      <w:b/>
                      <w:sz w:val="21"/>
                      <w:szCs w:val="21"/>
                    </w:rPr>
                  </w:pPr>
                  <w:r>
                    <w:rPr>
                      <w:rFonts w:hint="eastAsia"/>
                      <w:b/>
                      <w:sz w:val="21"/>
                      <w:szCs w:val="21"/>
                    </w:rPr>
                    <w:t>名称</w:t>
                  </w:r>
                </w:p>
              </w:tc>
              <w:tc>
                <w:tcPr>
                  <w:tcW w:w="2389" w:type="dxa"/>
                  <w:vAlign w:val="center"/>
                </w:tcPr>
                <w:p>
                  <w:pPr>
                    <w:spacing w:line="240" w:lineRule="auto"/>
                    <w:ind w:firstLine="0" w:firstLineChars="0"/>
                    <w:jc w:val="center"/>
                    <w:rPr>
                      <w:b/>
                      <w:sz w:val="21"/>
                      <w:szCs w:val="21"/>
                    </w:rPr>
                  </w:pPr>
                  <w:r>
                    <w:rPr>
                      <w:rFonts w:hint="eastAsia"/>
                      <w:b/>
                      <w:sz w:val="21"/>
                      <w:szCs w:val="21"/>
                    </w:rPr>
                    <w:t>固废属性</w:t>
                  </w:r>
                </w:p>
              </w:tc>
              <w:tc>
                <w:tcPr>
                  <w:tcW w:w="1590" w:type="dxa"/>
                  <w:vAlign w:val="center"/>
                </w:tcPr>
                <w:p>
                  <w:pPr>
                    <w:spacing w:line="240" w:lineRule="auto"/>
                    <w:ind w:firstLine="0" w:firstLineChars="0"/>
                    <w:jc w:val="center"/>
                    <w:rPr>
                      <w:b/>
                      <w:sz w:val="21"/>
                      <w:szCs w:val="21"/>
                    </w:rPr>
                  </w:pPr>
                  <w:r>
                    <w:rPr>
                      <w:rFonts w:hint="eastAsia"/>
                      <w:b/>
                      <w:sz w:val="21"/>
                      <w:szCs w:val="21"/>
                    </w:rPr>
                    <w:t>产生量（t/a）</w:t>
                  </w:r>
                </w:p>
              </w:tc>
              <w:tc>
                <w:tcPr>
                  <w:tcW w:w="3830" w:type="dxa"/>
                  <w:vAlign w:val="center"/>
                </w:tcPr>
                <w:p>
                  <w:pPr>
                    <w:spacing w:line="240" w:lineRule="auto"/>
                    <w:ind w:firstLine="0" w:firstLineChars="0"/>
                    <w:jc w:val="center"/>
                    <w:rPr>
                      <w:b/>
                      <w:sz w:val="21"/>
                      <w:szCs w:val="21"/>
                    </w:rPr>
                  </w:pPr>
                  <w:r>
                    <w:rPr>
                      <w:rFonts w:hint="eastAsia"/>
                      <w:b/>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0"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加药间</w:t>
                  </w:r>
                </w:p>
              </w:tc>
              <w:tc>
                <w:tcPr>
                  <w:tcW w:w="3089" w:type="dxa"/>
                  <w:vAlign w:val="center"/>
                </w:tcPr>
                <w:p>
                  <w:pPr>
                    <w:spacing w:line="240" w:lineRule="auto"/>
                    <w:ind w:firstLine="0" w:firstLineChars="0"/>
                    <w:jc w:val="center"/>
                    <w:rPr>
                      <w:sz w:val="21"/>
                      <w:szCs w:val="21"/>
                    </w:rPr>
                  </w:pPr>
                  <w:r>
                    <w:rPr>
                      <w:rFonts w:hint="eastAsia"/>
                      <w:sz w:val="21"/>
                      <w:szCs w:val="21"/>
                    </w:rPr>
                    <w:t>废包装材料</w:t>
                  </w:r>
                </w:p>
              </w:tc>
              <w:tc>
                <w:tcPr>
                  <w:tcW w:w="2389" w:type="dxa"/>
                  <w:vAlign w:val="center"/>
                </w:tcPr>
                <w:p>
                  <w:pPr>
                    <w:spacing w:line="240" w:lineRule="auto"/>
                    <w:ind w:firstLine="0" w:firstLineChars="0"/>
                    <w:jc w:val="center"/>
                    <w:rPr>
                      <w:sz w:val="21"/>
                      <w:szCs w:val="21"/>
                    </w:rPr>
                  </w:pPr>
                  <w:r>
                    <w:rPr>
                      <w:rFonts w:hint="eastAsia"/>
                      <w:sz w:val="21"/>
                      <w:szCs w:val="21"/>
                    </w:rPr>
                    <w:t>一般</w:t>
                  </w:r>
                  <w:r>
                    <w:rPr>
                      <w:sz w:val="21"/>
                      <w:szCs w:val="21"/>
                    </w:rPr>
                    <w:t>工业固废</w:t>
                  </w:r>
                </w:p>
              </w:tc>
              <w:tc>
                <w:tcPr>
                  <w:tcW w:w="159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1.5</w:t>
                  </w:r>
                </w:p>
              </w:tc>
              <w:tc>
                <w:tcPr>
                  <w:tcW w:w="3830" w:type="dxa"/>
                  <w:vAlign w:val="center"/>
                </w:tcPr>
                <w:p>
                  <w:pPr>
                    <w:spacing w:line="240" w:lineRule="auto"/>
                    <w:ind w:firstLine="0" w:firstLineChars="0"/>
                    <w:jc w:val="center"/>
                    <w:rPr>
                      <w:sz w:val="21"/>
                      <w:szCs w:val="21"/>
                    </w:rPr>
                  </w:pPr>
                  <w:r>
                    <w:rPr>
                      <w:rFonts w:hint="eastAsia"/>
                      <w:sz w:val="21"/>
                      <w:szCs w:val="21"/>
                    </w:rPr>
                    <w:t>专业回收单位回收利用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沉泥塘</w:t>
                  </w:r>
                </w:p>
              </w:tc>
              <w:tc>
                <w:tcPr>
                  <w:tcW w:w="3089"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污泥</w:t>
                  </w:r>
                </w:p>
              </w:tc>
              <w:tc>
                <w:tcPr>
                  <w:tcW w:w="2389" w:type="dxa"/>
                  <w:vAlign w:val="center"/>
                </w:tcPr>
                <w:p>
                  <w:pPr>
                    <w:spacing w:line="240" w:lineRule="auto"/>
                    <w:ind w:firstLine="0" w:firstLineChars="0"/>
                    <w:jc w:val="center"/>
                    <w:rPr>
                      <w:sz w:val="21"/>
                      <w:szCs w:val="21"/>
                    </w:rPr>
                  </w:pPr>
                  <w:r>
                    <w:rPr>
                      <w:rFonts w:hint="eastAsia"/>
                      <w:sz w:val="21"/>
                      <w:szCs w:val="21"/>
                    </w:rPr>
                    <w:t>一般</w:t>
                  </w:r>
                  <w:r>
                    <w:rPr>
                      <w:sz w:val="21"/>
                      <w:szCs w:val="21"/>
                    </w:rPr>
                    <w:t>工业固废</w:t>
                  </w:r>
                </w:p>
              </w:tc>
              <w:tc>
                <w:tcPr>
                  <w:tcW w:w="159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3000m³</w:t>
                  </w:r>
                </w:p>
              </w:tc>
              <w:tc>
                <w:tcPr>
                  <w:tcW w:w="383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专业回收单位</w:t>
                  </w:r>
                  <w:r>
                    <w:rPr>
                      <w:rFonts w:hint="eastAsia"/>
                      <w:sz w:val="21"/>
                      <w:szCs w:val="21"/>
                      <w:lang w:val="en-US" w:eastAsia="zh-CN"/>
                    </w:rPr>
                    <w:t>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0" w:type="dxa"/>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检验室</w:t>
                  </w:r>
                </w:p>
              </w:tc>
              <w:tc>
                <w:tcPr>
                  <w:tcW w:w="3089" w:type="dxa"/>
                  <w:vAlign w:val="center"/>
                </w:tcPr>
                <w:p>
                  <w:pPr>
                    <w:spacing w:line="240" w:lineRule="auto"/>
                    <w:ind w:firstLine="0" w:firstLineChars="0"/>
                    <w:jc w:val="center"/>
                    <w:rPr>
                      <w:rFonts w:hint="eastAsia"/>
                      <w:sz w:val="21"/>
                      <w:szCs w:val="21"/>
                    </w:rPr>
                  </w:pPr>
                  <w:r>
                    <w:rPr>
                      <w:rFonts w:hint="eastAsia"/>
                      <w:sz w:val="21"/>
                      <w:szCs w:val="21"/>
                      <w:lang w:val="en-US" w:eastAsia="zh-CN"/>
                    </w:rPr>
                    <w:t>化验药容器</w:t>
                  </w:r>
                </w:p>
              </w:tc>
              <w:tc>
                <w:tcPr>
                  <w:tcW w:w="2389" w:type="dxa"/>
                  <w:vAlign w:val="center"/>
                </w:tcPr>
                <w:p>
                  <w:pPr>
                    <w:spacing w:line="240" w:lineRule="auto"/>
                    <w:ind w:firstLine="0" w:firstLineChars="0"/>
                    <w:jc w:val="center"/>
                    <w:rPr>
                      <w:rFonts w:hint="eastAsia"/>
                      <w:sz w:val="21"/>
                      <w:szCs w:val="21"/>
                    </w:rPr>
                  </w:pPr>
                  <w:r>
                    <w:rPr>
                      <w:rFonts w:hint="eastAsia"/>
                      <w:sz w:val="21"/>
                      <w:szCs w:val="21"/>
                    </w:rPr>
                    <w:t>危险废物</w:t>
                  </w:r>
                </w:p>
              </w:tc>
              <w:tc>
                <w:tcPr>
                  <w:tcW w:w="159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0.01</w:t>
                  </w:r>
                </w:p>
              </w:tc>
              <w:tc>
                <w:tcPr>
                  <w:tcW w:w="3830" w:type="dxa"/>
                  <w:vAlign w:val="center"/>
                </w:tcPr>
                <w:p>
                  <w:pPr>
                    <w:spacing w:line="240" w:lineRule="auto"/>
                    <w:ind w:firstLine="0" w:firstLineChars="0"/>
                    <w:jc w:val="center"/>
                    <w:rPr>
                      <w:rFonts w:hint="eastAsia"/>
                      <w:sz w:val="21"/>
                      <w:szCs w:val="21"/>
                    </w:rPr>
                  </w:pPr>
                  <w:r>
                    <w:rPr>
                      <w:rFonts w:hint="eastAsia"/>
                      <w:sz w:val="21"/>
                      <w:szCs w:val="21"/>
                    </w:rPr>
                    <w:t>委托有危废处理资质的单位处置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0" w:type="dxa"/>
                  <w:vAlign w:val="center"/>
                </w:tcPr>
                <w:p>
                  <w:pPr>
                    <w:spacing w:line="240" w:lineRule="auto"/>
                    <w:ind w:firstLine="0" w:firstLineChars="0"/>
                    <w:jc w:val="center"/>
                    <w:rPr>
                      <w:sz w:val="21"/>
                      <w:szCs w:val="21"/>
                    </w:rPr>
                  </w:pPr>
                  <w:r>
                    <w:rPr>
                      <w:rFonts w:hint="eastAsia"/>
                      <w:sz w:val="21"/>
                      <w:szCs w:val="21"/>
                    </w:rPr>
                    <w:t>设备检修</w:t>
                  </w:r>
                </w:p>
              </w:tc>
              <w:tc>
                <w:tcPr>
                  <w:tcW w:w="3089" w:type="dxa"/>
                  <w:vAlign w:val="center"/>
                </w:tcPr>
                <w:p>
                  <w:pPr>
                    <w:spacing w:line="240" w:lineRule="auto"/>
                    <w:ind w:firstLine="0" w:firstLineChars="0"/>
                    <w:jc w:val="center"/>
                    <w:rPr>
                      <w:sz w:val="21"/>
                      <w:szCs w:val="21"/>
                    </w:rPr>
                  </w:pPr>
                  <w:r>
                    <w:rPr>
                      <w:rFonts w:hint="eastAsia"/>
                      <w:sz w:val="21"/>
                      <w:szCs w:val="21"/>
                    </w:rPr>
                    <w:t>废机油</w:t>
                  </w:r>
                </w:p>
              </w:tc>
              <w:tc>
                <w:tcPr>
                  <w:tcW w:w="2389" w:type="dxa"/>
                  <w:vAlign w:val="center"/>
                </w:tcPr>
                <w:p>
                  <w:pPr>
                    <w:spacing w:line="240" w:lineRule="auto"/>
                    <w:ind w:firstLine="0" w:firstLineChars="0"/>
                    <w:jc w:val="center"/>
                    <w:rPr>
                      <w:sz w:val="21"/>
                      <w:szCs w:val="21"/>
                    </w:rPr>
                  </w:pPr>
                  <w:r>
                    <w:rPr>
                      <w:rFonts w:hint="eastAsia"/>
                      <w:sz w:val="21"/>
                      <w:szCs w:val="21"/>
                    </w:rPr>
                    <w:t>危险废物</w:t>
                  </w:r>
                </w:p>
              </w:tc>
              <w:tc>
                <w:tcPr>
                  <w:tcW w:w="1590" w:type="dxa"/>
                  <w:vAlign w:val="center"/>
                </w:tcPr>
                <w:p>
                  <w:pPr>
                    <w:spacing w:line="240" w:lineRule="auto"/>
                    <w:ind w:firstLine="0" w:firstLineChars="0"/>
                    <w:jc w:val="center"/>
                    <w:rPr>
                      <w:sz w:val="21"/>
                      <w:szCs w:val="21"/>
                    </w:rPr>
                  </w:pPr>
                  <w:r>
                    <w:rPr>
                      <w:rFonts w:hint="eastAsia"/>
                      <w:sz w:val="21"/>
                      <w:szCs w:val="21"/>
                    </w:rPr>
                    <w:t>1</w:t>
                  </w:r>
                </w:p>
              </w:tc>
              <w:tc>
                <w:tcPr>
                  <w:tcW w:w="3830" w:type="dxa"/>
                  <w:vAlign w:val="center"/>
                </w:tcPr>
                <w:p>
                  <w:pPr>
                    <w:spacing w:line="240" w:lineRule="auto"/>
                    <w:ind w:firstLine="0" w:firstLineChars="0"/>
                    <w:jc w:val="center"/>
                    <w:rPr>
                      <w:sz w:val="21"/>
                      <w:szCs w:val="21"/>
                    </w:rPr>
                  </w:pPr>
                  <w:r>
                    <w:rPr>
                      <w:rFonts w:hint="eastAsia"/>
                      <w:sz w:val="21"/>
                      <w:szCs w:val="21"/>
                    </w:rPr>
                    <w:t>委托有危废处理资质的单位处置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30" w:type="dxa"/>
                  <w:vAlign w:val="center"/>
                </w:tcPr>
                <w:p>
                  <w:pPr>
                    <w:spacing w:line="240" w:lineRule="auto"/>
                    <w:ind w:firstLine="0" w:firstLineChars="0"/>
                    <w:jc w:val="center"/>
                    <w:rPr>
                      <w:sz w:val="21"/>
                      <w:szCs w:val="21"/>
                    </w:rPr>
                  </w:pPr>
                  <w:r>
                    <w:rPr>
                      <w:rFonts w:hint="eastAsia"/>
                      <w:sz w:val="21"/>
                      <w:szCs w:val="21"/>
                    </w:rPr>
                    <w:t>职工生活</w:t>
                  </w:r>
                </w:p>
              </w:tc>
              <w:tc>
                <w:tcPr>
                  <w:tcW w:w="3089" w:type="dxa"/>
                  <w:vAlign w:val="center"/>
                </w:tcPr>
                <w:p>
                  <w:pPr>
                    <w:spacing w:line="240" w:lineRule="auto"/>
                    <w:ind w:firstLine="0" w:firstLineChars="0"/>
                    <w:jc w:val="center"/>
                    <w:rPr>
                      <w:sz w:val="21"/>
                      <w:szCs w:val="21"/>
                    </w:rPr>
                  </w:pPr>
                  <w:r>
                    <w:rPr>
                      <w:rFonts w:hint="eastAsia"/>
                      <w:sz w:val="21"/>
                      <w:szCs w:val="21"/>
                    </w:rPr>
                    <w:t>生活垃圾</w:t>
                  </w:r>
                </w:p>
              </w:tc>
              <w:tc>
                <w:tcPr>
                  <w:tcW w:w="2389" w:type="dxa"/>
                  <w:vAlign w:val="center"/>
                </w:tcPr>
                <w:p>
                  <w:pPr>
                    <w:spacing w:line="240" w:lineRule="auto"/>
                    <w:ind w:firstLine="0" w:firstLineChars="0"/>
                    <w:jc w:val="center"/>
                    <w:rPr>
                      <w:sz w:val="21"/>
                      <w:szCs w:val="21"/>
                    </w:rPr>
                  </w:pPr>
                  <w:r>
                    <w:rPr>
                      <w:rFonts w:hint="eastAsia"/>
                      <w:sz w:val="21"/>
                      <w:szCs w:val="21"/>
                    </w:rPr>
                    <w:t>/</w:t>
                  </w:r>
                </w:p>
              </w:tc>
              <w:tc>
                <w:tcPr>
                  <w:tcW w:w="1590" w:type="dxa"/>
                  <w:vAlign w:val="center"/>
                </w:tcPr>
                <w:p>
                  <w:pPr>
                    <w:spacing w:line="240" w:lineRule="auto"/>
                    <w:ind w:firstLine="0" w:firstLineChars="0"/>
                    <w:jc w:val="center"/>
                    <w:rPr>
                      <w:sz w:val="21"/>
                      <w:szCs w:val="21"/>
                    </w:rPr>
                  </w:pPr>
                  <w:r>
                    <w:rPr>
                      <w:rFonts w:hint="eastAsia"/>
                      <w:sz w:val="21"/>
                      <w:szCs w:val="21"/>
                    </w:rPr>
                    <w:t>3</w:t>
                  </w:r>
                </w:p>
              </w:tc>
              <w:tc>
                <w:tcPr>
                  <w:tcW w:w="3830" w:type="dxa"/>
                  <w:vAlign w:val="center"/>
                </w:tcPr>
                <w:p>
                  <w:pPr>
                    <w:spacing w:line="240" w:lineRule="auto"/>
                    <w:ind w:firstLine="0" w:firstLineChars="0"/>
                    <w:jc w:val="center"/>
                    <w:rPr>
                      <w:sz w:val="21"/>
                      <w:szCs w:val="21"/>
                    </w:rPr>
                  </w:pPr>
                  <w:r>
                    <w:rPr>
                      <w:sz w:val="21"/>
                      <w:szCs w:val="21"/>
                    </w:rPr>
                    <w:t>由环卫部门</w:t>
                  </w:r>
                  <w:r>
                    <w:rPr>
                      <w:rFonts w:hint="eastAsia"/>
                      <w:sz w:val="21"/>
                      <w:szCs w:val="21"/>
                    </w:rPr>
                    <w:t>清运处置</w:t>
                  </w:r>
                </w:p>
              </w:tc>
            </w:tr>
          </w:tbl>
          <w:p>
            <w:pPr>
              <w:spacing w:line="276" w:lineRule="auto"/>
              <w:ind w:firstLine="0" w:firstLineChars="0"/>
              <w:rPr>
                <w:sz w:val="21"/>
                <w:szCs w:val="21"/>
              </w:rPr>
            </w:pPr>
          </w:p>
        </w:tc>
      </w:tr>
    </w:tbl>
    <w:p>
      <w:pPr>
        <w:ind w:firstLine="480"/>
        <w:sectPr>
          <w:pgSz w:w="16838" w:h="11906" w:orient="landscape"/>
          <w:pgMar w:top="1531" w:right="1701" w:bottom="1531" w:left="1701" w:header="851" w:footer="992" w:gutter="0"/>
          <w:pgNumType w:fmt="numberInDash"/>
          <w:cols w:space="0" w:num="1"/>
          <w:docGrid w:type="lines" w:linePitch="327" w:charSpace="0"/>
        </w:sect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4" w:hRule="atLeast"/>
        </w:trPr>
        <w:tc>
          <w:tcPr>
            <w:tcW w:w="961" w:type="dxa"/>
          </w:tcPr>
          <w:p>
            <w:pPr>
              <w:pStyle w:val="2"/>
              <w:ind w:firstLine="360"/>
            </w:pPr>
          </w:p>
        </w:tc>
        <w:tc>
          <w:tcPr>
            <w:tcW w:w="8099" w:type="dxa"/>
          </w:tcPr>
          <w:p>
            <w:pPr>
              <w:spacing w:line="276" w:lineRule="auto"/>
              <w:ind w:firstLine="420"/>
              <w:rPr>
                <w:bCs/>
                <w:sz w:val="21"/>
                <w:szCs w:val="21"/>
              </w:rPr>
            </w:pPr>
            <w:r>
              <w:rPr>
                <w:rFonts w:hint="eastAsia"/>
                <w:bCs/>
                <w:sz w:val="21"/>
                <w:szCs w:val="21"/>
              </w:rPr>
              <w:t>（2）环境影响分析及环境管理要求</w:t>
            </w:r>
          </w:p>
          <w:p>
            <w:pPr>
              <w:spacing w:line="276" w:lineRule="auto"/>
              <w:ind w:firstLine="420"/>
              <w:rPr>
                <w:bCs/>
                <w:sz w:val="21"/>
                <w:szCs w:val="21"/>
              </w:rPr>
            </w:pPr>
            <w:r>
              <w:rPr>
                <w:rFonts w:hint="eastAsia"/>
                <w:bCs/>
                <w:sz w:val="21"/>
                <w:szCs w:val="21"/>
              </w:rPr>
              <w:t>①一般工业固废</w:t>
            </w:r>
          </w:p>
          <w:p>
            <w:pPr>
              <w:spacing w:line="276" w:lineRule="auto"/>
              <w:ind w:firstLine="420"/>
              <w:rPr>
                <w:bCs/>
                <w:sz w:val="21"/>
                <w:szCs w:val="21"/>
              </w:rPr>
            </w:pPr>
            <w:r>
              <w:rPr>
                <w:rFonts w:hint="eastAsia"/>
                <w:bCs/>
                <w:sz w:val="21"/>
                <w:szCs w:val="21"/>
              </w:rPr>
              <w:t>项目一般工业固体废物暂存区占地面积</w:t>
            </w:r>
            <w:r>
              <w:rPr>
                <w:rFonts w:hint="eastAsia"/>
                <w:bCs/>
                <w:sz w:val="21"/>
                <w:szCs w:val="21"/>
                <w:lang w:val="en-US" w:eastAsia="zh-CN"/>
              </w:rPr>
              <w:t>10</w:t>
            </w:r>
            <w:r>
              <w:rPr>
                <w:rFonts w:hint="eastAsia"/>
                <w:bCs/>
                <w:sz w:val="21"/>
                <w:szCs w:val="21"/>
              </w:rPr>
              <w:t>m</w:t>
            </w:r>
            <w:r>
              <w:rPr>
                <w:rFonts w:hint="eastAsia"/>
                <w:bCs/>
                <w:sz w:val="21"/>
                <w:szCs w:val="21"/>
                <w:vertAlign w:val="superscript"/>
              </w:rPr>
              <w:t>2</w:t>
            </w:r>
            <w:r>
              <w:rPr>
                <w:rFonts w:hint="eastAsia"/>
                <w:bCs/>
                <w:sz w:val="21"/>
                <w:szCs w:val="21"/>
              </w:rPr>
              <w:t>，位于</w:t>
            </w:r>
            <w:r>
              <w:rPr>
                <w:rFonts w:hint="eastAsia"/>
                <w:bCs/>
                <w:sz w:val="21"/>
                <w:szCs w:val="21"/>
                <w:lang w:val="en-US" w:eastAsia="zh-CN"/>
              </w:rPr>
              <w:t>检验室旁</w:t>
            </w:r>
            <w:r>
              <w:rPr>
                <w:rFonts w:hint="eastAsia"/>
                <w:bCs/>
                <w:sz w:val="21"/>
                <w:szCs w:val="21"/>
              </w:rPr>
              <w:t>，主要暂存废包装材料等一般工业固体废物。一般工业固废暂存间采取防风防雨防晒措施、各类固废分类收集、设置环境保护图形标志，暂存场所设置符合</w:t>
            </w:r>
            <w:r>
              <w:rPr>
                <w:rFonts w:hint="eastAsia"/>
                <w:sz w:val="21"/>
                <w:szCs w:val="21"/>
              </w:rPr>
              <w:t>《一般工业固体废物贮存和填埋污染控制标准》（GB18599-2020）</w:t>
            </w:r>
            <w:r>
              <w:rPr>
                <w:rFonts w:hint="eastAsia"/>
                <w:bCs/>
                <w:sz w:val="21"/>
                <w:szCs w:val="21"/>
              </w:rPr>
              <w:t>的规定。</w:t>
            </w:r>
          </w:p>
          <w:p>
            <w:pPr>
              <w:spacing w:line="276" w:lineRule="auto"/>
              <w:ind w:firstLine="420"/>
              <w:rPr>
                <w:bCs/>
                <w:sz w:val="21"/>
                <w:szCs w:val="21"/>
              </w:rPr>
            </w:pPr>
            <w:r>
              <w:rPr>
                <w:rFonts w:hint="eastAsia"/>
                <w:bCs/>
                <w:sz w:val="21"/>
                <w:szCs w:val="21"/>
              </w:rPr>
              <w:t>建设单位应严格按照《中华人民共和国固体废物污染环境防治法》（2020修订）要求，建立健全工业固体废物产生、收集、贮存、运输、利用、处置全过程的污染环境防治责任制度，建立工业固体废物管理台账，如实记录产生工业固体废物的种类、数量、流向、贮存、利用、处置等信息。委托他人运输、利用、处置工业固体废物的，应当对受托方的主体资格和技术能力进行核实，依法签订书面合同，在合同中约定污染防治要求。</w:t>
            </w:r>
          </w:p>
          <w:p>
            <w:pPr>
              <w:spacing w:line="276" w:lineRule="auto"/>
              <w:ind w:firstLine="420"/>
              <w:rPr>
                <w:bCs/>
                <w:sz w:val="21"/>
                <w:szCs w:val="21"/>
                <w:u w:val="single"/>
              </w:rPr>
            </w:pPr>
            <w:r>
              <w:rPr>
                <w:rFonts w:hint="eastAsia"/>
                <w:bCs/>
                <w:sz w:val="21"/>
                <w:szCs w:val="21"/>
                <w:u w:val="single"/>
              </w:rPr>
              <w:t>②危险废物</w:t>
            </w:r>
          </w:p>
          <w:p>
            <w:pPr>
              <w:spacing w:line="276" w:lineRule="auto"/>
              <w:ind w:firstLine="420"/>
              <w:rPr>
                <w:bCs/>
                <w:sz w:val="21"/>
                <w:szCs w:val="21"/>
                <w:u w:val="single"/>
              </w:rPr>
            </w:pPr>
            <w:r>
              <w:rPr>
                <w:rFonts w:hint="eastAsia"/>
                <w:bCs/>
                <w:sz w:val="21"/>
                <w:szCs w:val="21"/>
                <w:u w:val="single"/>
              </w:rPr>
              <w:t>项目拟对各类危险废物进行分类收集、包装，并建设危险废物暂存间，危险废物委托有资质单位处置。项目在危险废物的产生、贮存、运输、处置、利用过程中拟制定严格的管理制度和操作规程，严格按照《危险废物收集、贮存、运输技术规范》（HJ2025-2012）、《危险废物转移管理办法》（2022.1.1实施）、《危险废物规范化管理指标体系》等要求规范化建设和运行。</w:t>
            </w:r>
          </w:p>
          <w:p>
            <w:pPr>
              <w:spacing w:line="276" w:lineRule="auto"/>
              <w:ind w:firstLine="420"/>
              <w:rPr>
                <w:bCs/>
                <w:sz w:val="21"/>
                <w:szCs w:val="21"/>
                <w:u w:val="single"/>
              </w:rPr>
            </w:pPr>
            <w:r>
              <w:rPr>
                <w:rFonts w:hint="eastAsia"/>
                <w:bCs/>
                <w:sz w:val="21"/>
                <w:szCs w:val="21"/>
                <w:u w:val="single"/>
              </w:rPr>
              <w:t>项目拟严格按照《危险废物贮存污染控制标准》（GB</w:t>
            </w:r>
            <w:r>
              <w:rPr>
                <w:bCs/>
                <w:sz w:val="21"/>
                <w:szCs w:val="21"/>
                <w:u w:val="single"/>
              </w:rPr>
              <w:t>18597-2023</w:t>
            </w:r>
            <w:r>
              <w:rPr>
                <w:rFonts w:hint="eastAsia"/>
                <w:bCs/>
                <w:sz w:val="21"/>
                <w:szCs w:val="21"/>
                <w:u w:val="single"/>
              </w:rPr>
              <w:t>）要求，在</w:t>
            </w:r>
            <w:r>
              <w:rPr>
                <w:rFonts w:hint="eastAsia"/>
                <w:bCs/>
                <w:sz w:val="21"/>
                <w:szCs w:val="21"/>
                <w:u w:val="single"/>
                <w:lang w:val="en-US" w:eastAsia="zh-CN"/>
              </w:rPr>
              <w:t>检验室内</w:t>
            </w:r>
            <w:r>
              <w:rPr>
                <w:rFonts w:hint="eastAsia"/>
                <w:bCs/>
                <w:sz w:val="21"/>
                <w:szCs w:val="21"/>
                <w:u w:val="single"/>
              </w:rPr>
              <w:t>独立设置一间危险废物暂存间，建筑面积为</w:t>
            </w:r>
            <w:r>
              <w:rPr>
                <w:rFonts w:hint="eastAsia"/>
                <w:bCs/>
                <w:sz w:val="21"/>
                <w:szCs w:val="21"/>
                <w:u w:val="single"/>
                <w:lang w:val="en-US" w:eastAsia="zh-CN"/>
              </w:rPr>
              <w:t>2</w:t>
            </w:r>
            <w:r>
              <w:rPr>
                <w:rFonts w:hint="eastAsia"/>
                <w:bCs/>
                <w:sz w:val="21"/>
                <w:szCs w:val="21"/>
                <w:u w:val="single"/>
              </w:rPr>
              <w:t>0m</w:t>
            </w:r>
            <w:r>
              <w:rPr>
                <w:rFonts w:hint="eastAsia"/>
                <w:bCs/>
                <w:sz w:val="21"/>
                <w:szCs w:val="21"/>
                <w:u w:val="single"/>
                <w:vertAlign w:val="superscript"/>
              </w:rPr>
              <w:t>2</w:t>
            </w:r>
            <w:r>
              <w:rPr>
                <w:rFonts w:hint="eastAsia"/>
                <w:bCs/>
                <w:sz w:val="21"/>
                <w:szCs w:val="21"/>
                <w:u w:val="single"/>
              </w:rPr>
              <w:t>，</w:t>
            </w:r>
            <w:r>
              <w:rPr>
                <w:rFonts w:hAnsiTheme="minorEastAsia" w:eastAsiaTheme="minorEastAsia"/>
                <w:sz w:val="21"/>
                <w:szCs w:val="21"/>
                <w:u w:val="single"/>
              </w:rPr>
              <w:t>按《环境保护图形标志-固体废物贮存</w:t>
            </w:r>
            <w:r>
              <w:rPr>
                <w:rFonts w:hint="eastAsia" w:hAnsiTheme="minorEastAsia" w:eastAsiaTheme="minorEastAsia"/>
                <w:sz w:val="21"/>
                <w:szCs w:val="21"/>
                <w:u w:val="single"/>
              </w:rPr>
              <w:t>（</w:t>
            </w:r>
            <w:r>
              <w:rPr>
                <w:rFonts w:hAnsiTheme="minorEastAsia" w:eastAsiaTheme="minorEastAsia"/>
                <w:sz w:val="21"/>
                <w:szCs w:val="21"/>
                <w:u w:val="single"/>
              </w:rPr>
              <w:t>处置</w:t>
            </w:r>
            <w:r>
              <w:rPr>
                <w:rFonts w:hint="eastAsia" w:hAnsiTheme="minorEastAsia" w:eastAsiaTheme="minorEastAsia"/>
                <w:sz w:val="21"/>
                <w:szCs w:val="21"/>
                <w:u w:val="single"/>
              </w:rPr>
              <w:t>）</w:t>
            </w:r>
            <w:r>
              <w:rPr>
                <w:rFonts w:hAnsiTheme="minorEastAsia" w:eastAsiaTheme="minorEastAsia"/>
                <w:sz w:val="21"/>
                <w:szCs w:val="21"/>
                <w:u w:val="single"/>
              </w:rPr>
              <w:t>场》(GB15562.2-1995)规定设置警示标志</w:t>
            </w:r>
            <w:r>
              <w:rPr>
                <w:rFonts w:hint="eastAsia" w:hAnsiTheme="minorEastAsia" w:eastAsiaTheme="minorEastAsia"/>
                <w:sz w:val="21"/>
                <w:szCs w:val="21"/>
                <w:u w:val="single"/>
              </w:rPr>
              <w:t>。危</w:t>
            </w:r>
            <w:r>
              <w:rPr>
                <w:rFonts w:hint="eastAsia"/>
                <w:bCs/>
                <w:sz w:val="21"/>
                <w:szCs w:val="21"/>
                <w:u w:val="single"/>
              </w:rPr>
              <w:t>险废物暂存间地面采取防渗、防腐及泄漏收集等措施，并根据项目危险废物产生量、贮存期限等，分区设置各类危险废物贮存场所，以满足暂存要求。对各类危险废物采用密闭式包装后分类贮存。严格按危险废物的管理要求，暂存期不超过1年，按规范要求进行转移并委托有资质的单位进行处置。</w:t>
            </w:r>
          </w:p>
          <w:p>
            <w:pPr>
              <w:spacing w:line="276" w:lineRule="auto"/>
              <w:ind w:firstLine="0" w:firstLineChars="0"/>
              <w:jc w:val="center"/>
              <w:rPr>
                <w:b/>
                <w:bCs/>
                <w:sz w:val="21"/>
                <w:szCs w:val="21"/>
                <w:u w:val="single"/>
              </w:rPr>
            </w:pPr>
            <w:r>
              <w:rPr>
                <w:rFonts w:hint="eastAsia"/>
                <w:b/>
                <w:bCs/>
                <w:sz w:val="21"/>
                <w:szCs w:val="21"/>
                <w:u w:val="single"/>
              </w:rPr>
              <w:t>表4-</w:t>
            </w:r>
            <w:r>
              <w:rPr>
                <w:rFonts w:hint="eastAsia"/>
                <w:b/>
                <w:bCs/>
                <w:sz w:val="21"/>
                <w:szCs w:val="21"/>
                <w:u w:val="single"/>
                <w:lang w:val="en-US" w:eastAsia="zh-CN"/>
              </w:rPr>
              <w:t>5</w:t>
            </w:r>
            <w:r>
              <w:rPr>
                <w:rFonts w:hint="eastAsia"/>
                <w:b/>
                <w:bCs/>
                <w:sz w:val="21"/>
                <w:szCs w:val="21"/>
                <w:u w:val="single"/>
              </w:rPr>
              <w:t xml:space="preserve"> 危险废物暂存间基本情况表</w:t>
            </w:r>
          </w:p>
          <w:tbl>
            <w:tblPr>
              <w:tblStyle w:val="1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79"/>
              <w:gridCol w:w="850"/>
              <w:gridCol w:w="1276"/>
              <w:gridCol w:w="1061"/>
              <w:gridCol w:w="774"/>
              <w:gridCol w:w="858"/>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spacing w:line="240" w:lineRule="auto"/>
                    <w:ind w:firstLine="0" w:firstLineChars="0"/>
                    <w:jc w:val="center"/>
                    <w:rPr>
                      <w:b/>
                      <w:bCs/>
                      <w:sz w:val="21"/>
                      <w:szCs w:val="21"/>
                      <w:u w:val="single"/>
                    </w:rPr>
                  </w:pPr>
                  <w:r>
                    <w:rPr>
                      <w:b/>
                      <w:bCs/>
                      <w:sz w:val="21"/>
                      <w:szCs w:val="21"/>
                      <w:u w:val="single"/>
                    </w:rPr>
                    <w:t>场所</w:t>
                  </w:r>
                </w:p>
                <w:p>
                  <w:pPr>
                    <w:spacing w:line="240" w:lineRule="auto"/>
                    <w:ind w:firstLine="0" w:firstLineChars="0"/>
                    <w:jc w:val="center"/>
                    <w:rPr>
                      <w:b/>
                      <w:bCs/>
                      <w:sz w:val="21"/>
                      <w:szCs w:val="21"/>
                      <w:u w:val="single"/>
                    </w:rPr>
                  </w:pPr>
                  <w:r>
                    <w:rPr>
                      <w:b/>
                      <w:bCs/>
                      <w:sz w:val="21"/>
                      <w:szCs w:val="21"/>
                      <w:u w:val="single"/>
                    </w:rPr>
                    <w:t>名称</w:t>
                  </w:r>
                </w:p>
              </w:tc>
              <w:tc>
                <w:tcPr>
                  <w:tcW w:w="879" w:type="dxa"/>
                  <w:vAlign w:val="center"/>
                </w:tcPr>
                <w:p>
                  <w:pPr>
                    <w:spacing w:line="240" w:lineRule="auto"/>
                    <w:ind w:firstLine="0" w:firstLineChars="0"/>
                    <w:jc w:val="center"/>
                    <w:rPr>
                      <w:b/>
                      <w:bCs/>
                      <w:sz w:val="21"/>
                      <w:szCs w:val="21"/>
                      <w:u w:val="single"/>
                    </w:rPr>
                  </w:pPr>
                  <w:r>
                    <w:rPr>
                      <w:b/>
                      <w:bCs/>
                      <w:sz w:val="21"/>
                      <w:szCs w:val="21"/>
                      <w:u w:val="single"/>
                    </w:rPr>
                    <w:t>危废</w:t>
                  </w:r>
                </w:p>
                <w:p>
                  <w:pPr>
                    <w:spacing w:line="240" w:lineRule="auto"/>
                    <w:ind w:firstLine="0" w:firstLineChars="0"/>
                    <w:jc w:val="center"/>
                    <w:rPr>
                      <w:b/>
                      <w:bCs/>
                      <w:sz w:val="21"/>
                      <w:szCs w:val="21"/>
                      <w:u w:val="single"/>
                    </w:rPr>
                  </w:pPr>
                  <w:r>
                    <w:rPr>
                      <w:b/>
                      <w:bCs/>
                      <w:sz w:val="21"/>
                      <w:szCs w:val="21"/>
                      <w:u w:val="single"/>
                    </w:rPr>
                    <w:t>名称</w:t>
                  </w:r>
                </w:p>
              </w:tc>
              <w:tc>
                <w:tcPr>
                  <w:tcW w:w="850" w:type="dxa"/>
                  <w:vAlign w:val="center"/>
                </w:tcPr>
                <w:p>
                  <w:pPr>
                    <w:spacing w:line="240" w:lineRule="auto"/>
                    <w:ind w:firstLine="0" w:firstLineChars="0"/>
                    <w:jc w:val="center"/>
                    <w:rPr>
                      <w:b/>
                      <w:bCs/>
                      <w:sz w:val="21"/>
                      <w:szCs w:val="21"/>
                      <w:u w:val="single"/>
                    </w:rPr>
                  </w:pPr>
                  <w:r>
                    <w:rPr>
                      <w:b/>
                      <w:bCs/>
                      <w:sz w:val="21"/>
                      <w:szCs w:val="21"/>
                      <w:u w:val="single"/>
                    </w:rPr>
                    <w:t>危废</w:t>
                  </w:r>
                </w:p>
                <w:p>
                  <w:pPr>
                    <w:spacing w:line="240" w:lineRule="auto"/>
                    <w:ind w:firstLine="0" w:firstLineChars="0"/>
                    <w:jc w:val="center"/>
                    <w:rPr>
                      <w:b/>
                      <w:bCs/>
                      <w:sz w:val="21"/>
                      <w:szCs w:val="21"/>
                      <w:u w:val="single"/>
                    </w:rPr>
                  </w:pPr>
                  <w:r>
                    <w:rPr>
                      <w:b/>
                      <w:bCs/>
                      <w:sz w:val="21"/>
                      <w:szCs w:val="21"/>
                      <w:u w:val="single"/>
                    </w:rPr>
                    <w:t>类别</w:t>
                  </w:r>
                </w:p>
              </w:tc>
              <w:tc>
                <w:tcPr>
                  <w:tcW w:w="1276" w:type="dxa"/>
                  <w:vAlign w:val="center"/>
                </w:tcPr>
                <w:p>
                  <w:pPr>
                    <w:spacing w:line="240" w:lineRule="auto"/>
                    <w:ind w:firstLine="0" w:firstLineChars="0"/>
                    <w:jc w:val="center"/>
                    <w:rPr>
                      <w:b/>
                      <w:bCs/>
                      <w:sz w:val="21"/>
                      <w:szCs w:val="21"/>
                      <w:u w:val="single"/>
                    </w:rPr>
                  </w:pPr>
                  <w:r>
                    <w:rPr>
                      <w:b/>
                      <w:bCs/>
                      <w:sz w:val="21"/>
                      <w:szCs w:val="21"/>
                      <w:u w:val="single"/>
                    </w:rPr>
                    <w:t>危废代码</w:t>
                  </w:r>
                </w:p>
              </w:tc>
              <w:tc>
                <w:tcPr>
                  <w:tcW w:w="1061" w:type="dxa"/>
                  <w:vAlign w:val="center"/>
                </w:tcPr>
                <w:p>
                  <w:pPr>
                    <w:spacing w:line="240" w:lineRule="auto"/>
                    <w:ind w:firstLine="0" w:firstLineChars="0"/>
                    <w:jc w:val="center"/>
                    <w:rPr>
                      <w:b/>
                      <w:bCs/>
                      <w:sz w:val="21"/>
                      <w:szCs w:val="21"/>
                      <w:u w:val="single"/>
                    </w:rPr>
                  </w:pPr>
                  <w:r>
                    <w:rPr>
                      <w:rFonts w:hint="eastAsia"/>
                      <w:b/>
                      <w:bCs/>
                      <w:sz w:val="21"/>
                      <w:szCs w:val="21"/>
                      <w:u w:val="single"/>
                    </w:rPr>
                    <w:t>位置</w:t>
                  </w:r>
                </w:p>
              </w:tc>
              <w:tc>
                <w:tcPr>
                  <w:tcW w:w="774" w:type="dxa"/>
                  <w:vAlign w:val="center"/>
                </w:tcPr>
                <w:p>
                  <w:pPr>
                    <w:spacing w:line="240" w:lineRule="auto"/>
                    <w:ind w:firstLine="0" w:firstLineChars="0"/>
                    <w:jc w:val="center"/>
                    <w:rPr>
                      <w:b/>
                      <w:bCs/>
                      <w:sz w:val="21"/>
                      <w:szCs w:val="21"/>
                      <w:u w:val="single"/>
                    </w:rPr>
                  </w:pPr>
                  <w:r>
                    <w:rPr>
                      <w:rFonts w:hint="eastAsia"/>
                      <w:b/>
                      <w:bCs/>
                      <w:sz w:val="21"/>
                      <w:szCs w:val="21"/>
                      <w:u w:val="single"/>
                    </w:rPr>
                    <w:t>占地</w:t>
                  </w:r>
                </w:p>
                <w:p>
                  <w:pPr>
                    <w:spacing w:line="240" w:lineRule="auto"/>
                    <w:ind w:firstLine="0" w:firstLineChars="0"/>
                    <w:jc w:val="center"/>
                    <w:rPr>
                      <w:b/>
                      <w:bCs/>
                      <w:sz w:val="21"/>
                      <w:szCs w:val="21"/>
                      <w:u w:val="single"/>
                    </w:rPr>
                  </w:pPr>
                  <w:r>
                    <w:rPr>
                      <w:rFonts w:hint="eastAsia"/>
                      <w:b/>
                      <w:bCs/>
                      <w:sz w:val="21"/>
                      <w:szCs w:val="21"/>
                      <w:u w:val="single"/>
                    </w:rPr>
                    <w:t>面积</w:t>
                  </w:r>
                </w:p>
              </w:tc>
              <w:tc>
                <w:tcPr>
                  <w:tcW w:w="858" w:type="dxa"/>
                  <w:vAlign w:val="center"/>
                </w:tcPr>
                <w:p>
                  <w:pPr>
                    <w:spacing w:line="240" w:lineRule="auto"/>
                    <w:ind w:firstLine="0" w:firstLineChars="0"/>
                    <w:jc w:val="center"/>
                    <w:rPr>
                      <w:b/>
                      <w:bCs/>
                      <w:sz w:val="21"/>
                      <w:szCs w:val="21"/>
                      <w:u w:val="single"/>
                    </w:rPr>
                  </w:pPr>
                  <w:r>
                    <w:rPr>
                      <w:b/>
                      <w:bCs/>
                      <w:sz w:val="21"/>
                      <w:szCs w:val="21"/>
                      <w:u w:val="single"/>
                    </w:rPr>
                    <w:t>贮存</w:t>
                  </w:r>
                </w:p>
                <w:p>
                  <w:pPr>
                    <w:spacing w:line="240" w:lineRule="auto"/>
                    <w:ind w:firstLine="0" w:firstLineChars="0"/>
                    <w:jc w:val="center"/>
                    <w:rPr>
                      <w:b/>
                      <w:bCs/>
                      <w:sz w:val="21"/>
                      <w:szCs w:val="21"/>
                      <w:u w:val="single"/>
                    </w:rPr>
                  </w:pPr>
                  <w:r>
                    <w:rPr>
                      <w:b/>
                      <w:bCs/>
                      <w:sz w:val="21"/>
                      <w:szCs w:val="21"/>
                      <w:u w:val="single"/>
                    </w:rPr>
                    <w:t>方式</w:t>
                  </w:r>
                </w:p>
              </w:tc>
              <w:tc>
                <w:tcPr>
                  <w:tcW w:w="709" w:type="dxa"/>
                  <w:vAlign w:val="center"/>
                </w:tcPr>
                <w:p>
                  <w:pPr>
                    <w:spacing w:line="240" w:lineRule="auto"/>
                    <w:ind w:firstLine="0" w:firstLineChars="0"/>
                    <w:jc w:val="center"/>
                    <w:rPr>
                      <w:b/>
                      <w:bCs/>
                      <w:sz w:val="21"/>
                      <w:szCs w:val="21"/>
                      <w:u w:val="single"/>
                    </w:rPr>
                  </w:pPr>
                  <w:r>
                    <w:rPr>
                      <w:b/>
                      <w:bCs/>
                      <w:sz w:val="21"/>
                      <w:szCs w:val="21"/>
                      <w:u w:val="single"/>
                    </w:rPr>
                    <w:t>贮存</w:t>
                  </w:r>
                </w:p>
                <w:p>
                  <w:pPr>
                    <w:spacing w:line="240" w:lineRule="auto"/>
                    <w:ind w:firstLine="0" w:firstLineChars="0"/>
                    <w:jc w:val="center"/>
                    <w:rPr>
                      <w:b/>
                      <w:bCs/>
                      <w:sz w:val="21"/>
                      <w:szCs w:val="21"/>
                      <w:u w:val="single"/>
                    </w:rPr>
                  </w:pPr>
                  <w:r>
                    <w:rPr>
                      <w:b/>
                      <w:bCs/>
                      <w:sz w:val="21"/>
                      <w:szCs w:val="21"/>
                      <w:u w:val="single"/>
                    </w:rPr>
                    <w:t>能力</w:t>
                  </w:r>
                </w:p>
              </w:tc>
              <w:tc>
                <w:tcPr>
                  <w:tcW w:w="705" w:type="dxa"/>
                  <w:vAlign w:val="center"/>
                </w:tcPr>
                <w:p>
                  <w:pPr>
                    <w:spacing w:line="240" w:lineRule="auto"/>
                    <w:ind w:firstLine="0" w:firstLineChars="0"/>
                    <w:jc w:val="center"/>
                    <w:rPr>
                      <w:b/>
                      <w:bCs/>
                      <w:sz w:val="21"/>
                      <w:szCs w:val="21"/>
                      <w:u w:val="single"/>
                    </w:rPr>
                  </w:pPr>
                  <w:r>
                    <w:rPr>
                      <w:b/>
                      <w:bCs/>
                      <w:sz w:val="21"/>
                      <w:szCs w:val="21"/>
                      <w:u w:val="single"/>
                    </w:rPr>
                    <w:t>贮存</w:t>
                  </w:r>
                </w:p>
                <w:p>
                  <w:pPr>
                    <w:spacing w:line="240" w:lineRule="auto"/>
                    <w:ind w:firstLine="0" w:firstLineChars="0"/>
                    <w:jc w:val="center"/>
                    <w:rPr>
                      <w:b/>
                      <w:bCs/>
                      <w:sz w:val="21"/>
                      <w:szCs w:val="21"/>
                      <w:u w:val="single"/>
                    </w:rPr>
                  </w:pPr>
                  <w:r>
                    <w:rPr>
                      <w:b/>
                      <w:bCs/>
                      <w:sz w:val="21"/>
                      <w:szCs w:val="21"/>
                      <w:u w:val="single"/>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98" w:type="dxa"/>
                  <w:vMerge w:val="restart"/>
                  <w:vAlign w:val="center"/>
                </w:tcPr>
                <w:p>
                  <w:pPr>
                    <w:spacing w:line="240" w:lineRule="auto"/>
                    <w:ind w:firstLine="0" w:firstLineChars="0"/>
                    <w:jc w:val="center"/>
                    <w:rPr>
                      <w:bCs/>
                      <w:sz w:val="21"/>
                      <w:szCs w:val="21"/>
                      <w:u w:val="single"/>
                    </w:rPr>
                  </w:pPr>
                  <w:r>
                    <w:rPr>
                      <w:rFonts w:hint="eastAsia"/>
                      <w:bCs/>
                      <w:sz w:val="21"/>
                      <w:szCs w:val="21"/>
                      <w:u w:val="single"/>
                    </w:rPr>
                    <w:t>危废暂存间</w:t>
                  </w:r>
                </w:p>
              </w:tc>
              <w:tc>
                <w:tcPr>
                  <w:tcW w:w="879" w:type="dxa"/>
                  <w:vAlign w:val="center"/>
                </w:tcPr>
                <w:p>
                  <w:pPr>
                    <w:spacing w:line="240" w:lineRule="auto"/>
                    <w:ind w:firstLine="0" w:firstLineChars="0"/>
                    <w:jc w:val="center"/>
                    <w:rPr>
                      <w:sz w:val="21"/>
                      <w:szCs w:val="21"/>
                      <w:u w:val="single"/>
                    </w:rPr>
                  </w:pPr>
                  <w:r>
                    <w:rPr>
                      <w:rFonts w:hint="eastAsia"/>
                      <w:sz w:val="21"/>
                      <w:szCs w:val="21"/>
                      <w:u w:val="single"/>
                    </w:rPr>
                    <w:t>废机油</w:t>
                  </w:r>
                </w:p>
              </w:tc>
              <w:tc>
                <w:tcPr>
                  <w:tcW w:w="850" w:type="dxa"/>
                  <w:vAlign w:val="center"/>
                </w:tcPr>
                <w:p>
                  <w:pPr>
                    <w:spacing w:line="240" w:lineRule="auto"/>
                    <w:ind w:firstLine="0" w:firstLineChars="0"/>
                    <w:jc w:val="center"/>
                    <w:rPr>
                      <w:sz w:val="21"/>
                      <w:szCs w:val="21"/>
                      <w:u w:val="single"/>
                    </w:rPr>
                  </w:pPr>
                  <w:r>
                    <w:rPr>
                      <w:rFonts w:hint="eastAsia"/>
                      <w:sz w:val="21"/>
                      <w:szCs w:val="21"/>
                      <w:u w:val="single"/>
                    </w:rPr>
                    <w:t>HW09</w:t>
                  </w:r>
                </w:p>
              </w:tc>
              <w:tc>
                <w:tcPr>
                  <w:tcW w:w="1276" w:type="dxa"/>
                  <w:vAlign w:val="center"/>
                </w:tcPr>
                <w:p>
                  <w:pPr>
                    <w:spacing w:line="240" w:lineRule="auto"/>
                    <w:ind w:firstLine="0" w:firstLineChars="0"/>
                    <w:jc w:val="center"/>
                    <w:rPr>
                      <w:sz w:val="21"/>
                      <w:szCs w:val="21"/>
                      <w:u w:val="single"/>
                    </w:rPr>
                  </w:pPr>
                  <w:r>
                    <w:rPr>
                      <w:rFonts w:hint="eastAsia"/>
                      <w:sz w:val="21"/>
                      <w:szCs w:val="21"/>
                      <w:u w:val="single"/>
                    </w:rPr>
                    <w:t>900-006-09</w:t>
                  </w:r>
                </w:p>
              </w:tc>
              <w:tc>
                <w:tcPr>
                  <w:tcW w:w="1061" w:type="dxa"/>
                  <w:vAlign w:val="center"/>
                </w:tcPr>
                <w:p>
                  <w:pPr>
                    <w:spacing w:line="240" w:lineRule="auto"/>
                    <w:ind w:firstLine="0" w:firstLineChars="0"/>
                    <w:jc w:val="center"/>
                    <w:rPr>
                      <w:bCs/>
                      <w:sz w:val="21"/>
                      <w:szCs w:val="21"/>
                      <w:u w:val="single"/>
                    </w:rPr>
                  </w:pPr>
                  <w:r>
                    <w:rPr>
                      <w:rFonts w:hint="eastAsia"/>
                      <w:bCs/>
                      <w:sz w:val="21"/>
                      <w:szCs w:val="21"/>
                      <w:u w:val="single"/>
                      <w:lang w:val="en-US" w:eastAsia="zh-CN"/>
                    </w:rPr>
                    <w:t>检验室</w:t>
                  </w:r>
                </w:p>
              </w:tc>
              <w:tc>
                <w:tcPr>
                  <w:tcW w:w="774" w:type="dxa"/>
                  <w:vAlign w:val="center"/>
                </w:tcPr>
                <w:p>
                  <w:pPr>
                    <w:spacing w:line="240" w:lineRule="auto"/>
                    <w:ind w:firstLine="0" w:firstLineChars="0"/>
                    <w:jc w:val="center"/>
                    <w:rPr>
                      <w:bCs/>
                      <w:sz w:val="21"/>
                      <w:szCs w:val="21"/>
                      <w:u w:val="single"/>
                      <w:vertAlign w:val="superscript"/>
                    </w:rPr>
                  </w:pPr>
                  <w:r>
                    <w:rPr>
                      <w:rFonts w:hint="eastAsia"/>
                      <w:bCs/>
                      <w:sz w:val="21"/>
                      <w:szCs w:val="21"/>
                      <w:u w:val="single"/>
                      <w:lang w:val="en-US" w:eastAsia="zh-CN"/>
                    </w:rPr>
                    <w:t>2</w:t>
                  </w:r>
                  <w:r>
                    <w:rPr>
                      <w:rFonts w:hint="eastAsia"/>
                      <w:bCs/>
                      <w:sz w:val="21"/>
                      <w:szCs w:val="21"/>
                      <w:u w:val="single"/>
                    </w:rPr>
                    <w:t>0m</w:t>
                  </w:r>
                  <w:r>
                    <w:rPr>
                      <w:rFonts w:hint="eastAsia"/>
                      <w:bCs/>
                      <w:sz w:val="21"/>
                      <w:szCs w:val="21"/>
                      <w:u w:val="single"/>
                      <w:vertAlign w:val="superscript"/>
                    </w:rPr>
                    <w:t>2</w:t>
                  </w:r>
                </w:p>
              </w:tc>
              <w:tc>
                <w:tcPr>
                  <w:tcW w:w="858" w:type="dxa"/>
                  <w:vAlign w:val="center"/>
                </w:tcPr>
                <w:p>
                  <w:pPr>
                    <w:spacing w:line="240" w:lineRule="auto"/>
                    <w:ind w:firstLine="0" w:firstLineChars="0"/>
                    <w:jc w:val="center"/>
                    <w:rPr>
                      <w:bCs/>
                      <w:sz w:val="21"/>
                      <w:szCs w:val="21"/>
                      <w:u w:val="single"/>
                    </w:rPr>
                  </w:pPr>
                  <w:r>
                    <w:rPr>
                      <w:rFonts w:hint="eastAsia"/>
                      <w:bCs/>
                      <w:snapToGrid w:val="0"/>
                      <w:sz w:val="21"/>
                      <w:szCs w:val="21"/>
                      <w:u w:val="single"/>
                    </w:rPr>
                    <w:t>桶装+托盘</w:t>
                  </w:r>
                </w:p>
              </w:tc>
              <w:tc>
                <w:tcPr>
                  <w:tcW w:w="709" w:type="dxa"/>
                  <w:vAlign w:val="center"/>
                </w:tcPr>
                <w:p>
                  <w:pPr>
                    <w:spacing w:line="240" w:lineRule="auto"/>
                    <w:ind w:firstLine="0" w:firstLineChars="0"/>
                    <w:jc w:val="center"/>
                    <w:rPr>
                      <w:bCs/>
                      <w:sz w:val="21"/>
                      <w:szCs w:val="21"/>
                      <w:u w:val="single"/>
                    </w:rPr>
                  </w:pPr>
                  <w:r>
                    <w:rPr>
                      <w:rFonts w:hint="eastAsia"/>
                      <w:bCs/>
                      <w:sz w:val="21"/>
                      <w:szCs w:val="21"/>
                      <w:u w:val="single"/>
                    </w:rPr>
                    <w:t>1t</w:t>
                  </w:r>
                </w:p>
              </w:tc>
              <w:tc>
                <w:tcPr>
                  <w:tcW w:w="705" w:type="dxa"/>
                  <w:vAlign w:val="center"/>
                </w:tcPr>
                <w:p>
                  <w:pPr>
                    <w:spacing w:line="240" w:lineRule="auto"/>
                    <w:ind w:firstLine="0" w:firstLineChars="0"/>
                    <w:jc w:val="center"/>
                    <w:rPr>
                      <w:bCs/>
                      <w:sz w:val="21"/>
                      <w:szCs w:val="21"/>
                      <w:u w:val="single"/>
                    </w:rPr>
                  </w:pPr>
                  <w:r>
                    <w:rPr>
                      <w:rFonts w:hint="eastAsia"/>
                      <w:bCs/>
                      <w:sz w:val="21"/>
                      <w:szCs w:val="21"/>
                      <w:u w:val="single"/>
                    </w:rPr>
                    <w:t>90d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98" w:type="dxa"/>
                  <w:vMerge w:val="continue"/>
                  <w:vAlign w:val="center"/>
                </w:tcPr>
                <w:p>
                  <w:pPr>
                    <w:spacing w:line="240" w:lineRule="auto"/>
                    <w:ind w:firstLine="0" w:firstLineChars="0"/>
                    <w:jc w:val="center"/>
                    <w:rPr>
                      <w:rFonts w:hint="eastAsia"/>
                      <w:bCs/>
                      <w:sz w:val="21"/>
                      <w:szCs w:val="21"/>
                      <w:u w:val="single"/>
                    </w:rPr>
                  </w:pPr>
                </w:p>
              </w:tc>
              <w:tc>
                <w:tcPr>
                  <w:tcW w:w="879" w:type="dxa"/>
                  <w:vAlign w:val="center"/>
                </w:tcPr>
                <w:p>
                  <w:pPr>
                    <w:spacing w:line="240" w:lineRule="auto"/>
                    <w:ind w:firstLine="0" w:firstLineChars="0"/>
                    <w:jc w:val="center"/>
                    <w:rPr>
                      <w:rFonts w:hint="default" w:eastAsia="宋体"/>
                      <w:sz w:val="21"/>
                      <w:szCs w:val="21"/>
                      <w:u w:val="single"/>
                      <w:lang w:val="en-US" w:eastAsia="zh-CN"/>
                    </w:rPr>
                  </w:pPr>
                  <w:r>
                    <w:rPr>
                      <w:rFonts w:hint="eastAsia"/>
                      <w:sz w:val="21"/>
                      <w:szCs w:val="21"/>
                      <w:u w:val="single"/>
                      <w:lang w:val="en-US" w:eastAsia="zh-CN"/>
                    </w:rPr>
                    <w:t>化验药容器</w:t>
                  </w:r>
                </w:p>
              </w:tc>
              <w:tc>
                <w:tcPr>
                  <w:tcW w:w="850" w:type="dxa"/>
                  <w:vAlign w:val="center"/>
                </w:tcPr>
                <w:p>
                  <w:pPr>
                    <w:spacing w:line="240" w:lineRule="auto"/>
                    <w:ind w:firstLine="0" w:firstLineChars="0"/>
                    <w:jc w:val="center"/>
                    <w:rPr>
                      <w:rFonts w:hint="eastAsia"/>
                      <w:sz w:val="21"/>
                      <w:szCs w:val="21"/>
                      <w:u w:val="single"/>
                    </w:rPr>
                  </w:pPr>
                  <w:r>
                    <w:rPr>
                      <w:rFonts w:ascii="Times New Roman" w:hAnsi="Times New Roman"/>
                      <w:sz w:val="21"/>
                      <w:szCs w:val="21"/>
                      <w:u w:val="single"/>
                    </w:rPr>
                    <w:t>HW49</w:t>
                  </w:r>
                </w:p>
              </w:tc>
              <w:tc>
                <w:tcPr>
                  <w:tcW w:w="1276" w:type="dxa"/>
                  <w:vAlign w:val="center"/>
                </w:tcPr>
                <w:p>
                  <w:pPr>
                    <w:spacing w:line="240" w:lineRule="auto"/>
                    <w:ind w:firstLine="0" w:firstLineChars="0"/>
                    <w:jc w:val="center"/>
                    <w:rPr>
                      <w:rFonts w:hint="eastAsia"/>
                      <w:sz w:val="21"/>
                      <w:szCs w:val="21"/>
                      <w:u w:val="single"/>
                    </w:rPr>
                  </w:pPr>
                  <w:r>
                    <w:rPr>
                      <w:rFonts w:ascii="Times New Roman" w:hAnsi="Times New Roman"/>
                      <w:sz w:val="21"/>
                      <w:szCs w:val="21"/>
                      <w:u w:val="single"/>
                      <w:shd w:val="clear" w:color="auto" w:fill="FFFFFF"/>
                    </w:rPr>
                    <w:t>900-041-49</w:t>
                  </w:r>
                </w:p>
              </w:tc>
              <w:tc>
                <w:tcPr>
                  <w:tcW w:w="1061" w:type="dxa"/>
                  <w:vAlign w:val="center"/>
                </w:tcPr>
                <w:p>
                  <w:pPr>
                    <w:spacing w:line="240" w:lineRule="auto"/>
                    <w:ind w:firstLine="0" w:firstLineChars="0"/>
                    <w:jc w:val="center"/>
                    <w:rPr>
                      <w:rFonts w:hint="eastAsia"/>
                      <w:bCs/>
                      <w:sz w:val="21"/>
                      <w:szCs w:val="21"/>
                      <w:u w:val="single"/>
                    </w:rPr>
                  </w:pPr>
                  <w:r>
                    <w:rPr>
                      <w:rFonts w:hint="eastAsia"/>
                      <w:bCs/>
                      <w:sz w:val="21"/>
                      <w:szCs w:val="21"/>
                      <w:u w:val="single"/>
                      <w:lang w:val="en-US" w:eastAsia="zh-CN"/>
                    </w:rPr>
                    <w:t>检验室</w:t>
                  </w:r>
                </w:p>
              </w:tc>
              <w:tc>
                <w:tcPr>
                  <w:tcW w:w="774" w:type="dxa"/>
                  <w:vAlign w:val="center"/>
                </w:tcPr>
                <w:p>
                  <w:pPr>
                    <w:spacing w:line="240" w:lineRule="auto"/>
                    <w:ind w:firstLine="0" w:firstLineChars="0"/>
                    <w:jc w:val="center"/>
                    <w:rPr>
                      <w:rFonts w:hint="eastAsia"/>
                      <w:bCs/>
                      <w:sz w:val="21"/>
                      <w:szCs w:val="21"/>
                      <w:u w:val="single"/>
                    </w:rPr>
                  </w:pPr>
                  <w:r>
                    <w:rPr>
                      <w:rFonts w:hint="eastAsia"/>
                      <w:bCs/>
                      <w:sz w:val="21"/>
                      <w:szCs w:val="21"/>
                      <w:u w:val="single"/>
                      <w:lang w:val="en-US" w:eastAsia="zh-CN"/>
                    </w:rPr>
                    <w:t>2</w:t>
                  </w:r>
                  <w:r>
                    <w:rPr>
                      <w:rFonts w:hint="eastAsia"/>
                      <w:bCs/>
                      <w:sz w:val="21"/>
                      <w:szCs w:val="21"/>
                      <w:u w:val="single"/>
                    </w:rPr>
                    <w:t>0m</w:t>
                  </w:r>
                  <w:r>
                    <w:rPr>
                      <w:rFonts w:hint="eastAsia"/>
                      <w:bCs/>
                      <w:sz w:val="21"/>
                      <w:szCs w:val="21"/>
                      <w:u w:val="single"/>
                      <w:vertAlign w:val="superscript"/>
                    </w:rPr>
                    <w:t>2</w:t>
                  </w:r>
                </w:p>
              </w:tc>
              <w:tc>
                <w:tcPr>
                  <w:tcW w:w="858" w:type="dxa"/>
                  <w:vAlign w:val="center"/>
                </w:tcPr>
                <w:p>
                  <w:pPr>
                    <w:spacing w:line="240" w:lineRule="auto"/>
                    <w:ind w:firstLine="0" w:firstLineChars="0"/>
                    <w:jc w:val="center"/>
                    <w:rPr>
                      <w:rFonts w:hint="eastAsia"/>
                      <w:bCs/>
                      <w:snapToGrid w:val="0"/>
                      <w:sz w:val="21"/>
                      <w:szCs w:val="21"/>
                      <w:u w:val="single"/>
                    </w:rPr>
                  </w:pPr>
                  <w:r>
                    <w:rPr>
                      <w:rFonts w:hint="eastAsia"/>
                      <w:bCs/>
                      <w:snapToGrid w:val="0"/>
                      <w:sz w:val="21"/>
                      <w:szCs w:val="21"/>
                      <w:u w:val="single"/>
                    </w:rPr>
                    <w:t>桶装+托盘</w:t>
                  </w:r>
                </w:p>
              </w:tc>
              <w:tc>
                <w:tcPr>
                  <w:tcW w:w="709" w:type="dxa"/>
                  <w:vAlign w:val="center"/>
                </w:tcPr>
                <w:p>
                  <w:pPr>
                    <w:spacing w:line="240" w:lineRule="auto"/>
                    <w:ind w:firstLine="0" w:firstLineChars="0"/>
                    <w:jc w:val="center"/>
                    <w:rPr>
                      <w:rFonts w:hint="default" w:eastAsia="宋体"/>
                      <w:bCs/>
                      <w:sz w:val="21"/>
                      <w:szCs w:val="21"/>
                      <w:u w:val="single"/>
                      <w:lang w:val="en-US" w:eastAsia="zh-CN"/>
                    </w:rPr>
                  </w:pPr>
                  <w:r>
                    <w:rPr>
                      <w:rFonts w:hint="eastAsia"/>
                      <w:bCs/>
                      <w:sz w:val="21"/>
                      <w:szCs w:val="21"/>
                      <w:u w:val="single"/>
                      <w:lang w:val="en-US" w:eastAsia="zh-CN"/>
                    </w:rPr>
                    <w:t>0.01t</w:t>
                  </w:r>
                </w:p>
              </w:tc>
              <w:tc>
                <w:tcPr>
                  <w:tcW w:w="705" w:type="dxa"/>
                  <w:vAlign w:val="center"/>
                </w:tcPr>
                <w:p>
                  <w:pPr>
                    <w:spacing w:line="240" w:lineRule="auto"/>
                    <w:ind w:firstLine="0" w:firstLineChars="0"/>
                    <w:jc w:val="center"/>
                    <w:rPr>
                      <w:rFonts w:hint="default" w:eastAsia="宋体"/>
                      <w:bCs/>
                      <w:sz w:val="21"/>
                      <w:szCs w:val="21"/>
                      <w:u w:val="single"/>
                      <w:lang w:val="en-US" w:eastAsia="zh-CN"/>
                    </w:rPr>
                  </w:pPr>
                  <w:r>
                    <w:rPr>
                      <w:rFonts w:hint="eastAsia"/>
                      <w:bCs/>
                      <w:sz w:val="21"/>
                      <w:szCs w:val="21"/>
                      <w:u w:val="single"/>
                      <w:lang w:val="en-US" w:eastAsia="zh-CN"/>
                    </w:rPr>
                    <w:t>90d</w:t>
                  </w:r>
                </w:p>
              </w:tc>
            </w:tr>
          </w:tbl>
          <w:p>
            <w:pPr>
              <w:pStyle w:val="40"/>
              <w:spacing w:before="163" w:beforeLines="50" w:line="276" w:lineRule="auto"/>
              <w:ind w:firstLine="420"/>
              <w:jc w:val="both"/>
              <w:rPr>
                <w:rFonts w:ascii="Times New Roman" w:hAnsi="Times New Roman"/>
                <w:bCs/>
                <w:sz w:val="21"/>
                <w:szCs w:val="21"/>
                <w:u w:val="single"/>
              </w:rPr>
            </w:pPr>
            <w:r>
              <w:rPr>
                <w:rFonts w:hint="eastAsia" w:ascii="Times New Roman" w:hAnsi="Times New Roman"/>
                <w:bCs/>
                <w:sz w:val="21"/>
                <w:szCs w:val="21"/>
                <w:u w:val="single"/>
              </w:rPr>
              <w:t>危险废物日常管理要求：危险废物按照《危险废物贮存污染控制标准》（GB</w:t>
            </w:r>
            <w:r>
              <w:rPr>
                <w:rFonts w:ascii="Times New Roman" w:hAnsi="Times New Roman"/>
                <w:bCs/>
                <w:sz w:val="21"/>
                <w:szCs w:val="21"/>
                <w:u w:val="single"/>
              </w:rPr>
              <w:t>18597-2023</w:t>
            </w:r>
            <w:r>
              <w:rPr>
                <w:rFonts w:hint="eastAsia" w:ascii="Times New Roman" w:hAnsi="Times New Roman"/>
                <w:bCs/>
                <w:sz w:val="21"/>
                <w:szCs w:val="21"/>
                <w:u w:val="single"/>
              </w:rPr>
              <w:t>）及《危险废物转移管理办法》的规定进行：①必须将危险废物装入容器内，禁止将不相容(相互反应)的危险废物在同一容器内混装。盛装液体危险废物的容器底部配置防漏托盘或采取其他泄漏收集措施。②容器应粘贴符合《危险废物贮存污染控制标准》（GB</w:t>
            </w:r>
            <w:r>
              <w:rPr>
                <w:rFonts w:ascii="Times New Roman" w:hAnsi="Times New Roman"/>
                <w:bCs/>
                <w:sz w:val="21"/>
                <w:szCs w:val="21"/>
                <w:u w:val="single"/>
              </w:rPr>
              <w:t>18597-2023</w:t>
            </w:r>
            <w:r>
              <w:rPr>
                <w:rFonts w:hint="eastAsia" w:ascii="Times New Roman" w:hAnsi="Times New Roman"/>
                <w:bCs/>
                <w:sz w:val="21"/>
                <w:szCs w:val="21"/>
                <w:u w:val="single"/>
              </w:rPr>
              <w:t>）中附录A所示标签。③容器应满足相应强度要求，且完好无损，容器材质和衬里与危险废物相容（不相互反应）。④必须定期对贮存的危险废物包装容器及贮存设施进行检查，发现破损，应及时采取措施清理更换。⑤做好危险废物台账管理，台账注明危险废物的名称、来源、数量、特性、入库日期、出库日期。</w:t>
            </w:r>
          </w:p>
          <w:p>
            <w:pPr>
              <w:pStyle w:val="41"/>
              <w:spacing w:line="276" w:lineRule="auto"/>
              <w:ind w:firstLine="420"/>
              <w:rPr>
                <w:b/>
                <w:bCs/>
                <w:sz w:val="21"/>
                <w:szCs w:val="21"/>
                <w:u w:val="single"/>
              </w:rPr>
            </w:pPr>
            <w:r>
              <w:rPr>
                <w:rFonts w:hint="eastAsia" w:hAnsi="Times New Roman"/>
                <w:bCs/>
                <w:sz w:val="21"/>
                <w:szCs w:val="21"/>
                <w:u w:val="single"/>
              </w:rPr>
              <w:t>经上述处理措施，本项目固体废物可得到较好的处置，不向外排放，对环境影响小，措施可行。</w:t>
            </w:r>
          </w:p>
          <w:p>
            <w:pPr>
              <w:pStyle w:val="39"/>
              <w:ind w:firstLine="0" w:firstLineChars="0"/>
              <w:rPr>
                <w:b/>
                <w:bCs/>
                <w:sz w:val="21"/>
              </w:rPr>
            </w:pPr>
            <w:r>
              <w:rPr>
                <w:rFonts w:hint="eastAsia"/>
                <w:b/>
                <w:bCs/>
                <w:sz w:val="21"/>
              </w:rPr>
              <w:t>5、地下水、土壤</w:t>
            </w:r>
          </w:p>
          <w:p>
            <w:pPr>
              <w:spacing w:line="276" w:lineRule="auto"/>
              <w:ind w:firstLine="420"/>
              <w:rPr>
                <w:bCs/>
                <w:sz w:val="21"/>
                <w:szCs w:val="21"/>
              </w:rPr>
            </w:pPr>
            <w:r>
              <w:rPr>
                <w:rFonts w:hint="eastAsia"/>
                <w:bCs/>
                <w:sz w:val="21"/>
                <w:szCs w:val="21"/>
              </w:rPr>
              <w:t>本项目位于湖南省常德市</w:t>
            </w:r>
            <w:r>
              <w:rPr>
                <w:rFonts w:hint="eastAsia"/>
                <w:bCs/>
                <w:sz w:val="21"/>
                <w:szCs w:val="21"/>
                <w:lang w:eastAsia="zh-CN"/>
              </w:rPr>
              <w:t>津市市</w:t>
            </w:r>
            <w:r>
              <w:rPr>
                <w:rFonts w:hint="eastAsia"/>
                <w:bCs/>
                <w:sz w:val="21"/>
                <w:szCs w:val="21"/>
              </w:rPr>
              <w:t>王家厂镇建设街居委会北渠路，厂房地面已硬化。项目危废暂存间地面做好防腐防渗防漏等措施，正常情况下无地下水、土壤污染途径。在落实防腐、防渗、防漏处理及相关管理措施的情况下，废机油发生泄漏、下渗的可能性很小，对地下水、土壤不会造成明显的不良影响。</w:t>
            </w:r>
          </w:p>
          <w:p>
            <w:pPr>
              <w:pStyle w:val="39"/>
              <w:ind w:firstLine="0" w:firstLineChars="0"/>
              <w:rPr>
                <w:b/>
                <w:bCs/>
                <w:sz w:val="21"/>
              </w:rPr>
            </w:pPr>
            <w:r>
              <w:rPr>
                <w:rFonts w:hint="eastAsia"/>
                <w:b/>
                <w:bCs/>
                <w:sz w:val="21"/>
              </w:rPr>
              <w:t>6</w:t>
            </w:r>
            <w:r>
              <w:rPr>
                <w:b/>
                <w:bCs/>
                <w:sz w:val="21"/>
              </w:rPr>
              <w:t>、生态环境影响和保护措施</w:t>
            </w:r>
          </w:p>
          <w:p>
            <w:pPr>
              <w:spacing w:line="276" w:lineRule="auto"/>
              <w:ind w:firstLine="420"/>
              <w:rPr>
                <w:bCs/>
                <w:sz w:val="21"/>
                <w:szCs w:val="21"/>
              </w:rPr>
            </w:pPr>
            <w:r>
              <w:rPr>
                <w:rFonts w:hint="eastAsia"/>
                <w:bCs/>
                <w:sz w:val="21"/>
                <w:szCs w:val="21"/>
              </w:rPr>
              <w:t>本项目位于湖南省常德市</w:t>
            </w:r>
            <w:r>
              <w:rPr>
                <w:rFonts w:hint="eastAsia"/>
                <w:bCs/>
                <w:sz w:val="21"/>
                <w:szCs w:val="21"/>
                <w:lang w:eastAsia="zh-CN"/>
              </w:rPr>
              <w:t>津市市</w:t>
            </w:r>
            <w:r>
              <w:rPr>
                <w:rFonts w:hint="eastAsia"/>
                <w:bCs/>
                <w:sz w:val="21"/>
                <w:szCs w:val="21"/>
              </w:rPr>
              <w:t>王家厂镇建设街居委会北渠路，本项目在原有建设用地上进行</w:t>
            </w:r>
            <w:r>
              <w:rPr>
                <w:rFonts w:hint="eastAsia"/>
                <w:bCs/>
                <w:sz w:val="21"/>
                <w:szCs w:val="21"/>
                <w:lang w:eastAsia="zh-CN"/>
              </w:rPr>
              <w:t>技术改造</w:t>
            </w:r>
            <w:r>
              <w:rPr>
                <w:rFonts w:hint="eastAsia"/>
                <w:bCs/>
                <w:sz w:val="21"/>
                <w:szCs w:val="21"/>
              </w:rPr>
              <w:t>，不新征用地，用地性质为二类工业用地，不会对周边生态环境造成不利影响。</w:t>
            </w:r>
          </w:p>
          <w:p>
            <w:pPr>
              <w:pStyle w:val="39"/>
              <w:ind w:firstLine="0" w:firstLineChars="0"/>
              <w:rPr>
                <w:b/>
                <w:bCs/>
                <w:sz w:val="21"/>
              </w:rPr>
            </w:pPr>
            <w:r>
              <w:rPr>
                <w:rFonts w:hint="eastAsia"/>
                <w:b/>
                <w:bCs/>
                <w:sz w:val="21"/>
              </w:rPr>
              <w:t>7、环境风险</w:t>
            </w:r>
          </w:p>
          <w:p>
            <w:pPr>
              <w:spacing w:line="276" w:lineRule="auto"/>
              <w:ind w:firstLine="420"/>
              <w:rPr>
                <w:bCs/>
                <w:sz w:val="21"/>
                <w:szCs w:val="21"/>
                <w:u w:val="single"/>
              </w:rPr>
            </w:pPr>
            <w:r>
              <w:rPr>
                <w:rFonts w:hint="eastAsia"/>
                <w:bCs/>
                <w:sz w:val="21"/>
                <w:szCs w:val="21"/>
                <w:u w:val="single"/>
              </w:rPr>
              <w:t>（1）环境风险识别</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eastAsia" w:cs="Times New Roman"/>
                <w:bCs/>
                <w:sz w:val="21"/>
                <w:szCs w:val="21"/>
                <w:u w:val="single"/>
                <w:lang w:val="en-US" w:eastAsia="zh-CN"/>
              </w:rPr>
              <w:t>本项目原采用液氯消毒，改扩建后采用</w:t>
            </w:r>
            <w:r>
              <w:rPr>
                <w:rFonts w:hint="default" w:ascii="Times New Roman" w:hAnsi="Times New Roman" w:cs="Times New Roman"/>
                <w:bCs/>
                <w:sz w:val="21"/>
                <w:szCs w:val="21"/>
                <w:u w:val="single"/>
                <w:lang w:val="en-US" w:eastAsia="zh-CN"/>
              </w:rPr>
              <w:t>按</w:t>
            </w:r>
            <w:r>
              <w:rPr>
                <w:rFonts w:hint="default" w:ascii="Times New Roman" w:hAnsi="Times New Roman" w:cs="Times New Roman"/>
                <w:bCs/>
                <w:sz w:val="21"/>
                <w:szCs w:val="21"/>
                <w:u w:val="single"/>
              </w:rPr>
              <w:t>次氯酸钠</w:t>
            </w:r>
            <w:r>
              <w:rPr>
                <w:rFonts w:hint="eastAsia" w:cs="Times New Roman"/>
                <w:bCs/>
                <w:sz w:val="21"/>
                <w:szCs w:val="21"/>
                <w:u w:val="single"/>
                <w:lang w:val="en-US" w:eastAsia="zh-CN"/>
              </w:rPr>
              <w:t>进行消毒，采购的次氯酸钠为10%原液，经稀释至5%后再使用。本项目仅考虑</w:t>
            </w:r>
            <w:r>
              <w:rPr>
                <w:rFonts w:hint="default" w:ascii="Times New Roman" w:hAnsi="Times New Roman" w:cs="Times New Roman"/>
                <w:bCs/>
                <w:sz w:val="21"/>
                <w:szCs w:val="21"/>
                <w:u w:val="single"/>
              </w:rPr>
              <w:t>次氯酸钠</w:t>
            </w:r>
            <w:r>
              <w:rPr>
                <w:rFonts w:hint="eastAsia" w:cs="Times New Roman"/>
                <w:bCs/>
                <w:sz w:val="21"/>
                <w:szCs w:val="21"/>
                <w:u w:val="single"/>
                <w:lang w:val="en-US" w:eastAsia="zh-CN"/>
              </w:rPr>
              <w:t>的环境风险。本项目已于2021年编制了《常德津市北控水务有限公司白龙潭水厂突发环境事件应急预案》，同年7月30日取得了备案表，原有相关风险措施已完善。</w:t>
            </w:r>
            <w:r>
              <w:rPr>
                <w:rFonts w:hint="default" w:ascii="Times New Roman" w:hAnsi="Times New Roman" w:cs="Times New Roman"/>
                <w:bCs/>
                <w:sz w:val="21"/>
                <w:szCs w:val="21"/>
                <w:u w:val="single"/>
                <w:lang w:val="en-US" w:eastAsia="zh-CN"/>
              </w:rPr>
              <w:t>《建设项目环境风险评价技术导则》（HJ169-2018）要求，调查建设项目危险物质数量和分布情况、生产工艺特点，收集MSDS等基础资料。根据</w:t>
            </w:r>
            <w:r>
              <w:rPr>
                <w:rFonts w:hint="default" w:ascii="Times New Roman" w:hAnsi="Times New Roman" w:cs="Times New Roman"/>
                <w:bCs/>
                <w:sz w:val="21"/>
                <w:szCs w:val="21"/>
                <w:u w:val="single"/>
                <w:lang w:eastAsia="zh-CN"/>
              </w:rPr>
              <w:t>《危险化学品重大危险源辨识》（</w:t>
            </w:r>
            <w:r>
              <w:rPr>
                <w:rFonts w:hint="default" w:ascii="Times New Roman" w:hAnsi="Times New Roman" w:cs="Times New Roman"/>
                <w:bCs/>
                <w:sz w:val="21"/>
                <w:szCs w:val="21"/>
                <w:u w:val="single"/>
                <w:lang w:val="en-US" w:eastAsia="zh-CN"/>
              </w:rPr>
              <w:t>GB18218-2018</w:t>
            </w:r>
            <w:r>
              <w:rPr>
                <w:rFonts w:hint="default" w:ascii="Times New Roman" w:hAnsi="Times New Roman" w:cs="Times New Roman"/>
                <w:bCs/>
                <w:sz w:val="21"/>
                <w:szCs w:val="21"/>
                <w:u w:val="single"/>
                <w:lang w:eastAsia="zh-CN"/>
              </w:rPr>
              <w:t>）、《建设项目环境风险评价技术导则》（</w:t>
            </w:r>
            <w:r>
              <w:rPr>
                <w:rFonts w:hint="default" w:ascii="Times New Roman" w:hAnsi="Times New Roman" w:cs="Times New Roman"/>
                <w:bCs/>
                <w:sz w:val="21"/>
                <w:szCs w:val="21"/>
                <w:u w:val="single"/>
                <w:lang w:val="en-US" w:eastAsia="zh-CN"/>
              </w:rPr>
              <w:t>HJ/T169-2018</w:t>
            </w:r>
            <w:r>
              <w:rPr>
                <w:rFonts w:hint="default" w:ascii="Times New Roman" w:hAnsi="Times New Roman" w:cs="Times New Roman"/>
                <w:bCs/>
                <w:sz w:val="21"/>
                <w:szCs w:val="21"/>
                <w:u w:val="single"/>
                <w:lang w:eastAsia="zh-CN"/>
              </w:rPr>
              <w:t>）</w:t>
            </w:r>
            <w:r>
              <w:rPr>
                <w:rFonts w:hint="default" w:ascii="Times New Roman" w:hAnsi="Times New Roman" w:cs="Times New Roman"/>
                <w:bCs/>
                <w:sz w:val="21"/>
                <w:szCs w:val="21"/>
                <w:u w:val="single"/>
                <w:lang w:val="en-US" w:eastAsia="zh-CN"/>
              </w:rPr>
              <w:t>附录B</w:t>
            </w:r>
            <w:r>
              <w:rPr>
                <w:rFonts w:hint="default" w:ascii="Times New Roman" w:hAnsi="Times New Roman" w:cs="Times New Roman"/>
                <w:bCs/>
                <w:sz w:val="21"/>
                <w:szCs w:val="21"/>
                <w:u w:val="single"/>
                <w:lang w:eastAsia="zh-CN"/>
              </w:rPr>
              <w:t>、《企业突发环境事件风险分级方法》（</w:t>
            </w:r>
            <w:r>
              <w:rPr>
                <w:rFonts w:hint="default" w:ascii="Times New Roman" w:hAnsi="Times New Roman" w:cs="Times New Roman"/>
                <w:bCs/>
                <w:sz w:val="21"/>
                <w:szCs w:val="21"/>
                <w:u w:val="single"/>
                <w:lang w:val="en-US" w:eastAsia="zh-CN"/>
              </w:rPr>
              <w:t>HJ941-2018</w:t>
            </w:r>
            <w:r>
              <w:rPr>
                <w:rFonts w:hint="default" w:ascii="Times New Roman" w:hAnsi="Times New Roman" w:cs="Times New Roman"/>
                <w:bCs/>
                <w:sz w:val="21"/>
                <w:szCs w:val="21"/>
                <w:u w:val="single"/>
                <w:lang w:eastAsia="zh-CN"/>
              </w:rPr>
              <w:t>）、</w:t>
            </w:r>
            <w:r>
              <w:rPr>
                <w:rFonts w:hint="default" w:ascii="Times New Roman" w:hAnsi="Times New Roman" w:cs="Times New Roman"/>
                <w:bCs/>
                <w:sz w:val="21"/>
                <w:szCs w:val="21"/>
                <w:u w:val="single"/>
              </w:rPr>
              <w:t>《危险化学品名录》（2015版）</w:t>
            </w:r>
            <w:r>
              <w:rPr>
                <w:rFonts w:hint="default" w:ascii="Times New Roman" w:hAnsi="Times New Roman" w:cs="Times New Roman"/>
                <w:bCs/>
                <w:sz w:val="21"/>
                <w:szCs w:val="21"/>
                <w:u w:val="single"/>
                <w:lang w:eastAsia="zh-CN"/>
              </w:rPr>
              <w:t>，</w:t>
            </w:r>
            <w:r>
              <w:rPr>
                <w:rFonts w:hint="default" w:ascii="Times New Roman" w:hAnsi="Times New Roman" w:cs="Times New Roman"/>
                <w:bCs/>
                <w:sz w:val="21"/>
                <w:szCs w:val="21"/>
                <w:u w:val="single"/>
              </w:rPr>
              <w:t>经调查，本项目涉及危险物质数量、分布情况等情况见</w:t>
            </w:r>
            <w:r>
              <w:rPr>
                <w:rFonts w:hint="default" w:ascii="Times New Roman" w:hAnsi="Times New Roman" w:cs="Times New Roman"/>
                <w:bCs/>
                <w:sz w:val="21"/>
                <w:szCs w:val="21"/>
                <w:u w:val="single"/>
                <w:lang w:val="en-US" w:eastAsia="zh-CN"/>
              </w:rPr>
              <w:t>下</w:t>
            </w:r>
            <w:r>
              <w:rPr>
                <w:rFonts w:hint="default" w:ascii="Times New Roman" w:hAnsi="Times New Roman" w:cs="Times New Roman"/>
                <w:bCs/>
                <w:sz w:val="21"/>
                <w:szCs w:val="21"/>
                <w:u w:val="single"/>
              </w:rPr>
              <w:t>表。</w:t>
            </w:r>
          </w:p>
          <w:p>
            <w:pPr>
              <w:adjustRightInd w:val="0"/>
              <w:snapToGrid w:val="0"/>
              <w:spacing w:line="360" w:lineRule="auto"/>
              <w:ind w:left="0" w:leftChars="0" w:firstLine="0" w:firstLineChars="0"/>
              <w:jc w:val="center"/>
              <w:rPr>
                <w:rFonts w:hint="eastAsia" w:ascii="Times New Roman" w:hAnsi="Times New Roman" w:cs="Times New Roman"/>
                <w:b/>
                <w:bCs w:val="0"/>
                <w:sz w:val="21"/>
                <w:szCs w:val="21"/>
                <w:u w:val="single"/>
                <w:lang w:val="en-US" w:eastAsia="zh-CN"/>
              </w:rPr>
            </w:pPr>
          </w:p>
          <w:p>
            <w:pPr>
              <w:adjustRightInd w:val="0"/>
              <w:snapToGrid w:val="0"/>
              <w:spacing w:line="360" w:lineRule="auto"/>
              <w:ind w:left="0" w:leftChars="0" w:firstLine="0" w:firstLineChars="0"/>
              <w:jc w:val="center"/>
              <w:rPr>
                <w:rFonts w:hint="eastAsia" w:ascii="Times New Roman" w:hAnsi="Times New Roman" w:cs="Times New Roman"/>
                <w:b/>
                <w:bCs w:val="0"/>
                <w:sz w:val="21"/>
                <w:szCs w:val="21"/>
                <w:u w:val="single"/>
                <w:lang w:val="en-US" w:eastAsia="zh-CN"/>
              </w:rPr>
            </w:pPr>
          </w:p>
          <w:p>
            <w:pPr>
              <w:adjustRightInd w:val="0"/>
              <w:snapToGrid w:val="0"/>
              <w:spacing w:line="360" w:lineRule="auto"/>
              <w:ind w:left="0" w:leftChars="0" w:firstLine="0" w:firstLineChars="0"/>
              <w:jc w:val="center"/>
              <w:rPr>
                <w:rFonts w:hint="eastAsia" w:ascii="Times New Roman" w:hAnsi="Times New Roman" w:cs="Times New Roman"/>
                <w:b/>
                <w:bCs w:val="0"/>
                <w:sz w:val="21"/>
                <w:szCs w:val="21"/>
                <w:u w:val="single"/>
                <w:lang w:val="en-US" w:eastAsia="zh-CN"/>
              </w:rPr>
            </w:pPr>
          </w:p>
          <w:p>
            <w:pPr>
              <w:adjustRightInd w:val="0"/>
              <w:snapToGrid w:val="0"/>
              <w:spacing w:line="360" w:lineRule="auto"/>
              <w:ind w:left="0" w:leftChars="0" w:firstLine="0" w:firstLineChars="0"/>
              <w:jc w:val="center"/>
              <w:rPr>
                <w:rFonts w:hint="eastAsia" w:ascii="Times New Roman" w:hAnsi="Times New Roman" w:cs="Times New Roman"/>
                <w:b/>
                <w:bCs w:val="0"/>
                <w:sz w:val="21"/>
                <w:szCs w:val="21"/>
                <w:u w:val="single"/>
                <w:lang w:val="en-US" w:eastAsia="zh-CN"/>
              </w:rPr>
            </w:pPr>
          </w:p>
          <w:p>
            <w:pPr>
              <w:adjustRightInd w:val="0"/>
              <w:snapToGrid w:val="0"/>
              <w:spacing w:line="360" w:lineRule="auto"/>
              <w:ind w:left="0" w:leftChars="0" w:firstLine="0" w:firstLineChars="0"/>
              <w:jc w:val="center"/>
              <w:rPr>
                <w:rFonts w:hint="eastAsia" w:ascii="Times New Roman" w:hAnsi="Times New Roman" w:cs="Times New Roman"/>
                <w:b/>
                <w:bCs w:val="0"/>
                <w:sz w:val="21"/>
                <w:szCs w:val="21"/>
                <w:u w:val="single"/>
                <w:lang w:val="en-US" w:eastAsia="zh-CN"/>
              </w:rPr>
            </w:pPr>
          </w:p>
          <w:p>
            <w:pPr>
              <w:adjustRightInd w:val="0"/>
              <w:snapToGrid w:val="0"/>
              <w:spacing w:line="360" w:lineRule="auto"/>
              <w:ind w:left="0" w:leftChars="0" w:firstLine="0" w:firstLineChars="0"/>
              <w:jc w:val="center"/>
              <w:rPr>
                <w:rFonts w:hint="eastAsia" w:ascii="Times New Roman" w:hAnsi="Times New Roman" w:cs="Times New Roman"/>
                <w:b/>
                <w:bCs w:val="0"/>
                <w:sz w:val="21"/>
                <w:szCs w:val="21"/>
                <w:u w:val="single"/>
                <w:lang w:val="en-US" w:eastAsia="zh-CN"/>
              </w:rPr>
            </w:pPr>
          </w:p>
          <w:p>
            <w:pPr>
              <w:adjustRightInd w:val="0"/>
              <w:snapToGrid w:val="0"/>
              <w:spacing w:line="360" w:lineRule="auto"/>
              <w:ind w:left="0" w:leftChars="0" w:firstLine="0" w:firstLineChars="0"/>
              <w:jc w:val="center"/>
              <w:rPr>
                <w:rFonts w:hint="eastAsia" w:ascii="Times New Roman" w:hAnsi="Times New Roman" w:cs="Times New Roman"/>
                <w:b/>
                <w:bCs w:val="0"/>
                <w:sz w:val="21"/>
                <w:szCs w:val="21"/>
                <w:u w:val="single"/>
                <w:lang w:val="en-US" w:eastAsia="zh-CN"/>
              </w:rPr>
            </w:pPr>
          </w:p>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lang w:val="en-US" w:eastAsia="zh-CN"/>
              </w:rPr>
            </w:pPr>
            <w:r>
              <w:rPr>
                <w:rFonts w:hint="eastAsia" w:ascii="Times New Roman" w:hAnsi="Times New Roman" w:cs="Times New Roman"/>
                <w:b/>
                <w:bCs w:val="0"/>
                <w:sz w:val="21"/>
                <w:szCs w:val="21"/>
                <w:u w:val="single"/>
                <w:lang w:val="en-US" w:eastAsia="zh-CN"/>
              </w:rPr>
              <w:t xml:space="preserve">4-6 </w:t>
            </w:r>
            <w:r>
              <w:rPr>
                <w:rFonts w:hint="default" w:ascii="Times New Roman" w:hAnsi="Times New Roman" w:cs="Times New Roman"/>
                <w:b/>
                <w:bCs w:val="0"/>
                <w:sz w:val="21"/>
                <w:szCs w:val="21"/>
                <w:u w:val="single"/>
                <w:lang w:val="en-US" w:eastAsia="zh-CN"/>
              </w:rPr>
              <w:t>项目涉及危险物质数量、分布情况等情况</w:t>
            </w:r>
          </w:p>
          <w:tbl>
            <w:tblPr>
              <w:tblStyle w:val="14"/>
              <w:tblW w:w="79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6"/>
              <w:gridCol w:w="1162"/>
              <w:gridCol w:w="1681"/>
              <w:gridCol w:w="1354"/>
              <w:gridCol w:w="3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36"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lang w:eastAsia="en-US"/>
                    </w:rPr>
                    <w:t>序号</w:t>
                  </w:r>
                </w:p>
              </w:tc>
              <w:tc>
                <w:tcPr>
                  <w:tcW w:w="1162"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lang w:eastAsia="en-US"/>
                    </w:rPr>
                    <w:t>危险物质名称</w:t>
                  </w:r>
                </w:p>
              </w:tc>
              <w:tc>
                <w:tcPr>
                  <w:tcW w:w="1681"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lang w:eastAsia="en-US"/>
                    </w:rPr>
                    <w:t>CAS号</w:t>
                  </w:r>
                </w:p>
              </w:tc>
              <w:tc>
                <w:tcPr>
                  <w:tcW w:w="135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lang w:eastAsia="en-US"/>
                    </w:rPr>
                    <w:t>分布情况</w:t>
                  </w:r>
                </w:p>
              </w:tc>
              <w:tc>
                <w:tcPr>
                  <w:tcW w:w="300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lang w:eastAsia="en-US"/>
                    </w:rPr>
                    <w:t>最大</w:t>
                  </w:r>
                  <w:r>
                    <w:rPr>
                      <w:rFonts w:hint="default" w:ascii="Times New Roman" w:hAnsi="Times New Roman" w:cs="Times New Roman"/>
                      <w:b/>
                      <w:bCs w:val="0"/>
                      <w:sz w:val="21"/>
                      <w:szCs w:val="21"/>
                      <w:u w:val="single"/>
                    </w:rPr>
                    <w:t>储存</w:t>
                  </w:r>
                  <w:r>
                    <w:rPr>
                      <w:rFonts w:hint="default" w:ascii="Times New Roman" w:hAnsi="Times New Roman" w:cs="Times New Roman"/>
                      <w:b/>
                      <w:bCs w:val="0"/>
                      <w:sz w:val="21"/>
                      <w:szCs w:val="21"/>
                      <w:u w:val="single"/>
                      <w:lang w:eastAsia="en-US"/>
                    </w:rPr>
                    <w:t>总量</w:t>
                  </w:r>
                  <w:r>
                    <w:rPr>
                      <w:rFonts w:hint="default" w:ascii="Times New Roman" w:hAnsi="Times New Roman" w:cs="Times New Roman"/>
                      <w:b/>
                      <w:bCs w:val="0"/>
                      <w:sz w:val="21"/>
                      <w:szCs w:val="21"/>
                      <w:u w:val="single"/>
                    </w:rPr>
                    <w:t>（t）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79" w:hRule="atLeast"/>
                <w:jc w:val="center"/>
              </w:trPr>
              <w:tc>
                <w:tcPr>
                  <w:tcW w:w="736"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lang w:eastAsia="en-US"/>
                    </w:rPr>
                    <w:t>1</w:t>
                  </w:r>
                </w:p>
              </w:tc>
              <w:tc>
                <w:tcPr>
                  <w:tcW w:w="1162"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lang w:eastAsia="en-US"/>
                    </w:rPr>
                    <w:t>次氯酸钠</w:t>
                  </w:r>
                </w:p>
              </w:tc>
              <w:tc>
                <w:tcPr>
                  <w:tcW w:w="1681"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lang w:eastAsia="en-US"/>
                    </w:rPr>
                    <w:t>7681-52-9</w:t>
                  </w:r>
                </w:p>
              </w:tc>
              <w:tc>
                <w:tcPr>
                  <w:tcW w:w="135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次氯酸钠原液储罐存贮间</w:t>
                  </w:r>
                </w:p>
              </w:tc>
              <w:tc>
                <w:tcPr>
                  <w:tcW w:w="300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lang w:eastAsia="zh-CN"/>
                    </w:rPr>
                  </w:pPr>
                  <w:r>
                    <w:rPr>
                      <w:rFonts w:hint="default" w:ascii="Times New Roman" w:hAnsi="Times New Roman" w:cs="Times New Roman"/>
                      <w:bCs/>
                      <w:sz w:val="21"/>
                      <w:szCs w:val="21"/>
                      <w:u w:val="single"/>
                    </w:rPr>
                    <w:t>次氯酸钠原液（有效浓度为</w:t>
                  </w:r>
                  <w:r>
                    <w:rPr>
                      <w:rFonts w:hint="eastAsia" w:cs="Times New Roman"/>
                      <w:bCs/>
                      <w:sz w:val="21"/>
                      <w:szCs w:val="21"/>
                      <w:u w:val="single"/>
                      <w:lang w:val="en-US" w:eastAsia="zh-CN"/>
                    </w:rPr>
                    <w:t>10</w:t>
                  </w:r>
                  <w:r>
                    <w:rPr>
                      <w:rFonts w:hint="default" w:ascii="Times New Roman" w:hAnsi="Times New Roman" w:cs="Times New Roman"/>
                      <w:bCs/>
                      <w:sz w:val="21"/>
                      <w:szCs w:val="21"/>
                      <w:u w:val="single"/>
                    </w:rPr>
                    <w:t>%）储罐为</w:t>
                  </w:r>
                  <w:r>
                    <w:rPr>
                      <w:rFonts w:hint="eastAsia" w:cs="Times New Roman"/>
                      <w:bCs/>
                      <w:sz w:val="21"/>
                      <w:szCs w:val="21"/>
                      <w:u w:val="single"/>
                      <w:lang w:val="en-US" w:eastAsia="zh-CN"/>
                    </w:rPr>
                    <w:t>40</w:t>
                  </w:r>
                  <w:r>
                    <w:rPr>
                      <w:rFonts w:hint="default" w:ascii="Times New Roman" w:hAnsi="Times New Roman" w:cs="Times New Roman"/>
                      <w:bCs/>
                      <w:sz w:val="21"/>
                      <w:szCs w:val="21"/>
                      <w:u w:val="single"/>
                    </w:rPr>
                    <w:t>m</w:t>
                  </w:r>
                  <w:r>
                    <w:rPr>
                      <w:rFonts w:hint="default" w:ascii="Times New Roman" w:hAnsi="Times New Roman" w:cs="Times New Roman"/>
                      <w:bCs/>
                      <w:sz w:val="21"/>
                      <w:szCs w:val="21"/>
                      <w:u w:val="single"/>
                      <w:vertAlign w:val="superscript"/>
                    </w:rPr>
                    <w:t>3</w:t>
                  </w:r>
                  <w:r>
                    <w:rPr>
                      <w:rFonts w:hint="default" w:ascii="Times New Roman" w:hAnsi="Times New Roman" w:cs="Times New Roman"/>
                      <w:bCs/>
                      <w:sz w:val="21"/>
                      <w:szCs w:val="21"/>
                      <w:u w:val="single"/>
                    </w:rPr>
                    <w:t>，设</w:t>
                  </w:r>
                  <w:r>
                    <w:rPr>
                      <w:rFonts w:hint="eastAsia" w:cs="Times New Roman"/>
                      <w:bCs/>
                      <w:sz w:val="21"/>
                      <w:szCs w:val="21"/>
                      <w:u w:val="single"/>
                      <w:lang w:val="en-US" w:eastAsia="zh-CN"/>
                    </w:rPr>
                    <w:t>1</w:t>
                  </w:r>
                  <w:r>
                    <w:rPr>
                      <w:rFonts w:hint="default" w:ascii="Times New Roman" w:hAnsi="Times New Roman" w:cs="Times New Roman"/>
                      <w:bCs/>
                      <w:sz w:val="21"/>
                      <w:szCs w:val="21"/>
                      <w:u w:val="single"/>
                    </w:rPr>
                    <w:t>个储罐，最大储量为</w:t>
                  </w:r>
                  <w:r>
                    <w:rPr>
                      <w:rFonts w:hint="eastAsia" w:cs="Times New Roman"/>
                      <w:bCs/>
                      <w:sz w:val="21"/>
                      <w:szCs w:val="21"/>
                      <w:u w:val="single"/>
                      <w:lang w:val="en-US" w:eastAsia="zh-CN"/>
                    </w:rPr>
                    <w:t>40</w:t>
                  </w:r>
                  <w:r>
                    <w:rPr>
                      <w:rFonts w:hint="default" w:ascii="Times New Roman" w:hAnsi="Times New Roman" w:cs="Times New Roman"/>
                      <w:bCs/>
                      <w:sz w:val="21"/>
                      <w:szCs w:val="21"/>
                      <w:u w:val="single"/>
                    </w:rPr>
                    <w:t>m</w:t>
                  </w:r>
                  <w:r>
                    <w:rPr>
                      <w:rFonts w:hint="default" w:ascii="Times New Roman" w:hAnsi="Times New Roman" w:cs="Times New Roman"/>
                      <w:bCs/>
                      <w:sz w:val="21"/>
                      <w:szCs w:val="21"/>
                      <w:u w:val="single"/>
                      <w:vertAlign w:val="superscript"/>
                    </w:rPr>
                    <w:t>3</w:t>
                  </w:r>
                  <w:r>
                    <w:rPr>
                      <w:rFonts w:hint="default" w:ascii="Times New Roman" w:hAnsi="Times New Roman" w:cs="Times New Roman"/>
                      <w:bCs/>
                      <w:sz w:val="21"/>
                      <w:szCs w:val="21"/>
                      <w:u w:val="single"/>
                    </w:rPr>
                    <w:t>，密度约为</w:t>
                  </w:r>
                  <w:r>
                    <w:rPr>
                      <w:rFonts w:hint="eastAsia" w:cs="Times New Roman"/>
                      <w:bCs/>
                      <w:sz w:val="21"/>
                      <w:szCs w:val="21"/>
                      <w:u w:val="single"/>
                      <w:lang w:val="en-US" w:eastAsia="zh-CN"/>
                    </w:rPr>
                    <w:t>1068.1g/L</w:t>
                  </w:r>
                  <w:r>
                    <w:rPr>
                      <w:rFonts w:hint="default" w:ascii="Times New Roman" w:hAnsi="Times New Roman" w:cs="Times New Roman"/>
                      <w:bCs/>
                      <w:sz w:val="21"/>
                      <w:szCs w:val="21"/>
                      <w:u w:val="single"/>
                    </w:rPr>
                    <w:t>，则次氯酸钠溶液最大储量为</w:t>
                  </w:r>
                  <w:r>
                    <w:rPr>
                      <w:rFonts w:hint="eastAsia" w:cs="Times New Roman"/>
                      <w:bCs/>
                      <w:sz w:val="21"/>
                      <w:szCs w:val="21"/>
                      <w:u w:val="single"/>
                      <w:lang w:val="en-US" w:eastAsia="zh-CN"/>
                    </w:rPr>
                    <w:t>42.724</w:t>
                  </w:r>
                  <w:r>
                    <w:rPr>
                      <w:rFonts w:hint="default" w:ascii="Times New Roman" w:hAnsi="Times New Roman" w:cs="Times New Roman"/>
                      <w:bCs/>
                      <w:sz w:val="21"/>
                      <w:szCs w:val="21"/>
                      <w:u w:val="single"/>
                    </w:rPr>
                    <w:t>t，次氯酸钠纯物质量为</w:t>
                  </w:r>
                  <w:r>
                    <w:rPr>
                      <w:rFonts w:hint="eastAsia" w:cs="Times New Roman"/>
                      <w:bCs/>
                      <w:sz w:val="21"/>
                      <w:szCs w:val="21"/>
                      <w:u w:val="single"/>
                      <w:lang w:val="en-US" w:eastAsia="zh-CN"/>
                    </w:rPr>
                    <w:t>4.2724</w:t>
                  </w:r>
                  <w:r>
                    <w:rPr>
                      <w:rFonts w:hint="default" w:ascii="Times New Roman" w:hAnsi="Times New Roman" w:cs="Times New Roman"/>
                      <w:bCs/>
                      <w:sz w:val="21"/>
                      <w:szCs w:val="21"/>
                      <w:u w:val="single"/>
                    </w:rPr>
                    <w:t>t</w:t>
                  </w:r>
                  <w:r>
                    <w:rPr>
                      <w:rFonts w:hint="default" w:ascii="Times New Roman" w:hAnsi="Times New Roman" w:cs="Times New Roman"/>
                      <w:bCs/>
                      <w:sz w:val="21"/>
                      <w:szCs w:val="21"/>
                      <w:u w:val="single"/>
                      <w:lang w:eastAsia="zh-CN"/>
                    </w:rPr>
                    <w:t>。</w:t>
                  </w:r>
                </w:p>
              </w:tc>
            </w:tr>
          </w:tbl>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lang w:val="en-US" w:eastAsia="zh-CN"/>
              </w:rPr>
            </w:pPr>
            <w:r>
              <w:rPr>
                <w:rFonts w:hint="eastAsia" w:ascii="Times New Roman" w:hAnsi="Times New Roman" w:cs="Times New Roman"/>
                <w:b/>
                <w:bCs w:val="0"/>
                <w:sz w:val="21"/>
                <w:szCs w:val="21"/>
                <w:u w:val="single"/>
                <w:lang w:val="en-US" w:eastAsia="zh-CN"/>
              </w:rPr>
              <w:t xml:space="preserve">4-7 </w:t>
            </w:r>
            <w:r>
              <w:rPr>
                <w:rFonts w:hint="default" w:ascii="Times New Roman" w:hAnsi="Times New Roman" w:cs="Times New Roman"/>
                <w:b/>
                <w:bCs w:val="0"/>
                <w:sz w:val="21"/>
                <w:szCs w:val="21"/>
                <w:u w:val="single"/>
                <w:lang w:val="en-US" w:eastAsia="zh-CN"/>
              </w:rPr>
              <w:t>次氯酸钠危险特性及分布表</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65"/>
              <w:gridCol w:w="276"/>
              <w:gridCol w:w="547"/>
              <w:gridCol w:w="758"/>
              <w:gridCol w:w="1667"/>
              <w:gridCol w:w="762"/>
              <w:gridCol w:w="732"/>
              <w:gridCol w:w="710"/>
              <w:gridCol w:w="868"/>
              <w:gridCol w:w="605"/>
              <w:gridCol w:w="7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65"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序号</w:t>
                  </w:r>
                </w:p>
              </w:tc>
              <w:tc>
                <w:tcPr>
                  <w:tcW w:w="276"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分类</w:t>
                  </w:r>
                </w:p>
              </w:tc>
              <w:tc>
                <w:tcPr>
                  <w:tcW w:w="547"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危险物质名称</w:t>
                  </w:r>
                </w:p>
              </w:tc>
              <w:tc>
                <w:tcPr>
                  <w:tcW w:w="758"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CAS号</w:t>
                  </w:r>
                </w:p>
              </w:tc>
              <w:tc>
                <w:tcPr>
                  <w:tcW w:w="1667"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急性毒性</w:t>
                  </w:r>
                </w:p>
              </w:tc>
              <w:tc>
                <w:tcPr>
                  <w:tcW w:w="762"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lang w:eastAsia="zh-CN"/>
                    </w:rPr>
                  </w:pPr>
                  <w:r>
                    <w:rPr>
                      <w:rFonts w:hint="default" w:ascii="Times New Roman" w:hAnsi="Times New Roman" w:cs="Times New Roman"/>
                      <w:b/>
                      <w:bCs w:val="0"/>
                      <w:sz w:val="21"/>
                      <w:szCs w:val="21"/>
                      <w:u w:val="single"/>
                    </w:rPr>
                    <w:t>危险</w:t>
                  </w:r>
                </w:p>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lang w:eastAsia="zh-CN"/>
                    </w:rPr>
                  </w:pPr>
                  <w:r>
                    <w:rPr>
                      <w:rFonts w:hint="default" w:ascii="Times New Roman" w:hAnsi="Times New Roman" w:cs="Times New Roman"/>
                      <w:b/>
                      <w:bCs w:val="0"/>
                      <w:sz w:val="21"/>
                      <w:szCs w:val="21"/>
                      <w:u w:val="single"/>
                      <w:lang w:eastAsia="zh-CN"/>
                    </w:rPr>
                    <w:t>类别</w:t>
                  </w:r>
                </w:p>
              </w:tc>
              <w:tc>
                <w:tcPr>
                  <w:tcW w:w="732"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分布</w:t>
                  </w:r>
                </w:p>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位置</w:t>
                  </w:r>
                </w:p>
              </w:tc>
              <w:tc>
                <w:tcPr>
                  <w:tcW w:w="710"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lang w:eastAsia="zh-CN"/>
                    </w:rPr>
                  </w:pPr>
                  <w:r>
                    <w:rPr>
                      <w:rFonts w:hint="default" w:ascii="Times New Roman" w:hAnsi="Times New Roman" w:cs="Times New Roman"/>
                      <w:b/>
                      <w:bCs w:val="0"/>
                      <w:sz w:val="21"/>
                      <w:szCs w:val="21"/>
                      <w:u w:val="single"/>
                    </w:rPr>
                    <w:t>贮存</w:t>
                  </w:r>
                </w:p>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方式</w:t>
                  </w:r>
                </w:p>
              </w:tc>
              <w:tc>
                <w:tcPr>
                  <w:tcW w:w="868"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最大贮存量/t</w:t>
                  </w:r>
                </w:p>
              </w:tc>
              <w:tc>
                <w:tcPr>
                  <w:tcW w:w="605"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临界量/t</w:t>
                  </w:r>
                </w:p>
              </w:tc>
              <w:tc>
                <w:tcPr>
                  <w:tcW w:w="710" w:type="dxa"/>
                  <w:tcBorders>
                    <w:tl2br w:val="nil"/>
                    <w:tr2bl w:val="nil"/>
                  </w:tcBorders>
                  <w:noWrap w:val="0"/>
                  <w:vAlign w:val="center"/>
                </w:tcPr>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临界量来源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65"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1</w:t>
                  </w:r>
                </w:p>
              </w:tc>
              <w:tc>
                <w:tcPr>
                  <w:tcW w:w="276"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辅料</w:t>
                  </w:r>
                </w:p>
              </w:tc>
              <w:tc>
                <w:tcPr>
                  <w:tcW w:w="547"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lang w:val="en-US" w:eastAsia="zh-CN"/>
                    </w:rPr>
                  </w:pPr>
                  <w:r>
                    <w:rPr>
                      <w:rFonts w:hint="default" w:ascii="Times New Roman" w:hAnsi="Times New Roman" w:cs="Times New Roman"/>
                      <w:bCs/>
                      <w:sz w:val="21"/>
                      <w:szCs w:val="21"/>
                      <w:u w:val="single"/>
                      <w:lang w:val="en-US" w:eastAsia="zh-CN"/>
                    </w:rPr>
                    <w:t>次氯酸钠</w:t>
                  </w:r>
                </w:p>
              </w:tc>
              <w:tc>
                <w:tcPr>
                  <w:tcW w:w="758"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lang w:val="en-US" w:eastAsia="zh-CN"/>
                    </w:rPr>
                  </w:pPr>
                  <w:r>
                    <w:rPr>
                      <w:rFonts w:hint="default" w:ascii="Times New Roman" w:hAnsi="Times New Roman" w:cs="Times New Roman"/>
                      <w:bCs/>
                      <w:sz w:val="21"/>
                      <w:szCs w:val="21"/>
                      <w:u w:val="single"/>
                      <w:lang w:val="en-US" w:eastAsia="zh-CN"/>
                    </w:rPr>
                    <w:t>7681-52-9</w:t>
                  </w:r>
                </w:p>
              </w:tc>
              <w:tc>
                <w:tcPr>
                  <w:tcW w:w="1667"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lang w:val="en-US" w:eastAsia="zh-CN"/>
                    </w:rPr>
                    <w:t>毒性：LD50:5800mg/kg（小鼠经口）</w:t>
                  </w:r>
                </w:p>
              </w:tc>
              <w:tc>
                <w:tcPr>
                  <w:tcW w:w="762"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lang w:val="en-US" w:eastAsia="zh-CN"/>
                    </w:rPr>
                  </w:pPr>
                  <w:r>
                    <w:rPr>
                      <w:rFonts w:hint="default" w:ascii="Times New Roman" w:hAnsi="Times New Roman" w:cs="Times New Roman"/>
                      <w:bCs/>
                      <w:sz w:val="21"/>
                      <w:szCs w:val="21"/>
                      <w:u w:val="single"/>
                      <w:lang w:val="en-US" w:eastAsia="zh-CN"/>
                    </w:rPr>
                    <w:t>氧化性、漂白性，类别3</w:t>
                  </w:r>
                </w:p>
              </w:tc>
              <w:tc>
                <w:tcPr>
                  <w:tcW w:w="732"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lang w:val="en-US"/>
                    </w:rPr>
                  </w:pPr>
                  <w:r>
                    <w:rPr>
                      <w:rFonts w:hint="default" w:ascii="Times New Roman" w:hAnsi="Times New Roman" w:cs="Times New Roman"/>
                      <w:bCs/>
                      <w:sz w:val="21"/>
                      <w:szCs w:val="21"/>
                      <w:u w:val="single"/>
                      <w:lang w:val="en-US" w:eastAsia="zh-CN"/>
                    </w:rPr>
                    <w:t>加药间次氯酸钠储罐</w:t>
                  </w:r>
                </w:p>
              </w:tc>
              <w:tc>
                <w:tcPr>
                  <w:tcW w:w="710"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lang w:eastAsia="zh-CN"/>
                    </w:rPr>
                  </w:pPr>
                  <w:r>
                    <w:rPr>
                      <w:rFonts w:hint="default" w:ascii="Times New Roman" w:hAnsi="Times New Roman" w:cs="Times New Roman"/>
                      <w:bCs/>
                      <w:sz w:val="21"/>
                      <w:szCs w:val="21"/>
                      <w:u w:val="single"/>
                      <w:lang w:val="en-US" w:eastAsia="zh-CN"/>
                    </w:rPr>
                    <w:t>储罐</w:t>
                  </w:r>
                </w:p>
              </w:tc>
              <w:tc>
                <w:tcPr>
                  <w:tcW w:w="868"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lang w:val="en-US" w:eastAsia="zh-CN"/>
                    </w:rPr>
                  </w:pPr>
                  <w:r>
                    <w:rPr>
                      <w:rFonts w:hint="eastAsia" w:cs="Times New Roman"/>
                      <w:bCs/>
                      <w:sz w:val="21"/>
                      <w:szCs w:val="21"/>
                      <w:u w:val="single"/>
                      <w:lang w:val="en-US" w:eastAsia="zh-CN"/>
                    </w:rPr>
                    <w:t>4.2724</w:t>
                  </w:r>
                </w:p>
              </w:tc>
              <w:tc>
                <w:tcPr>
                  <w:tcW w:w="605"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lang w:val="en-US" w:eastAsia="zh-CN"/>
                    </w:rPr>
                  </w:pPr>
                  <w:r>
                    <w:rPr>
                      <w:rFonts w:hint="default" w:ascii="Times New Roman" w:hAnsi="Times New Roman" w:cs="Times New Roman"/>
                      <w:bCs/>
                      <w:sz w:val="21"/>
                      <w:szCs w:val="21"/>
                      <w:u w:val="single"/>
                      <w:lang w:val="en-US" w:eastAsia="zh-CN"/>
                    </w:rPr>
                    <w:t>5</w:t>
                  </w:r>
                </w:p>
              </w:tc>
              <w:tc>
                <w:tcPr>
                  <w:tcW w:w="710"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lang w:val="en-US" w:eastAsia="zh-CN"/>
                    </w:rPr>
                  </w:pPr>
                  <w:r>
                    <w:rPr>
                      <w:rFonts w:hint="default" w:ascii="Times New Roman" w:hAnsi="Times New Roman" w:cs="Times New Roman"/>
                      <w:bCs/>
                      <w:sz w:val="21"/>
                      <w:szCs w:val="21"/>
                      <w:u w:val="single"/>
                    </w:rPr>
                    <w:t>附录B.</w:t>
                  </w:r>
                  <w:r>
                    <w:rPr>
                      <w:rFonts w:hint="default" w:ascii="Times New Roman" w:hAnsi="Times New Roman" w:cs="Times New Roman"/>
                      <w:bCs/>
                      <w:sz w:val="21"/>
                      <w:szCs w:val="21"/>
                      <w:u w:val="single"/>
                      <w:lang w:val="en-US" w:eastAsia="zh-CN"/>
                    </w:rPr>
                    <w:t>1</w:t>
                  </w:r>
                </w:p>
              </w:tc>
            </w:tr>
          </w:tbl>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本项目涉及的主要危险物质为次氯酸钠，其理化性质、危险特性见下表。</w:t>
            </w:r>
          </w:p>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lang w:val="en-US" w:eastAsia="zh-CN"/>
              </w:rPr>
            </w:pPr>
            <w:r>
              <w:rPr>
                <w:rFonts w:hint="eastAsia" w:ascii="Times New Roman" w:hAnsi="Times New Roman" w:cs="Times New Roman"/>
                <w:b/>
                <w:bCs w:val="0"/>
                <w:sz w:val="21"/>
                <w:szCs w:val="21"/>
                <w:u w:val="single"/>
                <w:lang w:val="en-US" w:eastAsia="zh-CN"/>
              </w:rPr>
              <w:t xml:space="preserve">4-8 </w:t>
            </w:r>
            <w:r>
              <w:rPr>
                <w:rFonts w:hint="default" w:ascii="Times New Roman" w:hAnsi="Times New Roman" w:cs="Times New Roman"/>
                <w:b/>
                <w:bCs w:val="0"/>
                <w:sz w:val="21"/>
                <w:szCs w:val="21"/>
                <w:u w:val="single"/>
                <w:lang w:val="en-US" w:eastAsia="zh-CN"/>
              </w:rPr>
              <w:t>次氯酸钠理化性质及危险特性</w:t>
            </w:r>
          </w:p>
          <w:tbl>
            <w:tblPr>
              <w:tblStyle w:val="14"/>
              <w:tblW w:w="79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33"/>
              <w:gridCol w:w="1469"/>
              <w:gridCol w:w="1698"/>
              <w:gridCol w:w="285"/>
              <w:gridCol w:w="1725"/>
              <w:gridCol w:w="17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35" w:type="dxa"/>
                  <w:vMerge w:val="restart"/>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标识</w:t>
                  </w:r>
                </w:p>
              </w:tc>
              <w:tc>
                <w:tcPr>
                  <w:tcW w:w="3508" w:type="dxa"/>
                  <w:gridSpan w:val="2"/>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中文名：次氯酸钠</w:t>
                  </w:r>
                </w:p>
              </w:tc>
              <w:tc>
                <w:tcPr>
                  <w:tcW w:w="4144" w:type="dxa"/>
                  <w:gridSpan w:val="3"/>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分子式：NaClO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jc w:val="center"/>
                    <w:rPr>
                      <w:rFonts w:hint="default" w:ascii="Times New Roman" w:hAnsi="Times New Roman" w:cs="Times New Roman"/>
                      <w:bCs/>
                      <w:sz w:val="21"/>
                      <w:szCs w:val="21"/>
                      <w:u w:val="single"/>
                    </w:rPr>
                  </w:pPr>
                </w:p>
              </w:tc>
              <w:tc>
                <w:tcPr>
                  <w:tcW w:w="3508" w:type="dxa"/>
                  <w:gridSpan w:val="2"/>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危险货物编号：83501</w:t>
                  </w:r>
                </w:p>
              </w:tc>
              <w:tc>
                <w:tcPr>
                  <w:tcW w:w="4144" w:type="dxa"/>
                  <w:gridSpan w:val="3"/>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CAS号：7681-52-9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35" w:type="dxa"/>
                  <w:vMerge w:val="restart"/>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理化性质</w:t>
                  </w:r>
                </w:p>
              </w:tc>
              <w:tc>
                <w:tcPr>
                  <w:tcW w:w="3508" w:type="dxa"/>
                  <w:gridSpan w:val="2"/>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外观与形状：微黄色（溶液）或白色粉末（固体），有似氯气的气味。</w:t>
                  </w:r>
                </w:p>
              </w:tc>
              <w:tc>
                <w:tcPr>
                  <w:tcW w:w="4144" w:type="dxa"/>
                  <w:gridSpan w:val="3"/>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熔点（℃）：-6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jc w:val="center"/>
                    <w:rPr>
                      <w:rFonts w:hint="default" w:ascii="Times New Roman" w:hAnsi="Times New Roman" w:cs="Times New Roman"/>
                      <w:bCs/>
                      <w:sz w:val="21"/>
                      <w:szCs w:val="21"/>
                      <w:u w:val="single"/>
                    </w:rPr>
                  </w:pPr>
                </w:p>
              </w:tc>
              <w:tc>
                <w:tcPr>
                  <w:tcW w:w="3508" w:type="dxa"/>
                  <w:gridSpan w:val="2"/>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相对密度（水=1）：1.10</w:t>
                  </w:r>
                </w:p>
              </w:tc>
              <w:tc>
                <w:tcPr>
                  <w:tcW w:w="4144" w:type="dxa"/>
                  <w:gridSpan w:val="3"/>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沸点（℃）：102.2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jc w:val="center"/>
                    <w:rPr>
                      <w:rFonts w:hint="default" w:ascii="Times New Roman" w:hAnsi="Times New Roman" w:cs="Times New Roman"/>
                      <w:bCs/>
                      <w:sz w:val="21"/>
                      <w:szCs w:val="21"/>
                      <w:u w:val="single"/>
                    </w:rPr>
                  </w:pPr>
                </w:p>
              </w:tc>
              <w:tc>
                <w:tcPr>
                  <w:tcW w:w="3508" w:type="dxa"/>
                  <w:gridSpan w:val="2"/>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溶解性：溶于水</w:t>
                  </w:r>
                </w:p>
              </w:tc>
              <w:tc>
                <w:tcPr>
                  <w:tcW w:w="4144" w:type="dxa"/>
                  <w:gridSpan w:val="3"/>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饱和蒸气压（kPa）：/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35" w:type="dxa"/>
                  <w:vMerge w:val="restart"/>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毒性及健康危害</w:t>
                  </w:r>
                </w:p>
              </w:tc>
              <w:tc>
                <w:tcPr>
                  <w:tcW w:w="7652" w:type="dxa"/>
                  <w:gridSpan w:val="5"/>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侵入途径：吸入、食入、经皮吸收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jc w:val="center"/>
                    <w:rPr>
                      <w:rFonts w:hint="default" w:ascii="Times New Roman" w:hAnsi="Times New Roman" w:cs="Times New Roman"/>
                      <w:bCs/>
                      <w:sz w:val="21"/>
                      <w:szCs w:val="21"/>
                      <w:u w:val="single"/>
                    </w:rPr>
                  </w:pPr>
                </w:p>
              </w:tc>
              <w:tc>
                <w:tcPr>
                  <w:tcW w:w="7652" w:type="dxa"/>
                  <w:gridSpan w:val="5"/>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毒性：LD50:5800mg/kg（小鼠经口）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jc w:val="center"/>
                    <w:rPr>
                      <w:rFonts w:hint="default" w:ascii="Times New Roman" w:hAnsi="Times New Roman" w:cs="Times New Roman"/>
                      <w:bCs/>
                      <w:sz w:val="21"/>
                      <w:szCs w:val="21"/>
                      <w:u w:val="single"/>
                    </w:rPr>
                  </w:pPr>
                </w:p>
              </w:tc>
              <w:tc>
                <w:tcPr>
                  <w:tcW w:w="7652" w:type="dxa"/>
                  <w:gridSpan w:val="5"/>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健康危害：次氯酸钠放出的游离氯可引起中毒，亦可引起皮肤病。已知本品致敏作用，用次氯酸钠漂白液洗手的工人，手掌大量出汗，指甲变薄，毛发脱落。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jc w:val="center"/>
                    <w:rPr>
                      <w:rFonts w:hint="default" w:ascii="Times New Roman" w:hAnsi="Times New Roman" w:cs="Times New Roman"/>
                      <w:bCs/>
                      <w:sz w:val="21"/>
                      <w:szCs w:val="21"/>
                      <w:u w:val="single"/>
                    </w:rPr>
                  </w:pPr>
                </w:p>
              </w:tc>
              <w:tc>
                <w:tcPr>
                  <w:tcW w:w="7652" w:type="dxa"/>
                  <w:gridSpan w:val="5"/>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急救方法：①皮肤接触，脱去被污染的衣着，用大量流动清水冲洗。</w:t>
                  </w:r>
                </w:p>
                <w:p>
                  <w:pPr>
                    <w:adjustRightInd w:val="0"/>
                    <w:snapToGrid w:val="0"/>
                    <w:spacing w:line="240" w:lineRule="auto"/>
                    <w:ind w:firstLine="420" w:firstLineChars="20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②眼睛接触：提起眼睑，用流动清水或生理盐水冲洗，就医。</w:t>
                  </w:r>
                </w:p>
                <w:p>
                  <w:pPr>
                    <w:adjustRightInd w:val="0"/>
                    <w:snapToGrid w:val="0"/>
                    <w:spacing w:line="240" w:lineRule="auto"/>
                    <w:ind w:firstLine="420" w:firstLineChars="20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③吸入：迅速脱离现场至空气新鲜处，保持呼吸到顺畅。如呼吸困难，给输氧。入呼吸停止，立即进行人工呼吸，就医。</w:t>
                  </w:r>
                </w:p>
                <w:p>
                  <w:pPr>
                    <w:adjustRightInd w:val="0"/>
                    <w:snapToGrid w:val="0"/>
                    <w:spacing w:line="240" w:lineRule="auto"/>
                    <w:ind w:firstLine="420" w:firstLineChars="20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④食入：饮足量温水，催吐，就医。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7" w:hRule="atLeast"/>
                <w:jc w:val="center"/>
              </w:trPr>
              <w:tc>
                <w:tcPr>
                  <w:tcW w:w="1135" w:type="dxa"/>
                  <w:vMerge w:val="restart"/>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燃烧爆炸危险性</w:t>
                  </w:r>
                </w:p>
              </w:tc>
              <w:tc>
                <w:tcPr>
                  <w:tcW w:w="162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燃烧性</w:t>
                  </w:r>
                </w:p>
              </w:tc>
              <w:tc>
                <w:tcPr>
                  <w:tcW w:w="2202" w:type="dxa"/>
                  <w:gridSpan w:val="2"/>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不燃</w:t>
                  </w:r>
                </w:p>
              </w:tc>
              <w:tc>
                <w:tcPr>
                  <w:tcW w:w="1912"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燃烧分解物</w:t>
                  </w:r>
                </w:p>
              </w:tc>
              <w:tc>
                <w:tcPr>
                  <w:tcW w:w="191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氯化物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jc w:val="center"/>
                    <w:rPr>
                      <w:rFonts w:hint="default" w:ascii="Times New Roman" w:hAnsi="Times New Roman" w:cs="Times New Roman"/>
                      <w:bCs/>
                      <w:sz w:val="21"/>
                      <w:szCs w:val="21"/>
                      <w:u w:val="single"/>
                    </w:rPr>
                  </w:pPr>
                </w:p>
              </w:tc>
              <w:tc>
                <w:tcPr>
                  <w:tcW w:w="162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闪点（℃）</w:t>
                  </w:r>
                </w:p>
              </w:tc>
              <w:tc>
                <w:tcPr>
                  <w:tcW w:w="2202" w:type="dxa"/>
                  <w:gridSpan w:val="2"/>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w:t>
                  </w:r>
                </w:p>
              </w:tc>
              <w:tc>
                <w:tcPr>
                  <w:tcW w:w="1912"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爆炸上限（v%）</w:t>
                  </w:r>
                </w:p>
              </w:tc>
              <w:tc>
                <w:tcPr>
                  <w:tcW w:w="191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jc w:val="center"/>
                    <w:rPr>
                      <w:rFonts w:hint="default" w:ascii="Times New Roman" w:hAnsi="Times New Roman" w:cs="Times New Roman"/>
                      <w:bCs/>
                      <w:sz w:val="21"/>
                      <w:szCs w:val="21"/>
                      <w:u w:val="single"/>
                    </w:rPr>
                  </w:pPr>
                </w:p>
              </w:tc>
              <w:tc>
                <w:tcPr>
                  <w:tcW w:w="162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引燃温度（℃）</w:t>
                  </w:r>
                </w:p>
              </w:tc>
              <w:tc>
                <w:tcPr>
                  <w:tcW w:w="2202" w:type="dxa"/>
                  <w:gridSpan w:val="2"/>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w:t>
                  </w:r>
                </w:p>
              </w:tc>
              <w:tc>
                <w:tcPr>
                  <w:tcW w:w="1912"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爆炸下限（v%）</w:t>
                  </w:r>
                </w:p>
              </w:tc>
              <w:tc>
                <w:tcPr>
                  <w:tcW w:w="191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jc w:val="center"/>
                    <w:rPr>
                      <w:rFonts w:hint="default" w:ascii="Times New Roman" w:hAnsi="Times New Roman" w:cs="Times New Roman"/>
                      <w:bCs/>
                      <w:sz w:val="21"/>
                      <w:szCs w:val="21"/>
                      <w:u w:val="single"/>
                    </w:rPr>
                  </w:pPr>
                </w:p>
              </w:tc>
              <w:tc>
                <w:tcPr>
                  <w:tcW w:w="162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危险特性</w:t>
                  </w:r>
                </w:p>
              </w:tc>
              <w:tc>
                <w:tcPr>
                  <w:tcW w:w="6028" w:type="dxa"/>
                  <w:gridSpan w:val="4"/>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与有机物</w:t>
                  </w:r>
                  <w:r>
                    <w:rPr>
                      <w:rFonts w:hint="default" w:ascii="Times New Roman" w:hAnsi="Times New Roman" w:cs="Times New Roman"/>
                      <w:bCs/>
                      <w:sz w:val="21"/>
                      <w:szCs w:val="21"/>
                      <w:u w:val="single"/>
                      <w:lang w:eastAsia="zh-CN"/>
                    </w:rPr>
                    <w:t>、</w:t>
                  </w:r>
                  <w:r>
                    <w:rPr>
                      <w:rFonts w:hint="default" w:ascii="Times New Roman" w:hAnsi="Times New Roman" w:cs="Times New Roman"/>
                      <w:bCs/>
                      <w:sz w:val="21"/>
                      <w:szCs w:val="21"/>
                      <w:u w:val="single"/>
                    </w:rPr>
                    <w:t>日光接触发有毒的氯气。对大多数金属有轻微的腐蚀。与酸接触时散出具有强刺激性和腐蚀性气体。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jc w:val="center"/>
                    <w:rPr>
                      <w:rFonts w:hint="default" w:ascii="Times New Roman" w:hAnsi="Times New Roman" w:cs="Times New Roman"/>
                      <w:bCs/>
                      <w:sz w:val="21"/>
                      <w:szCs w:val="21"/>
                      <w:u w:val="single"/>
                    </w:rPr>
                  </w:pPr>
                </w:p>
              </w:tc>
              <w:tc>
                <w:tcPr>
                  <w:tcW w:w="162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禁忌物</w:t>
                  </w:r>
                </w:p>
              </w:tc>
              <w:tc>
                <w:tcPr>
                  <w:tcW w:w="6028" w:type="dxa"/>
                  <w:gridSpan w:val="4"/>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还原剂、易燃或可燃物、自燃物、酸类、碱类。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95"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rPr>
                      <w:rFonts w:hint="default" w:ascii="Times New Roman" w:hAnsi="Times New Roman" w:cs="Times New Roman"/>
                      <w:bCs/>
                      <w:sz w:val="21"/>
                      <w:szCs w:val="21"/>
                      <w:u w:val="single"/>
                    </w:rPr>
                  </w:pPr>
                </w:p>
              </w:tc>
              <w:tc>
                <w:tcPr>
                  <w:tcW w:w="162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储运条件与泄露处理</w:t>
                  </w:r>
                </w:p>
              </w:tc>
              <w:tc>
                <w:tcPr>
                  <w:tcW w:w="6028" w:type="dxa"/>
                  <w:gridSpan w:val="4"/>
                  <w:tcBorders>
                    <w:tl2br w:val="nil"/>
                    <w:tr2bl w:val="nil"/>
                  </w:tcBorders>
                  <w:noWrap w:val="0"/>
                  <w:vAlign w:val="center"/>
                </w:tcPr>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①储运条件：储存于阴凉、干燥、通风的仓间内。远离火种、热源，防止阳光直射。应与还原剂、易燃或可燃物、酸类、碱类分开存放。分装和搬运作业应注意个人防护。搬运时应轻装轻卸，防止包装盒容器损坏。</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②泄露处理：迅速撤离泄露污染区人员至安全区，并进行隔离，严格限制出入。建议应急处理人员戴自给正压式呼吸器，穿一般作业工作服。不要直接接触泄露物。尽可能切断泄漏源。防止进入下水道、排洪沟等限制性空间。小量泄露：用砂土、蛭石或其他惰性材料吸收。大量泄露：构筑围堤或挖坑收容。用泡沫覆盖，降低蒸汽灾害。用泵转移至槽车或专用收集器内，回收或运至废物处理场所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135" w:type="dxa"/>
                  <w:vMerge w:val="continue"/>
                  <w:tcBorders>
                    <w:tl2br w:val="nil"/>
                    <w:tr2bl w:val="nil"/>
                  </w:tcBorders>
                  <w:noWrap w:val="0"/>
                  <w:vAlign w:val="center"/>
                </w:tcPr>
                <w:p>
                  <w:pPr>
                    <w:adjustRightInd w:val="0"/>
                    <w:snapToGrid w:val="0"/>
                    <w:spacing w:line="240" w:lineRule="auto"/>
                    <w:ind w:firstLine="420" w:firstLineChars="200"/>
                    <w:rPr>
                      <w:rFonts w:hint="default" w:ascii="Times New Roman" w:hAnsi="Times New Roman" w:cs="Times New Roman"/>
                      <w:bCs/>
                      <w:sz w:val="21"/>
                      <w:szCs w:val="21"/>
                      <w:u w:val="single"/>
                    </w:rPr>
                  </w:pPr>
                </w:p>
              </w:tc>
              <w:tc>
                <w:tcPr>
                  <w:tcW w:w="1624" w:type="dxa"/>
                  <w:tcBorders>
                    <w:tl2br w:val="nil"/>
                    <w:tr2bl w:val="nil"/>
                  </w:tcBorders>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灭火方法</w:t>
                  </w:r>
                </w:p>
              </w:tc>
              <w:tc>
                <w:tcPr>
                  <w:tcW w:w="6028" w:type="dxa"/>
                  <w:gridSpan w:val="4"/>
                  <w:tcBorders>
                    <w:tl2br w:val="nil"/>
                    <w:tr2bl w:val="nil"/>
                  </w:tcBorders>
                  <w:noWrap w:val="0"/>
                  <w:vAlign w:val="center"/>
                </w:tcPr>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用雾状水、泡沫、二氧化碳、砂土灭火</w:t>
                  </w:r>
                </w:p>
              </w:tc>
            </w:tr>
          </w:tbl>
          <w:p>
            <w:pPr>
              <w:adjustRightInd w:val="0"/>
              <w:snapToGrid w:val="0"/>
              <w:spacing w:line="360" w:lineRule="auto"/>
              <w:ind w:firstLine="420" w:firstLineChars="200"/>
              <w:rPr>
                <w:rFonts w:hint="eastAsia" w:ascii="Times New Roman" w:hAnsi="Times New Roman" w:cs="Times New Roman"/>
                <w:bCs/>
                <w:sz w:val="21"/>
                <w:szCs w:val="21"/>
                <w:u w:val="single"/>
                <w:lang w:val="zh-CN"/>
              </w:rPr>
            </w:pPr>
            <w:r>
              <w:rPr>
                <w:rFonts w:hint="eastAsia" w:ascii="Times New Roman" w:hAnsi="Times New Roman" w:cs="Times New Roman"/>
                <w:bCs/>
                <w:sz w:val="21"/>
                <w:szCs w:val="21"/>
                <w:u w:val="single"/>
                <w:lang w:val="zh-CN"/>
              </w:rPr>
              <w:t>根据《建设项目环境风险评价技术导则》（HJ169-2018）中“C.1危险物质及工艺系统危险性P分级”的“C.1.1危险物质数量与临界量比值Q”条可知，本项目Q＜1，该项目环境风险潜势为Ⅰ，对比评价等级判定表可知，本项目环境风险评价工作等级为简单分析。</w:t>
            </w:r>
          </w:p>
          <w:p>
            <w:pPr>
              <w:adjustRightInd w:val="0"/>
              <w:snapToGrid w:val="0"/>
              <w:spacing w:line="360" w:lineRule="auto"/>
              <w:ind w:firstLine="420" w:firstLineChars="200"/>
              <w:rPr>
                <w:rFonts w:hint="eastAsia" w:ascii="Times New Roman" w:hAnsi="Times New Roman" w:cs="Times New Roman"/>
                <w:bCs/>
                <w:sz w:val="21"/>
                <w:szCs w:val="21"/>
                <w:u w:val="single"/>
                <w:lang w:val="zh-CN"/>
              </w:rPr>
            </w:pPr>
            <w:r>
              <w:rPr>
                <w:rFonts w:hint="eastAsia" w:ascii="Times New Roman" w:hAnsi="Times New Roman" w:cs="Times New Roman"/>
                <w:bCs/>
                <w:sz w:val="21"/>
                <w:szCs w:val="21"/>
                <w:u w:val="single"/>
                <w:lang w:val="zh-CN"/>
              </w:rPr>
              <w:t>（2）环境风险评价内容</w:t>
            </w:r>
          </w:p>
          <w:p>
            <w:pPr>
              <w:adjustRightInd w:val="0"/>
              <w:snapToGrid w:val="0"/>
              <w:spacing w:line="360" w:lineRule="auto"/>
              <w:ind w:firstLine="420" w:firstLineChars="200"/>
              <w:rPr>
                <w:rFonts w:hint="eastAsia" w:ascii="Times New Roman" w:hAnsi="Times New Roman" w:cs="Times New Roman"/>
                <w:bCs/>
                <w:sz w:val="21"/>
                <w:szCs w:val="21"/>
                <w:u w:val="single"/>
              </w:rPr>
            </w:pPr>
            <w:r>
              <w:rPr>
                <w:rFonts w:hint="eastAsia" w:ascii="Times New Roman" w:hAnsi="Times New Roman" w:cs="Times New Roman"/>
                <w:bCs/>
                <w:sz w:val="21"/>
                <w:szCs w:val="21"/>
                <w:u w:val="single"/>
              </w:rPr>
              <w:t>本项目风险评价等级为简单分析内容见表。</w:t>
            </w:r>
          </w:p>
          <w:p>
            <w:pPr>
              <w:adjustRightInd w:val="0"/>
              <w:snapToGrid w:val="0"/>
              <w:spacing w:line="360" w:lineRule="auto"/>
              <w:ind w:left="0" w:leftChars="0" w:firstLine="0" w:firstLineChars="0"/>
              <w:jc w:val="center"/>
              <w:rPr>
                <w:rFonts w:hint="default" w:ascii="Times New Roman" w:hAnsi="Times New Roman" w:cs="Times New Roman"/>
                <w:b/>
                <w:bCs w:val="0"/>
                <w:sz w:val="21"/>
                <w:szCs w:val="21"/>
                <w:u w:val="single"/>
                <w:lang w:val="en-US" w:eastAsia="zh-CN"/>
              </w:rPr>
            </w:pPr>
            <w:r>
              <w:rPr>
                <w:rFonts w:hint="eastAsia" w:ascii="Times New Roman" w:hAnsi="Times New Roman" w:cs="Times New Roman"/>
                <w:b/>
                <w:bCs w:val="0"/>
                <w:sz w:val="21"/>
                <w:szCs w:val="21"/>
                <w:u w:val="single"/>
                <w:lang w:val="en-US" w:eastAsia="zh-CN"/>
              </w:rPr>
              <w:t xml:space="preserve">表4-9 </w:t>
            </w:r>
            <w:r>
              <w:rPr>
                <w:rFonts w:hint="default" w:ascii="Times New Roman" w:hAnsi="Times New Roman" w:cs="Times New Roman"/>
                <w:b/>
                <w:bCs w:val="0"/>
                <w:sz w:val="21"/>
                <w:szCs w:val="21"/>
                <w:u w:val="single"/>
                <w:lang w:val="en-US" w:eastAsia="zh-CN"/>
              </w:rPr>
              <w:t>建设项目环境风险简单分析内容表</w:t>
            </w: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5" w:type="dxa"/>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建设项目名称</w:t>
                  </w:r>
                </w:p>
              </w:tc>
              <w:tc>
                <w:tcPr>
                  <w:tcW w:w="7042" w:type="dxa"/>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lang w:eastAsia="zh-CN"/>
                    </w:rPr>
                    <w:t>津市市白龙潭水厂改扩建项目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建设地点</w:t>
                  </w:r>
                </w:p>
              </w:tc>
              <w:tc>
                <w:tcPr>
                  <w:tcW w:w="7042" w:type="dxa"/>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eastAsia"/>
                      <w:sz w:val="21"/>
                      <w:szCs w:val="21"/>
                      <w:u w:val="single"/>
                    </w:rPr>
                    <w:t>湖南省常德市</w:t>
                  </w:r>
                  <w:r>
                    <w:rPr>
                      <w:rFonts w:hint="eastAsia"/>
                      <w:sz w:val="21"/>
                      <w:szCs w:val="21"/>
                      <w:u w:val="single"/>
                      <w:lang w:val="en-US" w:eastAsia="zh-CN"/>
                    </w:rPr>
                    <w:t>津市市襄阳街办事处古大同社区原大洼纸厂旧址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45" w:type="dxa"/>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地理坐标</w:t>
                  </w:r>
                </w:p>
              </w:tc>
              <w:tc>
                <w:tcPr>
                  <w:tcW w:w="7042" w:type="dxa"/>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eastAsia"/>
                      <w:sz w:val="21"/>
                      <w:szCs w:val="21"/>
                      <w:u w:val="single"/>
                    </w:rPr>
                    <w:t>东经：</w:t>
                  </w:r>
                  <w:r>
                    <w:rPr>
                      <w:rFonts w:hint="eastAsia"/>
                      <w:sz w:val="21"/>
                      <w:szCs w:val="21"/>
                      <w:u w:val="single"/>
                      <w:lang w:val="en-US" w:eastAsia="zh-CN"/>
                    </w:rPr>
                    <w:t>111.830047965</w:t>
                  </w:r>
                  <w:r>
                    <w:rPr>
                      <w:sz w:val="21"/>
                      <w:szCs w:val="21"/>
                      <w:u w:val="single"/>
                    </w:rPr>
                    <w:t xml:space="preserve"> </w:t>
                  </w:r>
                  <w:r>
                    <w:rPr>
                      <w:rFonts w:hint="eastAsia"/>
                      <w:sz w:val="21"/>
                      <w:szCs w:val="21"/>
                      <w:u w:val="single"/>
                    </w:rPr>
                    <w:t xml:space="preserve"> 北纬：</w:t>
                  </w:r>
                  <w:r>
                    <w:rPr>
                      <w:rFonts w:hint="eastAsia"/>
                      <w:sz w:val="21"/>
                      <w:szCs w:val="21"/>
                      <w:u w:val="single"/>
                      <w:lang w:val="en-US" w:eastAsia="zh-CN"/>
                    </w:rPr>
                    <w:t>29.615002861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5" w:type="dxa"/>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主要危险物质及分布</w:t>
                  </w:r>
                </w:p>
              </w:tc>
              <w:tc>
                <w:tcPr>
                  <w:tcW w:w="7042" w:type="dxa"/>
                  <w:noWrap w:val="0"/>
                  <w:vAlign w:val="center"/>
                </w:tcPr>
                <w:p>
                  <w:pPr>
                    <w:adjustRightInd w:val="0"/>
                    <w:snapToGrid w:val="0"/>
                    <w:spacing w:line="240" w:lineRule="auto"/>
                    <w:ind w:left="0" w:leftChars="0" w:firstLine="0" w:firstLineChars="0"/>
                    <w:jc w:val="center"/>
                    <w:rPr>
                      <w:rFonts w:hint="eastAsia" w:ascii="Times New Roman" w:hAnsi="Times New Roman" w:cs="Times New Roman"/>
                      <w:bCs/>
                      <w:sz w:val="21"/>
                      <w:szCs w:val="21"/>
                      <w:u w:val="single"/>
                      <w:lang w:eastAsia="zh-CN"/>
                    </w:rPr>
                  </w:pPr>
                  <w:r>
                    <w:rPr>
                      <w:rFonts w:hint="eastAsia" w:ascii="Times New Roman" w:hAnsi="Times New Roman" w:cs="Times New Roman"/>
                      <w:bCs/>
                      <w:sz w:val="21"/>
                      <w:szCs w:val="21"/>
                      <w:u w:val="single"/>
                      <w:lang w:eastAsia="zh-CN"/>
                    </w:rPr>
                    <w:t>消毒剂次氯酸钠，位于加药间次氯酸钠储罐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环境影响途径及危害后果</w:t>
                  </w:r>
                </w:p>
              </w:tc>
              <w:tc>
                <w:tcPr>
                  <w:tcW w:w="7042" w:type="dxa"/>
                  <w:noWrap w:val="0"/>
                  <w:vAlign w:val="center"/>
                </w:tcPr>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①次氯酸钠原液泄漏后受高热分解产生有毒的腐蚀性烟气，具有腐蚀性，放出的游离氯可能引起中毒。</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②项目次氯酸钠原液储罐采用PE储罐，泄漏或渗漏的次氯酸钠原液一旦进入周边地表水体，将造成地表河流的污染，污染将造成地表河流的景观破坏，产生严重的刺鼻气味；次氯酸钠原液若贮存或使用不当，会导致泄漏而污染地下水，项目应做好道路、厂房应做好硬底化防渗措施，以防止地下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0" w:hRule="atLeast"/>
                <w:jc w:val="center"/>
              </w:trPr>
              <w:tc>
                <w:tcPr>
                  <w:tcW w:w="1745" w:type="dxa"/>
                  <w:noWrap w:val="0"/>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风险防范措施要求</w:t>
                  </w:r>
                </w:p>
              </w:tc>
              <w:tc>
                <w:tcPr>
                  <w:tcW w:w="7042" w:type="dxa"/>
                  <w:noWrap w:val="0"/>
                  <w:vAlign w:val="center"/>
                </w:tcPr>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危险化学品采购防范措施</w:t>
                  </w:r>
                  <w:r>
                    <w:rPr>
                      <w:rFonts w:hint="eastAsia" w:ascii="Times New Roman" w:hAnsi="Times New Roman" w:cs="Times New Roman"/>
                      <w:bCs/>
                      <w:sz w:val="21"/>
                      <w:szCs w:val="21"/>
                      <w:u w:val="single"/>
                      <w:lang w:eastAsia="zh-CN"/>
                    </w:rPr>
                    <w:t>：</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①</w:t>
                  </w:r>
                  <w:r>
                    <w:rPr>
                      <w:rFonts w:hint="default" w:ascii="Times New Roman" w:hAnsi="Times New Roman" w:cs="Times New Roman"/>
                      <w:bCs/>
                      <w:sz w:val="21"/>
                      <w:szCs w:val="21"/>
                      <w:u w:val="single"/>
                    </w:rPr>
                    <w:t>选择确定供货方时，应将其安全防护措施作为重要条件之一加以考虑。</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②</w:t>
                  </w:r>
                  <w:r>
                    <w:rPr>
                      <w:rFonts w:hint="default" w:ascii="Times New Roman" w:hAnsi="Times New Roman" w:cs="Times New Roman"/>
                      <w:bCs/>
                      <w:sz w:val="21"/>
                      <w:szCs w:val="21"/>
                      <w:u w:val="single"/>
                    </w:rPr>
                    <w:t>要求供货方提供化学品安全技术说明书和化学品安全标签。</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③</w:t>
                  </w:r>
                  <w:r>
                    <w:rPr>
                      <w:rFonts w:hint="default" w:ascii="Times New Roman" w:hAnsi="Times New Roman" w:cs="Times New Roman"/>
                      <w:bCs/>
                      <w:sz w:val="21"/>
                      <w:szCs w:val="21"/>
                      <w:u w:val="single"/>
                    </w:rPr>
                    <w:t>要求供货方在厂区提供服务时，遵守公司、工厂有关安全管理制度。</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危险化学品的贮存、搬运和使用防范措施</w:t>
                  </w:r>
                  <w:r>
                    <w:rPr>
                      <w:rFonts w:hint="eastAsia" w:ascii="Times New Roman" w:hAnsi="Times New Roman" w:cs="Times New Roman"/>
                      <w:bCs/>
                      <w:sz w:val="21"/>
                      <w:szCs w:val="21"/>
                      <w:u w:val="single"/>
                      <w:lang w:eastAsia="zh-CN"/>
                    </w:rPr>
                    <w:t>：</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①</w:t>
                  </w:r>
                  <w:r>
                    <w:rPr>
                      <w:rFonts w:hint="default" w:ascii="Times New Roman" w:hAnsi="Times New Roman" w:cs="Times New Roman"/>
                      <w:bCs/>
                      <w:sz w:val="21"/>
                      <w:szCs w:val="21"/>
                      <w:u w:val="single"/>
                    </w:rPr>
                    <w:t>化学品应由专人负责管理，并配备可靠的个人安全防护用品；管理人员应熟悉化学品的性能及安全操作方法。</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②</w:t>
                  </w:r>
                  <w:r>
                    <w:rPr>
                      <w:rFonts w:hint="default" w:ascii="Times New Roman" w:hAnsi="Times New Roman" w:cs="Times New Roman"/>
                      <w:bCs/>
                      <w:sz w:val="21"/>
                      <w:szCs w:val="21"/>
                      <w:u w:val="single"/>
                    </w:rPr>
                    <w:t>使用化学品时，应按照工艺要求及安全技术说明要求进行操作，并穿戴好个人防护用品。</w:t>
                  </w:r>
                </w:p>
                <w:p>
                  <w:pPr>
                    <w:adjustRightInd w:val="0"/>
                    <w:snapToGrid w:val="0"/>
                    <w:spacing w:line="240" w:lineRule="auto"/>
                    <w:ind w:firstLine="420" w:firstLineChars="200"/>
                    <w:rPr>
                      <w:rFonts w:hint="eastAsia" w:ascii="Times New Roman" w:hAnsi="Times New Roman" w:cs="Times New Roman"/>
                      <w:bCs/>
                      <w:sz w:val="21"/>
                      <w:szCs w:val="21"/>
                      <w:u w:val="single"/>
                      <w:lang w:eastAsia="zh-CN"/>
                    </w:rPr>
                  </w:pPr>
                  <w:r>
                    <w:rPr>
                      <w:rFonts w:hint="default" w:ascii="Times New Roman" w:hAnsi="Times New Roman" w:cs="Times New Roman"/>
                      <w:bCs/>
                      <w:sz w:val="21"/>
                      <w:szCs w:val="21"/>
                      <w:u w:val="single"/>
                    </w:rPr>
                    <w:t>大气环境风险防范措施</w:t>
                  </w:r>
                  <w:r>
                    <w:rPr>
                      <w:rFonts w:hint="eastAsia" w:ascii="Times New Roman" w:hAnsi="Times New Roman" w:cs="Times New Roman"/>
                      <w:bCs/>
                      <w:sz w:val="21"/>
                      <w:szCs w:val="21"/>
                      <w:u w:val="single"/>
                      <w:lang w:eastAsia="zh-CN"/>
                    </w:rPr>
                    <w:t>：</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①</w:t>
                  </w:r>
                  <w:r>
                    <w:rPr>
                      <w:rFonts w:hint="default" w:ascii="Times New Roman" w:hAnsi="Times New Roman" w:cs="Times New Roman"/>
                      <w:bCs/>
                      <w:sz w:val="21"/>
                      <w:szCs w:val="21"/>
                      <w:u w:val="single"/>
                    </w:rPr>
                    <w:t>泄漏应急措施</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迅速撤离泄露污染区人员至安全区，并进行隔离，严格限制出入。建议应急处理人员戴自给正压式呼吸器，穿防酸碱工作服，不要直接接触泄露物，尽可能切断泄露源。</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②</w:t>
                  </w:r>
                  <w:r>
                    <w:rPr>
                      <w:rFonts w:hint="default" w:ascii="Times New Roman" w:hAnsi="Times New Roman" w:cs="Times New Roman"/>
                      <w:bCs/>
                      <w:sz w:val="21"/>
                      <w:szCs w:val="21"/>
                      <w:u w:val="single"/>
                    </w:rPr>
                    <w:t>环境风险监控要求</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储罐区建立专职巡查制度，指定专人定期巡查</w:t>
                  </w:r>
                  <w:r>
                    <w:rPr>
                      <w:rFonts w:hint="eastAsia" w:ascii="Times New Roman" w:hAnsi="Times New Roman" w:cs="Times New Roman"/>
                      <w:bCs/>
                      <w:sz w:val="21"/>
                      <w:szCs w:val="21"/>
                      <w:u w:val="single"/>
                      <w:lang w:eastAsia="zh-CN"/>
                    </w:rPr>
                    <w:t>并记录</w:t>
                  </w:r>
                  <w:r>
                    <w:rPr>
                      <w:rFonts w:hint="default" w:ascii="Times New Roman" w:hAnsi="Times New Roman" w:cs="Times New Roman"/>
                      <w:bCs/>
                      <w:sz w:val="21"/>
                      <w:szCs w:val="21"/>
                      <w:u w:val="single"/>
                    </w:rPr>
                    <w:t>。</w:t>
                  </w:r>
                </w:p>
                <w:p>
                  <w:pPr>
                    <w:adjustRightInd w:val="0"/>
                    <w:snapToGrid w:val="0"/>
                    <w:spacing w:line="24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③</w:t>
                  </w:r>
                  <w:r>
                    <w:rPr>
                      <w:rFonts w:hint="default" w:ascii="Times New Roman" w:hAnsi="Times New Roman" w:cs="Times New Roman"/>
                      <w:bCs/>
                      <w:sz w:val="21"/>
                      <w:szCs w:val="21"/>
                      <w:u w:val="single"/>
                    </w:rPr>
                    <w:t>应制定《环境风险事故应急预案》，该预案从应急指挥机构设置、职责分工、应急响应程序、厂区重大危险源应急措施等进行了详细安排，以应对可能发生的环境风险事故发生，采取有效的措施及时处置。</w:t>
                  </w:r>
                </w:p>
                <w:p>
                  <w:pPr>
                    <w:adjustRightInd w:val="0"/>
                    <w:snapToGrid w:val="0"/>
                    <w:spacing w:line="240" w:lineRule="auto"/>
                    <w:ind w:firstLine="420" w:firstLineChars="200"/>
                    <w:rPr>
                      <w:rFonts w:hint="eastAsia" w:ascii="Times New Roman" w:hAnsi="Times New Roman" w:cs="Times New Roman"/>
                      <w:bCs/>
                      <w:sz w:val="21"/>
                      <w:szCs w:val="21"/>
                      <w:u w:val="single"/>
                      <w:lang w:eastAsia="zh-CN"/>
                    </w:rPr>
                  </w:pPr>
                  <w:r>
                    <w:rPr>
                      <w:rFonts w:hint="default" w:ascii="Times New Roman" w:hAnsi="Times New Roman" w:cs="Times New Roman"/>
                      <w:bCs/>
                      <w:sz w:val="21"/>
                      <w:szCs w:val="21"/>
                      <w:u w:val="single"/>
                    </w:rPr>
                    <w:t>次氯酸钠</w:t>
                  </w:r>
                  <w:r>
                    <w:rPr>
                      <w:rFonts w:hint="eastAsia" w:ascii="Times New Roman" w:hAnsi="Times New Roman" w:cs="Times New Roman"/>
                      <w:bCs/>
                      <w:sz w:val="21"/>
                      <w:szCs w:val="21"/>
                      <w:u w:val="single"/>
                      <w:lang w:eastAsia="zh-CN"/>
                    </w:rPr>
                    <w:t>环境风险防范措施：</w:t>
                  </w:r>
                </w:p>
                <w:p>
                  <w:pPr>
                    <w:adjustRightInd w:val="0"/>
                    <w:snapToGrid w:val="0"/>
                    <w:spacing w:line="240" w:lineRule="auto"/>
                    <w:ind w:firstLine="420" w:firstLineChars="200"/>
                    <w:rPr>
                      <w:rFonts w:hint="default" w:ascii="Times New Roman" w:hAnsi="Times New Roman" w:cs="Times New Roman"/>
                      <w:bCs/>
                      <w:sz w:val="21"/>
                      <w:szCs w:val="21"/>
                      <w:u w:val="single"/>
                      <w:lang w:eastAsia="zh-CN"/>
                    </w:rPr>
                  </w:pPr>
                  <w:r>
                    <w:rPr>
                      <w:rFonts w:hint="eastAsia" w:ascii="Times New Roman" w:hAnsi="Times New Roman" w:cs="Times New Roman"/>
                      <w:bCs/>
                      <w:sz w:val="21"/>
                      <w:szCs w:val="21"/>
                      <w:u w:val="single"/>
                      <w:lang w:eastAsia="zh-CN"/>
                    </w:rPr>
                    <w:t>次氯酸钠水溶液储罐下方设置收集池，</w:t>
                  </w:r>
                  <w:r>
                    <w:rPr>
                      <w:rFonts w:hint="default" w:ascii="Times New Roman" w:hAnsi="Times New Roman" w:cs="Times New Roman"/>
                      <w:bCs/>
                      <w:sz w:val="21"/>
                      <w:szCs w:val="21"/>
                      <w:u w:val="single"/>
                    </w:rPr>
                    <w:t>防止泄露引发的二次事故。</w:t>
                  </w:r>
                </w:p>
              </w:tc>
            </w:tr>
          </w:tbl>
          <w:p>
            <w:pPr>
              <w:pStyle w:val="2"/>
              <w:spacing w:line="360" w:lineRule="auto"/>
              <w:ind w:left="0" w:leftChars="0" w:firstLine="0" w:firstLineChars="0"/>
            </w:pPr>
          </w:p>
        </w:tc>
      </w:tr>
    </w:tbl>
    <w:p>
      <w:pPr>
        <w:pStyle w:val="2"/>
        <w:ind w:firstLineChars="111"/>
        <w:sectPr>
          <w:pgSz w:w="11906" w:h="16838"/>
          <w:pgMar w:top="1701" w:right="1531" w:bottom="1701" w:left="1531" w:header="851" w:footer="992" w:gutter="0"/>
          <w:pgNumType w:fmt="numberInDash"/>
          <w:cols w:space="0" w:num="1"/>
          <w:docGrid w:type="lines" w:linePitch="327" w:charSpace="0"/>
        </w:sectPr>
      </w:pPr>
    </w:p>
    <w:p>
      <w:pPr>
        <w:pStyle w:val="3"/>
        <w:jc w:val="center"/>
        <w:rPr>
          <w:rFonts w:ascii="黑体" w:hAnsi="黑体" w:eastAsia="黑体"/>
          <w:b w:val="0"/>
          <w:bCs w:val="0"/>
          <w:sz w:val="30"/>
          <w:szCs w:val="30"/>
        </w:rPr>
      </w:pPr>
      <w:r>
        <w:rPr>
          <w:rFonts w:hint="eastAsia" w:ascii="黑体" w:hAnsi="黑体" w:eastAsia="黑体"/>
          <w:b w:val="0"/>
          <w:bCs w:val="0"/>
          <w:sz w:val="30"/>
          <w:szCs w:val="30"/>
        </w:rPr>
        <w:t>五、环境保护措施监督检查清单</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847"/>
        <w:gridCol w:w="1413"/>
        <w:gridCol w:w="2203"/>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Borders>
              <w:tl2br w:val="single" w:color="auto" w:sz="4" w:space="0"/>
            </w:tcBorders>
          </w:tcPr>
          <w:p>
            <w:pPr>
              <w:spacing w:line="240" w:lineRule="auto"/>
              <w:ind w:firstLine="0" w:firstLineChars="0"/>
              <w:jc w:val="right"/>
              <w:rPr>
                <w:b/>
                <w:sz w:val="21"/>
                <w:szCs w:val="21"/>
              </w:rPr>
            </w:pPr>
            <w:r>
              <w:rPr>
                <w:rFonts w:hint="eastAsia"/>
                <w:b/>
                <w:sz w:val="21"/>
                <w:szCs w:val="21"/>
              </w:rPr>
              <w:t>内容</w:t>
            </w:r>
          </w:p>
          <w:p>
            <w:pPr>
              <w:spacing w:line="240" w:lineRule="auto"/>
              <w:ind w:firstLine="0" w:firstLineChars="0"/>
              <w:rPr>
                <w:b/>
                <w:sz w:val="21"/>
                <w:szCs w:val="21"/>
              </w:rPr>
            </w:pPr>
            <w:r>
              <w:rPr>
                <w:rFonts w:hint="eastAsia"/>
                <w:b/>
                <w:sz w:val="21"/>
                <w:szCs w:val="21"/>
              </w:rPr>
              <w:t>要素</w:t>
            </w:r>
          </w:p>
        </w:tc>
        <w:tc>
          <w:tcPr>
            <w:tcW w:w="1019" w:type="pct"/>
            <w:vAlign w:val="center"/>
          </w:tcPr>
          <w:p>
            <w:pPr>
              <w:spacing w:line="240" w:lineRule="auto"/>
              <w:ind w:firstLine="0" w:firstLineChars="0"/>
              <w:jc w:val="center"/>
              <w:rPr>
                <w:rFonts w:ascii="宋体" w:hAnsi="宋体" w:cs="宋体"/>
                <w:b/>
                <w:sz w:val="21"/>
                <w:szCs w:val="21"/>
              </w:rPr>
            </w:pPr>
            <w:r>
              <w:rPr>
                <w:rFonts w:hint="eastAsia" w:ascii="宋体" w:hAnsi="宋体" w:cs="宋体"/>
                <w:b/>
                <w:sz w:val="21"/>
                <w:szCs w:val="21"/>
              </w:rPr>
              <w:t>排放口(编号、</w:t>
            </w:r>
          </w:p>
          <w:p>
            <w:pPr>
              <w:spacing w:line="240" w:lineRule="auto"/>
              <w:ind w:firstLine="0" w:firstLineChars="0"/>
              <w:jc w:val="center"/>
              <w:rPr>
                <w:rFonts w:ascii="宋体" w:hAnsi="宋体" w:cs="宋体"/>
                <w:b/>
                <w:sz w:val="21"/>
                <w:szCs w:val="21"/>
              </w:rPr>
            </w:pPr>
            <w:r>
              <w:rPr>
                <w:rFonts w:hint="eastAsia" w:ascii="宋体" w:hAnsi="宋体" w:cs="宋体"/>
                <w:b/>
                <w:sz w:val="21"/>
                <w:szCs w:val="21"/>
              </w:rPr>
              <w:t>名称)/污染源</w:t>
            </w:r>
          </w:p>
        </w:tc>
        <w:tc>
          <w:tcPr>
            <w:tcW w:w="779" w:type="pct"/>
            <w:vAlign w:val="center"/>
          </w:tcPr>
          <w:p>
            <w:pPr>
              <w:spacing w:line="240" w:lineRule="auto"/>
              <w:ind w:firstLine="0" w:firstLineChars="0"/>
              <w:jc w:val="center"/>
              <w:rPr>
                <w:rFonts w:ascii="宋体" w:hAnsi="宋体" w:cs="宋体"/>
                <w:b/>
                <w:sz w:val="21"/>
                <w:szCs w:val="21"/>
              </w:rPr>
            </w:pPr>
            <w:r>
              <w:rPr>
                <w:rFonts w:hint="eastAsia" w:ascii="宋体" w:hAnsi="宋体" w:cs="宋体"/>
                <w:b/>
                <w:sz w:val="21"/>
                <w:szCs w:val="21"/>
              </w:rPr>
              <w:t>污染物项目</w:t>
            </w:r>
          </w:p>
        </w:tc>
        <w:tc>
          <w:tcPr>
            <w:tcW w:w="1215" w:type="pct"/>
            <w:vAlign w:val="center"/>
          </w:tcPr>
          <w:p>
            <w:pPr>
              <w:spacing w:line="240" w:lineRule="auto"/>
              <w:ind w:firstLine="0" w:firstLineChars="0"/>
              <w:jc w:val="center"/>
              <w:rPr>
                <w:rFonts w:ascii="宋体" w:hAnsi="宋体" w:cs="宋体"/>
                <w:b/>
                <w:sz w:val="21"/>
                <w:szCs w:val="21"/>
              </w:rPr>
            </w:pPr>
            <w:r>
              <w:rPr>
                <w:rFonts w:hint="eastAsia" w:ascii="宋体" w:hAnsi="宋体" w:cs="宋体"/>
                <w:b/>
                <w:sz w:val="21"/>
                <w:szCs w:val="21"/>
              </w:rPr>
              <w:t>环境保护措施</w:t>
            </w:r>
          </w:p>
        </w:tc>
        <w:tc>
          <w:tcPr>
            <w:tcW w:w="1433" w:type="pct"/>
            <w:vAlign w:val="center"/>
          </w:tcPr>
          <w:p>
            <w:pPr>
              <w:spacing w:line="240" w:lineRule="auto"/>
              <w:ind w:firstLine="0" w:firstLineChars="0"/>
              <w:jc w:val="center"/>
              <w:rPr>
                <w:rFonts w:ascii="宋体" w:hAnsi="宋体" w:cs="宋体"/>
                <w:b/>
                <w:sz w:val="21"/>
                <w:szCs w:val="21"/>
              </w:rPr>
            </w:pPr>
            <w:r>
              <w:rPr>
                <w:rFonts w:hint="eastAsia" w:ascii="宋体" w:hAnsi="宋体" w:cs="宋体"/>
                <w:b/>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Merge w:val="restart"/>
            <w:vAlign w:val="center"/>
          </w:tcPr>
          <w:p>
            <w:pPr>
              <w:spacing w:line="240" w:lineRule="auto"/>
              <w:ind w:firstLine="0" w:firstLineChars="0"/>
              <w:jc w:val="center"/>
              <w:rPr>
                <w:sz w:val="21"/>
                <w:szCs w:val="21"/>
              </w:rPr>
            </w:pPr>
            <w:r>
              <w:rPr>
                <w:rFonts w:hint="eastAsia" w:ascii="宋体" w:hAnsi="宋体" w:cs="宋体"/>
                <w:sz w:val="21"/>
                <w:szCs w:val="21"/>
              </w:rPr>
              <w:t>大气环境</w:t>
            </w:r>
          </w:p>
        </w:tc>
        <w:tc>
          <w:tcPr>
            <w:tcW w:w="1019" w:type="pct"/>
            <w:vMerge w:val="restart"/>
            <w:vAlign w:val="center"/>
          </w:tcPr>
          <w:p>
            <w:pPr>
              <w:spacing w:line="240" w:lineRule="auto"/>
              <w:ind w:firstLine="0" w:firstLineChars="0"/>
              <w:jc w:val="center"/>
              <w:rPr>
                <w:sz w:val="21"/>
                <w:szCs w:val="21"/>
              </w:rPr>
            </w:pPr>
            <w:r>
              <w:rPr>
                <w:rFonts w:hint="eastAsia"/>
                <w:sz w:val="21"/>
                <w:szCs w:val="21"/>
              </w:rPr>
              <w:t>厂区面源</w:t>
            </w:r>
          </w:p>
        </w:tc>
        <w:tc>
          <w:tcPr>
            <w:tcW w:w="779" w:type="pct"/>
            <w:vAlign w:val="top"/>
          </w:tcPr>
          <w:p>
            <w:pPr>
              <w:ind w:firstLine="0" w:firstLineChars="0"/>
              <w:jc w:val="center"/>
              <w:rPr>
                <w:sz w:val="21"/>
                <w:szCs w:val="21"/>
              </w:rPr>
            </w:pPr>
            <w:r>
              <w:rPr>
                <w:rFonts w:hint="eastAsia"/>
                <w:sz w:val="21"/>
              </w:rPr>
              <w:t>氨</w:t>
            </w:r>
          </w:p>
        </w:tc>
        <w:tc>
          <w:tcPr>
            <w:tcW w:w="1215" w:type="pct"/>
            <w:vMerge w:val="restart"/>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沉泥塘生态沉淀，能有效解决污泥臭气问题</w:t>
            </w:r>
          </w:p>
        </w:tc>
        <w:tc>
          <w:tcPr>
            <w:tcW w:w="1433" w:type="pct"/>
            <w:vMerge w:val="restart"/>
            <w:vAlign w:val="center"/>
          </w:tcPr>
          <w:p>
            <w:pPr>
              <w:spacing w:line="240" w:lineRule="auto"/>
              <w:ind w:firstLine="0" w:firstLineChars="0"/>
              <w:jc w:val="center"/>
              <w:rPr>
                <w:sz w:val="21"/>
                <w:szCs w:val="21"/>
              </w:rPr>
            </w:pPr>
            <w:r>
              <w:rPr>
                <w:rFonts w:hint="eastAsia"/>
                <w:sz w:val="21"/>
                <w:szCs w:val="21"/>
              </w:rPr>
              <w:t>《恶臭污染物排放标准》（GB14554-93）中新、扩、改建设项目恶臭污染物厂界二级标准。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51" w:type="pct"/>
            <w:vMerge w:val="continue"/>
            <w:vAlign w:val="center"/>
          </w:tcPr>
          <w:p>
            <w:pPr>
              <w:spacing w:line="240" w:lineRule="auto"/>
              <w:ind w:firstLine="0" w:firstLineChars="0"/>
              <w:jc w:val="center"/>
              <w:rPr>
                <w:sz w:val="21"/>
                <w:szCs w:val="21"/>
              </w:rPr>
            </w:pPr>
          </w:p>
        </w:tc>
        <w:tc>
          <w:tcPr>
            <w:tcW w:w="1019" w:type="pct"/>
            <w:vMerge w:val="continue"/>
            <w:vAlign w:val="center"/>
          </w:tcPr>
          <w:p>
            <w:pPr>
              <w:spacing w:line="240" w:lineRule="auto"/>
              <w:ind w:firstLine="0" w:firstLineChars="0"/>
              <w:jc w:val="center"/>
              <w:rPr>
                <w:sz w:val="21"/>
                <w:szCs w:val="21"/>
              </w:rPr>
            </w:pPr>
          </w:p>
        </w:tc>
        <w:tc>
          <w:tcPr>
            <w:tcW w:w="779" w:type="pct"/>
            <w:vAlign w:val="top"/>
          </w:tcPr>
          <w:p>
            <w:pPr>
              <w:ind w:firstLine="0" w:firstLineChars="0"/>
              <w:jc w:val="center"/>
              <w:rPr>
                <w:sz w:val="21"/>
                <w:szCs w:val="21"/>
              </w:rPr>
            </w:pPr>
            <w:r>
              <w:rPr>
                <w:rFonts w:hint="eastAsia"/>
                <w:sz w:val="21"/>
              </w:rPr>
              <w:t>硫化氢</w:t>
            </w:r>
          </w:p>
        </w:tc>
        <w:tc>
          <w:tcPr>
            <w:tcW w:w="1215" w:type="pct"/>
            <w:vMerge w:val="continue"/>
            <w:vAlign w:val="center"/>
          </w:tcPr>
          <w:p>
            <w:pPr>
              <w:spacing w:line="240" w:lineRule="auto"/>
              <w:ind w:firstLine="0" w:firstLineChars="0"/>
              <w:jc w:val="center"/>
              <w:rPr>
                <w:rFonts w:hint="default" w:eastAsia="宋体"/>
                <w:sz w:val="21"/>
                <w:szCs w:val="21"/>
                <w:lang w:val="en-US" w:eastAsia="zh-CN"/>
              </w:rPr>
            </w:pPr>
          </w:p>
        </w:tc>
        <w:tc>
          <w:tcPr>
            <w:tcW w:w="1433" w:type="pct"/>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51" w:type="pct"/>
            <w:vMerge w:val="continue"/>
            <w:vAlign w:val="center"/>
          </w:tcPr>
          <w:p>
            <w:pPr>
              <w:spacing w:line="240" w:lineRule="auto"/>
              <w:ind w:firstLine="0" w:firstLineChars="0"/>
              <w:jc w:val="center"/>
              <w:rPr>
                <w:sz w:val="21"/>
                <w:szCs w:val="21"/>
              </w:rPr>
            </w:pPr>
          </w:p>
        </w:tc>
        <w:tc>
          <w:tcPr>
            <w:tcW w:w="1019" w:type="pct"/>
            <w:vMerge w:val="continue"/>
            <w:vAlign w:val="center"/>
          </w:tcPr>
          <w:p>
            <w:pPr>
              <w:spacing w:line="240" w:lineRule="auto"/>
              <w:ind w:firstLine="0" w:firstLineChars="0"/>
              <w:jc w:val="center"/>
              <w:rPr>
                <w:sz w:val="21"/>
                <w:szCs w:val="21"/>
              </w:rPr>
            </w:pPr>
          </w:p>
        </w:tc>
        <w:tc>
          <w:tcPr>
            <w:tcW w:w="779" w:type="pct"/>
            <w:vAlign w:val="top"/>
          </w:tcPr>
          <w:p>
            <w:pPr>
              <w:ind w:firstLine="0" w:firstLineChars="0"/>
              <w:jc w:val="center"/>
              <w:rPr>
                <w:rFonts w:hint="eastAsia" w:eastAsia="宋体"/>
                <w:sz w:val="21"/>
                <w:szCs w:val="21"/>
                <w:lang w:val="en-US" w:eastAsia="zh-CN"/>
              </w:rPr>
            </w:pPr>
            <w:r>
              <w:rPr>
                <w:rFonts w:hint="eastAsia"/>
                <w:sz w:val="21"/>
              </w:rPr>
              <w:t>臭气浓度</w:t>
            </w:r>
          </w:p>
        </w:tc>
        <w:tc>
          <w:tcPr>
            <w:tcW w:w="1215" w:type="pct"/>
            <w:vMerge w:val="continue"/>
            <w:vAlign w:val="center"/>
          </w:tcPr>
          <w:p>
            <w:pPr>
              <w:spacing w:line="240" w:lineRule="auto"/>
              <w:ind w:firstLine="0" w:firstLineChars="0"/>
              <w:jc w:val="center"/>
              <w:rPr>
                <w:sz w:val="21"/>
                <w:szCs w:val="21"/>
              </w:rPr>
            </w:pPr>
          </w:p>
        </w:tc>
        <w:tc>
          <w:tcPr>
            <w:tcW w:w="1433" w:type="pct"/>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spacing w:line="240" w:lineRule="auto"/>
              <w:ind w:firstLine="0" w:firstLineChars="0"/>
              <w:jc w:val="center"/>
              <w:rPr>
                <w:sz w:val="21"/>
                <w:szCs w:val="21"/>
              </w:rPr>
            </w:pPr>
            <w:r>
              <w:rPr>
                <w:rFonts w:hint="eastAsia"/>
                <w:sz w:val="21"/>
                <w:szCs w:val="21"/>
              </w:rPr>
              <w:t>声环境</w:t>
            </w:r>
          </w:p>
        </w:tc>
        <w:tc>
          <w:tcPr>
            <w:tcW w:w="1019" w:type="pct"/>
            <w:vAlign w:val="center"/>
          </w:tcPr>
          <w:p>
            <w:pPr>
              <w:spacing w:line="240" w:lineRule="auto"/>
              <w:ind w:firstLine="0" w:firstLineChars="0"/>
              <w:jc w:val="center"/>
              <w:rPr>
                <w:sz w:val="21"/>
                <w:szCs w:val="21"/>
              </w:rPr>
            </w:pPr>
            <w:r>
              <w:rPr>
                <w:rFonts w:hint="eastAsia"/>
                <w:sz w:val="21"/>
                <w:szCs w:val="21"/>
              </w:rPr>
              <w:t>厂界四周外1米</w:t>
            </w:r>
          </w:p>
        </w:tc>
        <w:tc>
          <w:tcPr>
            <w:tcW w:w="779" w:type="pct"/>
            <w:vAlign w:val="center"/>
          </w:tcPr>
          <w:p>
            <w:pPr>
              <w:spacing w:line="240" w:lineRule="auto"/>
              <w:ind w:firstLine="0" w:firstLineChars="0"/>
              <w:jc w:val="center"/>
              <w:rPr>
                <w:sz w:val="21"/>
                <w:szCs w:val="21"/>
              </w:rPr>
            </w:pPr>
            <w:r>
              <w:rPr>
                <w:rFonts w:hint="eastAsia"/>
                <w:sz w:val="21"/>
                <w:szCs w:val="21"/>
              </w:rPr>
              <w:t>Leq</w:t>
            </w:r>
          </w:p>
        </w:tc>
        <w:tc>
          <w:tcPr>
            <w:tcW w:w="1215" w:type="pct"/>
            <w:vAlign w:val="center"/>
          </w:tcPr>
          <w:p>
            <w:pPr>
              <w:spacing w:line="240" w:lineRule="auto"/>
              <w:ind w:firstLine="0" w:firstLineChars="0"/>
              <w:jc w:val="center"/>
              <w:rPr>
                <w:sz w:val="21"/>
                <w:szCs w:val="21"/>
              </w:rPr>
            </w:pPr>
            <w:r>
              <w:rPr>
                <w:rFonts w:hint="eastAsia"/>
                <w:sz w:val="21"/>
                <w:szCs w:val="21"/>
              </w:rPr>
              <w:t>隔声、减振</w:t>
            </w:r>
          </w:p>
        </w:tc>
        <w:tc>
          <w:tcPr>
            <w:tcW w:w="1433" w:type="pct"/>
            <w:vAlign w:val="center"/>
          </w:tcPr>
          <w:p>
            <w:pPr>
              <w:spacing w:line="240" w:lineRule="auto"/>
              <w:ind w:firstLine="0" w:firstLineChars="0"/>
              <w:jc w:val="center"/>
              <w:rPr>
                <w:sz w:val="21"/>
                <w:szCs w:val="21"/>
              </w:rPr>
            </w:pPr>
            <w:r>
              <w:rPr>
                <w:rFonts w:hint="eastAsia"/>
                <w:sz w:val="21"/>
                <w:szCs w:val="21"/>
              </w:rPr>
              <w:t>《工业企业厂界环境噪声排放标准》（GB12348-2008）2类标准限值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51" w:type="pct"/>
            <w:vAlign w:val="center"/>
          </w:tcPr>
          <w:p>
            <w:pPr>
              <w:spacing w:line="240" w:lineRule="auto"/>
              <w:ind w:firstLine="0" w:firstLineChars="0"/>
              <w:jc w:val="center"/>
              <w:rPr>
                <w:sz w:val="21"/>
                <w:szCs w:val="21"/>
              </w:rPr>
            </w:pPr>
            <w:r>
              <w:rPr>
                <w:rFonts w:hint="eastAsia"/>
                <w:sz w:val="21"/>
                <w:szCs w:val="21"/>
              </w:rPr>
              <w:t>固体</w:t>
            </w:r>
          </w:p>
          <w:p>
            <w:pPr>
              <w:spacing w:line="240" w:lineRule="auto"/>
              <w:ind w:firstLine="0" w:firstLineChars="0"/>
              <w:jc w:val="center"/>
              <w:rPr>
                <w:sz w:val="21"/>
                <w:szCs w:val="21"/>
              </w:rPr>
            </w:pPr>
            <w:r>
              <w:rPr>
                <w:rFonts w:hint="eastAsia"/>
                <w:sz w:val="21"/>
                <w:szCs w:val="21"/>
              </w:rPr>
              <w:t>废物</w:t>
            </w:r>
          </w:p>
        </w:tc>
        <w:tc>
          <w:tcPr>
            <w:tcW w:w="4448" w:type="pct"/>
            <w:gridSpan w:val="4"/>
            <w:vAlign w:val="center"/>
          </w:tcPr>
          <w:p>
            <w:pPr>
              <w:spacing w:line="276" w:lineRule="auto"/>
              <w:ind w:firstLine="420"/>
              <w:rPr>
                <w:bCs/>
                <w:sz w:val="21"/>
                <w:szCs w:val="21"/>
              </w:rPr>
            </w:pPr>
            <w:r>
              <w:rPr>
                <w:rFonts w:hint="eastAsia"/>
                <w:bCs/>
                <w:sz w:val="21"/>
                <w:szCs w:val="21"/>
                <w:lang w:val="en-US" w:eastAsia="zh-CN"/>
              </w:rPr>
              <w:t>1、</w:t>
            </w:r>
            <w:r>
              <w:rPr>
                <w:rFonts w:hint="eastAsia"/>
                <w:bCs/>
                <w:sz w:val="21"/>
                <w:szCs w:val="21"/>
              </w:rPr>
              <w:t>一般工业固废</w:t>
            </w:r>
          </w:p>
          <w:p>
            <w:pPr>
              <w:spacing w:line="276" w:lineRule="auto"/>
              <w:ind w:firstLine="420"/>
              <w:rPr>
                <w:bCs/>
                <w:sz w:val="21"/>
                <w:szCs w:val="21"/>
              </w:rPr>
            </w:pPr>
            <w:r>
              <w:rPr>
                <w:rFonts w:hint="eastAsia"/>
                <w:bCs/>
                <w:sz w:val="21"/>
                <w:szCs w:val="21"/>
              </w:rPr>
              <w:t>项目一般工业固体废物暂存区占地面积</w:t>
            </w:r>
            <w:r>
              <w:rPr>
                <w:rFonts w:hint="eastAsia"/>
                <w:bCs/>
                <w:sz w:val="21"/>
                <w:szCs w:val="21"/>
                <w:lang w:val="en-US" w:eastAsia="zh-CN"/>
              </w:rPr>
              <w:t>10</w:t>
            </w:r>
            <w:r>
              <w:rPr>
                <w:rFonts w:hint="eastAsia"/>
                <w:bCs/>
                <w:sz w:val="21"/>
                <w:szCs w:val="21"/>
              </w:rPr>
              <w:t>m</w:t>
            </w:r>
            <w:r>
              <w:rPr>
                <w:rFonts w:hint="eastAsia"/>
                <w:bCs/>
                <w:sz w:val="21"/>
                <w:szCs w:val="21"/>
                <w:vertAlign w:val="superscript"/>
              </w:rPr>
              <w:t>2</w:t>
            </w:r>
            <w:r>
              <w:rPr>
                <w:rFonts w:hint="eastAsia"/>
                <w:bCs/>
                <w:sz w:val="21"/>
                <w:szCs w:val="21"/>
              </w:rPr>
              <w:t>，位于</w:t>
            </w:r>
            <w:r>
              <w:rPr>
                <w:rFonts w:hint="eastAsia"/>
                <w:bCs/>
                <w:sz w:val="21"/>
                <w:szCs w:val="21"/>
                <w:lang w:val="en-US" w:eastAsia="zh-CN"/>
              </w:rPr>
              <w:t>检验室旁</w:t>
            </w:r>
            <w:r>
              <w:rPr>
                <w:rFonts w:hint="eastAsia"/>
                <w:bCs/>
                <w:sz w:val="21"/>
                <w:szCs w:val="21"/>
              </w:rPr>
              <w:t>，主要暂存废包装材料等一般工业固体废物。一般工业固废暂存间采取防风防雨防晒措施、各类固废分类收集、设置环境保护图形标志，暂存场所设置符合</w:t>
            </w:r>
            <w:r>
              <w:rPr>
                <w:rFonts w:hint="eastAsia"/>
                <w:sz w:val="21"/>
                <w:szCs w:val="21"/>
              </w:rPr>
              <w:t>《一般工业固体废物贮存和填埋污染控制标准》（GB18599-2020）</w:t>
            </w:r>
            <w:r>
              <w:rPr>
                <w:rFonts w:hint="eastAsia"/>
                <w:bCs/>
                <w:sz w:val="21"/>
                <w:szCs w:val="21"/>
              </w:rPr>
              <w:t>的规定。</w:t>
            </w:r>
          </w:p>
          <w:p>
            <w:pPr>
              <w:spacing w:line="276" w:lineRule="auto"/>
              <w:ind w:firstLine="420"/>
              <w:rPr>
                <w:bCs/>
                <w:sz w:val="21"/>
                <w:szCs w:val="21"/>
              </w:rPr>
            </w:pPr>
            <w:r>
              <w:rPr>
                <w:rFonts w:hint="eastAsia"/>
                <w:bCs/>
                <w:sz w:val="21"/>
                <w:szCs w:val="21"/>
              </w:rPr>
              <w:t>建设单位应严格按照《中华人民共和国固体废物污染环境防治法》（2020修订）要求，建立健全工业固体废物产生、收集、贮存、运输、利用、处置全过程的污染环境防治责任制度，建立工业固体废物管理台账，如实记录产生工业固体废物的种类、数量、流向、贮存、利用、处置等信息。委托他人运输、利用、处置工业固体废物的，应当对受托方的主体资格和技术能力进行核实，依法签订书面合同，在合同中约定污染防治要求。</w:t>
            </w:r>
          </w:p>
          <w:p>
            <w:pPr>
              <w:spacing w:line="276" w:lineRule="auto"/>
              <w:ind w:firstLine="420"/>
              <w:rPr>
                <w:bCs/>
                <w:sz w:val="21"/>
                <w:szCs w:val="21"/>
                <w:u w:val="single"/>
              </w:rPr>
            </w:pPr>
            <w:r>
              <w:rPr>
                <w:rFonts w:hint="eastAsia"/>
                <w:bCs/>
                <w:sz w:val="21"/>
                <w:szCs w:val="21"/>
                <w:u w:val="single"/>
                <w:lang w:val="en-US" w:eastAsia="zh-CN"/>
              </w:rPr>
              <w:t>2、</w:t>
            </w:r>
            <w:r>
              <w:rPr>
                <w:rFonts w:hint="eastAsia"/>
                <w:bCs/>
                <w:sz w:val="21"/>
                <w:szCs w:val="21"/>
                <w:u w:val="single"/>
              </w:rPr>
              <w:t>危险废物</w:t>
            </w:r>
          </w:p>
          <w:p>
            <w:pPr>
              <w:spacing w:line="276" w:lineRule="auto"/>
              <w:ind w:firstLine="420"/>
              <w:rPr>
                <w:bCs/>
                <w:sz w:val="21"/>
                <w:szCs w:val="21"/>
                <w:u w:val="single"/>
              </w:rPr>
            </w:pPr>
            <w:r>
              <w:rPr>
                <w:rFonts w:hint="eastAsia"/>
                <w:bCs/>
                <w:sz w:val="21"/>
                <w:szCs w:val="21"/>
                <w:u w:val="single"/>
              </w:rPr>
              <w:t>项目拟对各类危险废物进行分类收集、包装，并建设危险废物暂存间，危险废物委托有资质单位处置。项目在危险废物的产生、贮存、运输、处置、利用过程中拟制定严格的管理制度和操作规程，严格按照《危险废物收集、贮存、运输技术规范》（HJ2025-2012）、《危险废物转移管理办法》（2022.1.1实施）、《危险废物规范化管理指标体系》等要求规范化建设和运行。</w:t>
            </w:r>
          </w:p>
          <w:p>
            <w:pPr>
              <w:spacing w:line="276" w:lineRule="auto"/>
              <w:ind w:firstLine="420"/>
              <w:rPr>
                <w:bCs/>
                <w:sz w:val="21"/>
                <w:szCs w:val="21"/>
                <w:u w:val="single"/>
              </w:rPr>
            </w:pPr>
            <w:r>
              <w:rPr>
                <w:rFonts w:hint="eastAsia"/>
                <w:bCs/>
                <w:sz w:val="21"/>
                <w:szCs w:val="21"/>
                <w:u w:val="single"/>
              </w:rPr>
              <w:t>项目拟严格按照《危险废物贮存污染控制标准》（GB</w:t>
            </w:r>
            <w:r>
              <w:rPr>
                <w:bCs/>
                <w:sz w:val="21"/>
                <w:szCs w:val="21"/>
                <w:u w:val="single"/>
              </w:rPr>
              <w:t>18597-2023</w:t>
            </w:r>
            <w:r>
              <w:rPr>
                <w:rFonts w:hint="eastAsia"/>
                <w:bCs/>
                <w:sz w:val="21"/>
                <w:szCs w:val="21"/>
                <w:u w:val="single"/>
              </w:rPr>
              <w:t>）要求，在</w:t>
            </w:r>
            <w:r>
              <w:rPr>
                <w:rFonts w:hint="eastAsia"/>
                <w:bCs/>
                <w:sz w:val="21"/>
                <w:szCs w:val="21"/>
                <w:u w:val="single"/>
                <w:lang w:val="en-US" w:eastAsia="zh-CN"/>
              </w:rPr>
              <w:t>检验室内</w:t>
            </w:r>
            <w:r>
              <w:rPr>
                <w:rFonts w:hint="eastAsia"/>
                <w:bCs/>
                <w:sz w:val="21"/>
                <w:szCs w:val="21"/>
                <w:u w:val="single"/>
              </w:rPr>
              <w:t>独立设置一间危险废物暂存间，建筑面积为</w:t>
            </w:r>
            <w:r>
              <w:rPr>
                <w:rFonts w:hint="eastAsia"/>
                <w:bCs/>
                <w:sz w:val="21"/>
                <w:szCs w:val="21"/>
                <w:u w:val="single"/>
                <w:lang w:val="en-US" w:eastAsia="zh-CN"/>
              </w:rPr>
              <w:t>2</w:t>
            </w:r>
            <w:r>
              <w:rPr>
                <w:rFonts w:hint="eastAsia"/>
                <w:bCs/>
                <w:sz w:val="21"/>
                <w:szCs w:val="21"/>
                <w:u w:val="single"/>
              </w:rPr>
              <w:t>0m</w:t>
            </w:r>
            <w:r>
              <w:rPr>
                <w:rFonts w:hint="eastAsia"/>
                <w:bCs/>
                <w:sz w:val="21"/>
                <w:szCs w:val="21"/>
                <w:u w:val="single"/>
                <w:vertAlign w:val="superscript"/>
              </w:rPr>
              <w:t>2</w:t>
            </w:r>
            <w:r>
              <w:rPr>
                <w:rFonts w:hint="eastAsia"/>
                <w:bCs/>
                <w:sz w:val="21"/>
                <w:szCs w:val="21"/>
                <w:u w:val="single"/>
              </w:rPr>
              <w:t>，</w:t>
            </w:r>
            <w:r>
              <w:rPr>
                <w:rFonts w:hAnsiTheme="minorEastAsia" w:eastAsiaTheme="minorEastAsia"/>
                <w:sz w:val="21"/>
                <w:szCs w:val="21"/>
                <w:u w:val="single"/>
              </w:rPr>
              <w:t>按《环境保护图形标志-固体废物贮存</w:t>
            </w:r>
            <w:r>
              <w:rPr>
                <w:rFonts w:hint="eastAsia" w:hAnsiTheme="minorEastAsia" w:eastAsiaTheme="minorEastAsia"/>
                <w:sz w:val="21"/>
                <w:szCs w:val="21"/>
                <w:u w:val="single"/>
              </w:rPr>
              <w:t>（</w:t>
            </w:r>
            <w:r>
              <w:rPr>
                <w:rFonts w:hAnsiTheme="minorEastAsia" w:eastAsiaTheme="minorEastAsia"/>
                <w:sz w:val="21"/>
                <w:szCs w:val="21"/>
                <w:u w:val="single"/>
              </w:rPr>
              <w:t>处置</w:t>
            </w:r>
            <w:r>
              <w:rPr>
                <w:rFonts w:hint="eastAsia" w:hAnsiTheme="minorEastAsia" w:eastAsiaTheme="minorEastAsia"/>
                <w:sz w:val="21"/>
                <w:szCs w:val="21"/>
                <w:u w:val="single"/>
              </w:rPr>
              <w:t>）</w:t>
            </w:r>
            <w:r>
              <w:rPr>
                <w:rFonts w:hAnsiTheme="minorEastAsia" w:eastAsiaTheme="minorEastAsia"/>
                <w:sz w:val="21"/>
                <w:szCs w:val="21"/>
                <w:u w:val="single"/>
              </w:rPr>
              <w:t>场》(GB15562.2-1995)规定设置警示标志</w:t>
            </w:r>
            <w:r>
              <w:rPr>
                <w:rFonts w:hint="eastAsia" w:hAnsiTheme="minorEastAsia" w:eastAsiaTheme="minorEastAsia"/>
                <w:sz w:val="21"/>
                <w:szCs w:val="21"/>
                <w:u w:val="single"/>
              </w:rPr>
              <w:t>。危</w:t>
            </w:r>
            <w:r>
              <w:rPr>
                <w:rFonts w:hint="eastAsia"/>
                <w:bCs/>
                <w:sz w:val="21"/>
                <w:szCs w:val="21"/>
                <w:u w:val="single"/>
              </w:rPr>
              <w:t>险废物暂存间地面采取防渗、防腐及泄漏收集等措施，并根据项目危险废物产生量、贮存期限等，分区设置各类危险废物贮存场所，以满足暂存要求。对各类危险废物采用密闭式包装后分类贮存。严格按危险废物的管理要求，暂存期不超过1年，按规范要求进行转移并委托有资质的单位进行处置。</w:t>
            </w:r>
          </w:p>
          <w:p>
            <w:pPr>
              <w:spacing w:line="276" w:lineRule="auto"/>
              <w:ind w:firstLine="420"/>
              <w:rPr>
                <w:sz w:val="21"/>
                <w:szCs w:val="21"/>
              </w:rPr>
            </w:pPr>
            <w:r>
              <w:rPr>
                <w:rFonts w:hint="eastAsia"/>
                <w:sz w:val="21"/>
                <w:szCs w:val="21"/>
              </w:rPr>
              <w:t>3、生活垃圾委托环卫部门及时清运处理。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土壤及地下水</w:t>
            </w:r>
          </w:p>
          <w:p>
            <w:pPr>
              <w:spacing w:line="240" w:lineRule="auto"/>
              <w:ind w:firstLine="0" w:firstLineChars="0"/>
              <w:jc w:val="center"/>
              <w:rPr>
                <w:sz w:val="21"/>
                <w:szCs w:val="21"/>
              </w:rPr>
            </w:pPr>
            <w:r>
              <w:rPr>
                <w:rFonts w:hint="eastAsia" w:ascii="宋体" w:hAnsi="宋体" w:cs="宋体"/>
                <w:sz w:val="21"/>
                <w:szCs w:val="21"/>
              </w:rPr>
              <w:t>污染防治措施</w:t>
            </w:r>
          </w:p>
        </w:tc>
        <w:tc>
          <w:tcPr>
            <w:tcW w:w="4448" w:type="pct"/>
            <w:gridSpan w:val="4"/>
            <w:vAlign w:val="center"/>
          </w:tcPr>
          <w:p>
            <w:pPr>
              <w:spacing w:line="276" w:lineRule="auto"/>
              <w:ind w:firstLine="420"/>
              <w:rPr>
                <w:sz w:val="21"/>
                <w:szCs w:val="21"/>
              </w:rPr>
            </w:pPr>
            <w:r>
              <w:rPr>
                <w:rFonts w:hint="eastAsia"/>
                <w:sz w:val="21"/>
                <w:szCs w:val="21"/>
              </w:rPr>
              <w:t>本</w:t>
            </w:r>
            <w:r>
              <w:rPr>
                <w:rFonts w:hint="eastAsia" w:hAnsiTheme="minorEastAsia" w:eastAsiaTheme="minorEastAsia"/>
                <w:sz w:val="21"/>
                <w:szCs w:val="21"/>
              </w:rPr>
              <w:t>项目危废暂存间地面做好防腐、防渗、防漏措施。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551" w:type="pct"/>
            <w:vAlign w:val="center"/>
          </w:tcPr>
          <w:p>
            <w:pPr>
              <w:spacing w:line="240" w:lineRule="auto"/>
              <w:ind w:firstLine="0" w:firstLineChars="0"/>
              <w:jc w:val="center"/>
              <w:rPr>
                <w:sz w:val="21"/>
                <w:szCs w:val="21"/>
              </w:rPr>
            </w:pPr>
            <w:r>
              <w:rPr>
                <w:rFonts w:hint="eastAsia"/>
                <w:sz w:val="21"/>
                <w:szCs w:val="21"/>
              </w:rPr>
              <w:t>环境风险防范措施</w:t>
            </w:r>
          </w:p>
        </w:tc>
        <w:tc>
          <w:tcPr>
            <w:tcW w:w="4448" w:type="pct"/>
            <w:gridSpan w:val="4"/>
            <w:vAlign w:val="center"/>
          </w:tcPr>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危险化学品采购防范措施</w:t>
            </w:r>
            <w:r>
              <w:rPr>
                <w:rFonts w:hint="eastAsia" w:ascii="Times New Roman" w:hAnsi="Times New Roman" w:cs="Times New Roman"/>
                <w:bCs/>
                <w:sz w:val="21"/>
                <w:szCs w:val="21"/>
                <w:u w:val="single"/>
                <w:lang w:eastAsia="zh-CN"/>
              </w:rPr>
              <w:t>：</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①</w:t>
            </w:r>
            <w:r>
              <w:rPr>
                <w:rFonts w:hint="default" w:ascii="Times New Roman" w:hAnsi="Times New Roman" w:cs="Times New Roman"/>
                <w:bCs/>
                <w:sz w:val="21"/>
                <w:szCs w:val="21"/>
                <w:u w:val="single"/>
              </w:rPr>
              <w:t>选择确定供货方时，应将其安全防护措施作为重要条件之一加以考虑。</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②</w:t>
            </w:r>
            <w:r>
              <w:rPr>
                <w:rFonts w:hint="default" w:ascii="Times New Roman" w:hAnsi="Times New Roman" w:cs="Times New Roman"/>
                <w:bCs/>
                <w:sz w:val="21"/>
                <w:szCs w:val="21"/>
                <w:u w:val="single"/>
              </w:rPr>
              <w:t>要求供货方提供化学品安全技术说明书和化学品安全标签。</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③</w:t>
            </w:r>
            <w:r>
              <w:rPr>
                <w:rFonts w:hint="default" w:ascii="Times New Roman" w:hAnsi="Times New Roman" w:cs="Times New Roman"/>
                <w:bCs/>
                <w:sz w:val="21"/>
                <w:szCs w:val="21"/>
                <w:u w:val="single"/>
              </w:rPr>
              <w:t>要求供货方在厂区提供服务时，遵守公司、工厂有关安全管理制度。</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危险化学品的贮存、搬运和使用防范措施</w:t>
            </w:r>
            <w:r>
              <w:rPr>
                <w:rFonts w:hint="eastAsia" w:ascii="Times New Roman" w:hAnsi="Times New Roman" w:cs="Times New Roman"/>
                <w:bCs/>
                <w:sz w:val="21"/>
                <w:szCs w:val="21"/>
                <w:u w:val="single"/>
                <w:lang w:eastAsia="zh-CN"/>
              </w:rPr>
              <w:t>：</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①</w:t>
            </w:r>
            <w:r>
              <w:rPr>
                <w:rFonts w:hint="default" w:ascii="Times New Roman" w:hAnsi="Times New Roman" w:cs="Times New Roman"/>
                <w:bCs/>
                <w:sz w:val="21"/>
                <w:szCs w:val="21"/>
                <w:u w:val="single"/>
              </w:rPr>
              <w:t>化学品应由专人负责管理，并配备可靠的个人安全防护用品；管理人员应熟悉化学品的性能及安全操作方法。</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②</w:t>
            </w:r>
            <w:r>
              <w:rPr>
                <w:rFonts w:hint="default" w:ascii="Times New Roman" w:hAnsi="Times New Roman" w:cs="Times New Roman"/>
                <w:bCs/>
                <w:sz w:val="21"/>
                <w:szCs w:val="21"/>
                <w:u w:val="single"/>
              </w:rPr>
              <w:t>使用化学品时，应按照工艺要求及安全技术说明要求进行操作，并穿戴好个人防护用品。</w:t>
            </w:r>
          </w:p>
          <w:p>
            <w:pPr>
              <w:adjustRightInd w:val="0"/>
              <w:snapToGrid w:val="0"/>
              <w:spacing w:line="360" w:lineRule="auto"/>
              <w:ind w:firstLine="420" w:firstLineChars="200"/>
              <w:rPr>
                <w:rFonts w:hint="eastAsia" w:ascii="Times New Roman" w:hAnsi="Times New Roman" w:cs="Times New Roman"/>
                <w:bCs/>
                <w:sz w:val="21"/>
                <w:szCs w:val="21"/>
                <w:u w:val="single"/>
                <w:lang w:eastAsia="zh-CN"/>
              </w:rPr>
            </w:pPr>
            <w:r>
              <w:rPr>
                <w:rFonts w:hint="default" w:ascii="Times New Roman" w:hAnsi="Times New Roman" w:cs="Times New Roman"/>
                <w:bCs/>
                <w:sz w:val="21"/>
                <w:szCs w:val="21"/>
                <w:u w:val="single"/>
              </w:rPr>
              <w:t>大气环境风险防范措施</w:t>
            </w:r>
            <w:r>
              <w:rPr>
                <w:rFonts w:hint="eastAsia" w:ascii="Times New Roman" w:hAnsi="Times New Roman" w:cs="Times New Roman"/>
                <w:bCs/>
                <w:sz w:val="21"/>
                <w:szCs w:val="21"/>
                <w:u w:val="single"/>
                <w:lang w:eastAsia="zh-CN"/>
              </w:rPr>
              <w:t>：</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①</w:t>
            </w:r>
            <w:r>
              <w:rPr>
                <w:rFonts w:hint="default" w:ascii="Times New Roman" w:hAnsi="Times New Roman" w:cs="Times New Roman"/>
                <w:bCs/>
                <w:sz w:val="21"/>
                <w:szCs w:val="21"/>
                <w:u w:val="single"/>
              </w:rPr>
              <w:t>泄漏应急措施</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迅速撤离泄露污染区人员至安全区，并进行隔离，严格限制出入。建议应急处理人员戴自给正压式呼吸器，穿防酸碱工作服，不要直接接触泄露物，尽可能切断泄露源。</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②</w:t>
            </w:r>
            <w:r>
              <w:rPr>
                <w:rFonts w:hint="default" w:ascii="Times New Roman" w:hAnsi="Times New Roman" w:cs="Times New Roman"/>
                <w:bCs/>
                <w:sz w:val="21"/>
                <w:szCs w:val="21"/>
                <w:u w:val="single"/>
              </w:rPr>
              <w:t>环境风险监控要求</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储罐区建立专职巡查制度，指定专人定期巡查</w:t>
            </w:r>
            <w:r>
              <w:rPr>
                <w:rFonts w:hint="eastAsia" w:ascii="Times New Roman" w:hAnsi="Times New Roman" w:cs="Times New Roman"/>
                <w:bCs/>
                <w:sz w:val="21"/>
                <w:szCs w:val="21"/>
                <w:u w:val="single"/>
                <w:lang w:eastAsia="zh-CN"/>
              </w:rPr>
              <w:t>并记录</w:t>
            </w:r>
            <w:r>
              <w:rPr>
                <w:rFonts w:hint="default" w:ascii="Times New Roman" w:hAnsi="Times New Roman" w:cs="Times New Roman"/>
                <w:bCs/>
                <w:sz w:val="21"/>
                <w:szCs w:val="21"/>
                <w:u w:val="single"/>
              </w:rPr>
              <w:t>。</w:t>
            </w:r>
          </w:p>
          <w:p>
            <w:pPr>
              <w:adjustRightInd w:val="0"/>
              <w:snapToGrid w:val="0"/>
              <w:spacing w:line="360" w:lineRule="auto"/>
              <w:ind w:firstLine="420" w:firstLineChars="200"/>
              <w:rPr>
                <w:rFonts w:hint="default" w:ascii="Times New Roman" w:hAnsi="Times New Roman" w:cs="Times New Roman"/>
                <w:bCs/>
                <w:sz w:val="21"/>
                <w:szCs w:val="21"/>
                <w:u w:val="single"/>
              </w:rPr>
            </w:pPr>
            <w:r>
              <w:rPr>
                <w:rFonts w:hint="eastAsia" w:ascii="Times New Roman" w:hAnsi="Times New Roman" w:cs="Times New Roman"/>
                <w:bCs/>
                <w:sz w:val="21"/>
                <w:szCs w:val="21"/>
                <w:u w:val="single"/>
                <w:lang w:eastAsia="zh-CN"/>
              </w:rPr>
              <w:t>③</w:t>
            </w:r>
            <w:r>
              <w:rPr>
                <w:rFonts w:hint="default" w:ascii="Times New Roman" w:hAnsi="Times New Roman" w:cs="Times New Roman"/>
                <w:bCs/>
                <w:sz w:val="21"/>
                <w:szCs w:val="21"/>
                <w:u w:val="single"/>
              </w:rPr>
              <w:t>应</w:t>
            </w:r>
            <w:r>
              <w:rPr>
                <w:rFonts w:hint="eastAsia" w:cs="Times New Roman"/>
                <w:bCs/>
                <w:sz w:val="21"/>
                <w:szCs w:val="21"/>
                <w:u w:val="single"/>
                <w:lang w:val="en-US" w:eastAsia="zh-CN"/>
              </w:rPr>
              <w:t>修订原有</w:t>
            </w:r>
            <w:r>
              <w:rPr>
                <w:rFonts w:hint="default" w:ascii="Times New Roman" w:hAnsi="Times New Roman" w:cs="Times New Roman"/>
                <w:bCs/>
                <w:sz w:val="21"/>
                <w:szCs w:val="21"/>
                <w:u w:val="single"/>
              </w:rPr>
              <w:t>《环境风险事故应急预案》，该预案从应急指挥机构设置、职责分工、应急响应程序、厂区重大危险源应急措施等进行了详细安排，以应对可能发生的环境风险事故发生，采取有效的措施及时处置。</w:t>
            </w:r>
          </w:p>
          <w:p>
            <w:pPr>
              <w:adjustRightInd w:val="0"/>
              <w:snapToGrid w:val="0"/>
              <w:spacing w:line="360" w:lineRule="auto"/>
              <w:ind w:firstLine="420" w:firstLineChars="200"/>
              <w:rPr>
                <w:rFonts w:hint="eastAsia" w:ascii="Times New Roman" w:hAnsi="Times New Roman" w:cs="Times New Roman"/>
                <w:bCs/>
                <w:sz w:val="21"/>
                <w:szCs w:val="21"/>
                <w:u w:val="single"/>
                <w:lang w:eastAsia="zh-CN"/>
              </w:rPr>
            </w:pPr>
            <w:r>
              <w:rPr>
                <w:rFonts w:hint="default" w:ascii="Times New Roman" w:hAnsi="Times New Roman" w:cs="Times New Roman"/>
                <w:bCs/>
                <w:sz w:val="21"/>
                <w:szCs w:val="21"/>
                <w:u w:val="single"/>
              </w:rPr>
              <w:t>次氯酸钠</w:t>
            </w:r>
            <w:r>
              <w:rPr>
                <w:rFonts w:hint="eastAsia" w:ascii="Times New Roman" w:hAnsi="Times New Roman" w:cs="Times New Roman"/>
                <w:bCs/>
                <w:sz w:val="21"/>
                <w:szCs w:val="21"/>
                <w:u w:val="single"/>
                <w:lang w:eastAsia="zh-CN"/>
              </w:rPr>
              <w:t>环境风险防范措施：</w:t>
            </w:r>
          </w:p>
          <w:p>
            <w:pPr>
              <w:spacing w:line="360" w:lineRule="auto"/>
              <w:ind w:firstLine="420"/>
              <w:rPr>
                <w:bCs/>
                <w:sz w:val="21"/>
                <w:szCs w:val="21"/>
              </w:rPr>
            </w:pPr>
            <w:r>
              <w:rPr>
                <w:rFonts w:hint="eastAsia" w:ascii="Times New Roman" w:hAnsi="Times New Roman" w:cs="Times New Roman"/>
                <w:bCs/>
                <w:sz w:val="21"/>
                <w:szCs w:val="21"/>
                <w:u w:val="single"/>
                <w:lang w:eastAsia="zh-CN"/>
              </w:rPr>
              <w:t>次氯酸钠水溶液储罐下方设置</w:t>
            </w:r>
            <w:r>
              <w:rPr>
                <w:rFonts w:hint="eastAsia" w:cs="Times New Roman"/>
                <w:bCs/>
                <w:sz w:val="21"/>
                <w:szCs w:val="21"/>
                <w:u w:val="single"/>
                <w:lang w:val="en-US" w:eastAsia="zh-CN"/>
              </w:rPr>
              <w:t>托盘</w:t>
            </w:r>
            <w:r>
              <w:rPr>
                <w:rFonts w:hint="eastAsia" w:ascii="Times New Roman" w:hAnsi="Times New Roman" w:cs="Times New Roman"/>
                <w:bCs/>
                <w:sz w:val="21"/>
                <w:szCs w:val="21"/>
                <w:u w:val="single"/>
                <w:lang w:eastAsia="zh-CN"/>
              </w:rPr>
              <w:t>，</w:t>
            </w:r>
            <w:r>
              <w:rPr>
                <w:rFonts w:hint="default" w:ascii="Times New Roman" w:hAnsi="Times New Roman" w:cs="Times New Roman"/>
                <w:bCs/>
                <w:sz w:val="21"/>
                <w:szCs w:val="21"/>
                <w:u w:val="single"/>
              </w:rPr>
              <w:t>防止泄露引发的二次事故。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551" w:type="pct"/>
            <w:vAlign w:val="center"/>
          </w:tcPr>
          <w:p>
            <w:pPr>
              <w:spacing w:line="240" w:lineRule="auto"/>
              <w:ind w:firstLine="0" w:firstLineChars="0"/>
              <w:jc w:val="center"/>
              <w:rPr>
                <w:sz w:val="21"/>
                <w:szCs w:val="21"/>
              </w:rPr>
            </w:pPr>
            <w:r>
              <w:rPr>
                <w:rFonts w:hint="eastAsia"/>
                <w:sz w:val="21"/>
                <w:szCs w:val="21"/>
              </w:rPr>
              <w:t>其他</w:t>
            </w:r>
          </w:p>
          <w:p>
            <w:pPr>
              <w:spacing w:line="240" w:lineRule="auto"/>
              <w:ind w:firstLine="0" w:firstLineChars="0"/>
              <w:jc w:val="center"/>
              <w:rPr>
                <w:sz w:val="21"/>
                <w:szCs w:val="21"/>
              </w:rPr>
            </w:pPr>
            <w:r>
              <w:rPr>
                <w:rFonts w:hint="eastAsia"/>
                <w:sz w:val="21"/>
                <w:szCs w:val="21"/>
              </w:rPr>
              <w:t>环境</w:t>
            </w:r>
          </w:p>
          <w:p>
            <w:pPr>
              <w:spacing w:line="240" w:lineRule="auto"/>
              <w:ind w:firstLine="0" w:firstLineChars="0"/>
              <w:jc w:val="center"/>
              <w:rPr>
                <w:sz w:val="21"/>
                <w:szCs w:val="21"/>
              </w:rPr>
            </w:pPr>
            <w:r>
              <w:rPr>
                <w:rFonts w:hint="eastAsia"/>
                <w:sz w:val="21"/>
                <w:szCs w:val="21"/>
              </w:rPr>
              <w:t>管理</w:t>
            </w:r>
          </w:p>
          <w:p>
            <w:pPr>
              <w:spacing w:line="240" w:lineRule="auto"/>
              <w:ind w:firstLine="0" w:firstLineChars="0"/>
              <w:jc w:val="center"/>
              <w:rPr>
                <w:sz w:val="21"/>
                <w:szCs w:val="21"/>
              </w:rPr>
            </w:pPr>
            <w:r>
              <w:rPr>
                <w:rFonts w:hint="eastAsia"/>
                <w:sz w:val="21"/>
                <w:szCs w:val="21"/>
              </w:rPr>
              <w:t>要求</w:t>
            </w:r>
          </w:p>
        </w:tc>
        <w:tc>
          <w:tcPr>
            <w:tcW w:w="4448" w:type="pct"/>
            <w:gridSpan w:val="4"/>
            <w:vAlign w:val="center"/>
          </w:tcPr>
          <w:p>
            <w:pPr>
              <w:spacing w:line="276" w:lineRule="auto"/>
              <w:ind w:firstLine="0" w:firstLineChars="0"/>
              <w:rPr>
                <w:b/>
                <w:bCs/>
                <w:sz w:val="21"/>
                <w:szCs w:val="21"/>
              </w:rPr>
            </w:pPr>
            <w:r>
              <w:rPr>
                <w:rFonts w:hint="eastAsia"/>
                <w:b/>
                <w:bCs/>
                <w:sz w:val="21"/>
                <w:szCs w:val="21"/>
              </w:rPr>
              <w:t>1、成立环保机构，制定环境管理制度</w:t>
            </w:r>
          </w:p>
          <w:p>
            <w:pPr>
              <w:spacing w:line="276" w:lineRule="auto"/>
              <w:ind w:firstLine="420"/>
              <w:rPr>
                <w:sz w:val="21"/>
                <w:szCs w:val="21"/>
              </w:rPr>
            </w:pPr>
            <w:r>
              <w:rPr>
                <w:rFonts w:hint="eastAsia"/>
                <w:sz w:val="21"/>
                <w:szCs w:val="21"/>
              </w:rPr>
              <w:t>落实环保管理机构及人员配备情况，设立环保管理机构，并配备环保专员，负责日常环境管理；做好一般工业固体废物、危险废物等有关记录和管理工作，原始记录和台账完整；核查环境影响评价文件及其批复中要求项目配套建设的各项环保设施的运行、环保措施的落实、监测计划施等情况。</w:t>
            </w:r>
          </w:p>
          <w:p>
            <w:pPr>
              <w:spacing w:line="276" w:lineRule="auto"/>
              <w:ind w:firstLine="0" w:firstLineChars="0"/>
              <w:rPr>
                <w:b/>
                <w:bCs/>
                <w:sz w:val="21"/>
                <w:szCs w:val="21"/>
              </w:rPr>
            </w:pPr>
            <w:r>
              <w:rPr>
                <w:rFonts w:hint="eastAsia"/>
                <w:b/>
                <w:bCs/>
                <w:sz w:val="21"/>
                <w:szCs w:val="21"/>
                <w:lang w:val="en-US" w:eastAsia="zh-CN"/>
              </w:rPr>
              <w:t>2</w:t>
            </w:r>
            <w:r>
              <w:rPr>
                <w:rFonts w:hint="eastAsia"/>
                <w:b/>
                <w:bCs/>
                <w:sz w:val="21"/>
                <w:szCs w:val="21"/>
              </w:rPr>
              <w:t>、排污许可管理要求</w:t>
            </w:r>
          </w:p>
          <w:p>
            <w:pPr>
              <w:spacing w:line="276" w:lineRule="auto"/>
              <w:ind w:firstLine="420"/>
              <w:rPr>
                <w:sz w:val="21"/>
                <w:szCs w:val="21"/>
              </w:rPr>
            </w:pPr>
            <w:r>
              <w:rPr>
                <w:rFonts w:hint="eastAsia"/>
                <w:sz w:val="21"/>
                <w:szCs w:val="21"/>
              </w:rPr>
              <w:t>根据《固定源排污许可分类管理名录（2019年版）》，本项目属于“</w:t>
            </w:r>
            <w:r>
              <w:rPr>
                <w:rFonts w:hint="eastAsia" w:ascii="Times New Roman" w:hAnsi="Times New Roman" w:cs="Times New Roman"/>
                <w:sz w:val="21"/>
                <w:szCs w:val="21"/>
                <w:lang w:val="en-US" w:eastAsia="zh-CN"/>
              </w:rPr>
              <w:t>四十一</w:t>
            </w:r>
            <w:r>
              <w:rPr>
                <w:rFonts w:hint="eastAsia" w:ascii="Times New Roman" w:hAnsi="Times New Roman" w:cs="Times New Roman"/>
                <w:sz w:val="21"/>
                <w:szCs w:val="21"/>
              </w:rPr>
              <w:t>、水的生产和供应业</w:t>
            </w:r>
            <w:r>
              <w:rPr>
                <w:rFonts w:hint="eastAsia" w:ascii="Times New Roman" w:hAnsi="Times New Roman" w:cs="Times New Roman"/>
                <w:sz w:val="21"/>
                <w:szCs w:val="21"/>
                <w:lang w:val="en-US" w:eastAsia="zh-CN"/>
              </w:rPr>
              <w:t>46</w:t>
            </w:r>
            <w:r>
              <w:rPr>
                <w:rFonts w:hint="eastAsia"/>
                <w:sz w:val="21"/>
                <w:szCs w:val="21"/>
              </w:rPr>
              <w:t>” 中“</w:t>
            </w:r>
            <w:r>
              <w:rPr>
                <w:rFonts w:hint="eastAsia"/>
                <w:sz w:val="21"/>
                <w:szCs w:val="21"/>
                <w:lang w:val="en-US" w:eastAsia="zh-CN"/>
              </w:rPr>
              <w:t>98</w:t>
            </w:r>
            <w:r>
              <w:rPr>
                <w:rFonts w:hint="eastAsia"/>
                <w:sz w:val="21"/>
                <w:szCs w:val="21"/>
              </w:rPr>
              <w:t xml:space="preserve">--自来水生产和供应 </w:t>
            </w:r>
            <w:r>
              <w:rPr>
                <w:rFonts w:hint="eastAsia"/>
                <w:sz w:val="21"/>
                <w:szCs w:val="21"/>
                <w:lang w:val="en-US" w:eastAsia="zh-CN"/>
              </w:rPr>
              <w:t>641</w:t>
            </w:r>
            <w:r>
              <w:rPr>
                <w:rFonts w:hint="eastAsia"/>
                <w:sz w:val="21"/>
                <w:szCs w:val="21"/>
              </w:rPr>
              <w:t>”，“</w:t>
            </w:r>
            <w:r>
              <w:rPr>
                <w:rFonts w:hint="eastAsia"/>
                <w:sz w:val="21"/>
                <w:szCs w:val="21"/>
                <w:lang w:val="en-US" w:eastAsia="zh-CN"/>
              </w:rPr>
              <w:t>其他</w:t>
            </w:r>
            <w:r>
              <w:rPr>
                <w:rFonts w:hint="eastAsia"/>
                <w:sz w:val="21"/>
                <w:szCs w:val="21"/>
              </w:rPr>
              <w:t>”情形，属于</w:t>
            </w:r>
            <w:r>
              <w:rPr>
                <w:rFonts w:hint="eastAsia"/>
                <w:sz w:val="21"/>
                <w:szCs w:val="21"/>
                <w:lang w:val="en-US" w:eastAsia="zh-CN"/>
              </w:rPr>
              <w:t>登记</w:t>
            </w:r>
            <w:r>
              <w:rPr>
                <w:rFonts w:hint="eastAsia"/>
                <w:sz w:val="21"/>
                <w:szCs w:val="21"/>
              </w:rPr>
              <w:t>管理。实行</w:t>
            </w:r>
            <w:r>
              <w:rPr>
                <w:rFonts w:hint="eastAsia"/>
                <w:sz w:val="21"/>
                <w:szCs w:val="21"/>
                <w:lang w:val="en-US" w:eastAsia="zh-CN"/>
              </w:rPr>
              <w:t>登记</w:t>
            </w:r>
            <w:r>
              <w:rPr>
                <w:rFonts w:hint="eastAsia"/>
                <w:sz w:val="21"/>
                <w:szCs w:val="21"/>
              </w:rPr>
              <w:t>管理的排污单位，需要</w:t>
            </w:r>
            <w:r>
              <w:rPr>
                <w:rFonts w:hint="eastAsia"/>
                <w:sz w:val="21"/>
                <w:szCs w:val="21"/>
                <w:lang w:val="en-US" w:eastAsia="zh-CN"/>
              </w:rPr>
              <w:t>完成排污登记</w:t>
            </w:r>
            <w:r>
              <w:rPr>
                <w:rFonts w:hint="eastAsia"/>
                <w:sz w:val="21"/>
                <w:szCs w:val="21"/>
              </w:rPr>
              <w:t>，应当在本项目建成后，正式投产前20个工作日内，在全国排污许可证管理信息平台</w:t>
            </w:r>
            <w:r>
              <w:rPr>
                <w:rFonts w:hint="eastAsia"/>
                <w:sz w:val="21"/>
                <w:szCs w:val="21"/>
                <w:lang w:val="en-US" w:eastAsia="zh-CN"/>
              </w:rPr>
              <w:t>完成排污登记</w:t>
            </w:r>
            <w:r>
              <w:rPr>
                <w:rFonts w:hint="eastAsia"/>
                <w:sz w:val="21"/>
                <w:szCs w:val="21"/>
              </w:rPr>
              <w:t>，填报本企业的基本信息、污染物排放去向、执行的污染物排放标准以及采取的污染防治措施等信息。</w:t>
            </w:r>
          </w:p>
          <w:p>
            <w:pPr>
              <w:spacing w:line="276" w:lineRule="auto"/>
              <w:ind w:firstLine="0" w:firstLineChars="0"/>
              <w:rPr>
                <w:b/>
                <w:bCs/>
                <w:sz w:val="21"/>
                <w:szCs w:val="21"/>
              </w:rPr>
            </w:pPr>
            <w:r>
              <w:rPr>
                <w:rFonts w:hint="eastAsia"/>
                <w:b/>
                <w:bCs/>
                <w:sz w:val="21"/>
                <w:szCs w:val="21"/>
              </w:rPr>
              <w:t>4、建设项目竣工环境保护验收</w:t>
            </w:r>
          </w:p>
          <w:p>
            <w:pPr>
              <w:spacing w:line="276" w:lineRule="auto"/>
              <w:ind w:firstLine="420"/>
              <w:rPr>
                <w:sz w:val="21"/>
                <w:szCs w:val="21"/>
              </w:rPr>
            </w:pPr>
            <w:r>
              <w:rPr>
                <w:rFonts w:hint="eastAsia"/>
                <w:sz w:val="21"/>
                <w:szCs w:val="21"/>
              </w:rPr>
              <w:t>根据《建设项目环境保护管理条例》（国务院令682号，2017.10.1实施）中“第三章 环境保护设施建设”的相关规定要求：“建设项目需要配套建设的环境保护设施，必须与主体工程同时设计、同时施工、同时投产使用。”“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根据《建设项目竣工环境保护验收暂行办法》（国环规环评[2017]4号）验收的一般程序与内容如下：</w:t>
            </w:r>
          </w:p>
          <w:p>
            <w:pPr>
              <w:spacing w:line="276" w:lineRule="auto"/>
              <w:ind w:firstLine="420" w:firstLineChars="200"/>
              <w:rPr>
                <w:sz w:val="21"/>
                <w:szCs w:val="21"/>
              </w:rPr>
            </w:pPr>
            <w:r>
              <w:rPr>
                <w:rFonts w:hint="eastAsia"/>
                <w:sz w:val="21"/>
                <w:szCs w:val="21"/>
              </w:rPr>
              <w:t>（1） 建设项目竣工后，建设单位应当如实查验、监测、记载建设项目环境保护设施的建设和调试情况，编制验收监测（调查）报告。</w:t>
            </w:r>
          </w:p>
          <w:p>
            <w:pPr>
              <w:spacing w:line="276" w:lineRule="auto"/>
              <w:ind w:firstLine="0" w:firstLineChars="0"/>
              <w:rPr>
                <w:sz w:val="21"/>
                <w:szCs w:val="21"/>
              </w:rPr>
            </w:pPr>
            <w:r>
              <w:rPr>
                <w:rFonts w:hint="eastAsia"/>
                <w:sz w:val="21"/>
                <w:szCs w:val="21"/>
              </w:rPr>
              <w:t xml:space="preserve">   （2）建设单位不具备编制验收监测（调查）报告能力的，可以委托有能力的技术机构编制。建设单位对受委托的技术机构编制的验收监测（调查）报告结论负责。</w:t>
            </w:r>
          </w:p>
          <w:p>
            <w:pPr>
              <w:spacing w:line="276" w:lineRule="auto"/>
              <w:ind w:firstLine="0" w:firstLineChars="0"/>
              <w:rPr>
                <w:sz w:val="21"/>
                <w:szCs w:val="21"/>
              </w:rPr>
            </w:pPr>
            <w:r>
              <w:rPr>
                <w:rFonts w:hint="eastAsia"/>
                <w:sz w:val="21"/>
                <w:szCs w:val="21"/>
              </w:rPr>
              <w:t xml:space="preserve">   （3）验收监测（调查）报告编制完成后，建设单位应当根据验收监测（调查）报告结论，逐一检查是否存在本办法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验收结论应当明确该建设项目环境保护设施是否验收合格。</w:t>
            </w:r>
          </w:p>
          <w:p>
            <w:pPr>
              <w:spacing w:line="276" w:lineRule="auto"/>
              <w:ind w:firstLine="0" w:firstLineChars="0"/>
              <w:rPr>
                <w:sz w:val="21"/>
                <w:szCs w:val="21"/>
              </w:rPr>
            </w:pPr>
            <w:r>
              <w:rPr>
                <w:rFonts w:hint="eastAsia"/>
                <w:sz w:val="21"/>
                <w:szCs w:val="21"/>
              </w:rPr>
              <w:t xml:space="preserve">   （4）建设项目配套建设的环境保护设施经验收合格后，其主体工程方可投入生产或者使用；未经验收或者验收不合格的，不得投入生产或者使用。</w:t>
            </w:r>
          </w:p>
          <w:p>
            <w:pPr>
              <w:spacing w:line="276" w:lineRule="auto"/>
              <w:ind w:firstLine="0" w:firstLineChars="0"/>
              <w:rPr>
                <w:sz w:val="21"/>
                <w:szCs w:val="21"/>
              </w:rPr>
            </w:pPr>
            <w:r>
              <w:rPr>
                <w:rFonts w:hint="eastAsia"/>
                <w:sz w:val="21"/>
                <w:szCs w:val="21"/>
              </w:rPr>
              <w:t xml:space="preserve">   （5）除按照国家需要保密的情形外，建设单位应当通过其网站或其他便于公众知晓的方式，向社会公开项目相关信息.。验收报告编制完成后5个工作日内，公开验收报告，公示的期限不得少于20个工作日。</w:t>
            </w:r>
          </w:p>
          <w:p>
            <w:pPr>
              <w:spacing w:line="276" w:lineRule="auto"/>
              <w:ind w:firstLine="420"/>
              <w:rPr>
                <w:sz w:val="21"/>
                <w:szCs w:val="21"/>
                <w:u w:val="single"/>
              </w:rPr>
            </w:pPr>
            <w:r>
              <w:rPr>
                <w:rFonts w:hint="eastAsia"/>
                <w:sz w:val="21"/>
                <w:szCs w:val="21"/>
                <w:u w:val="none"/>
              </w:rPr>
              <w:t>（6）验收报告公示期满后5个工作日内，建设单位应当登录全国建设项目竣工环境保护验收信息平台，填报建设项目基本信息、环境保护设施验收情况等相关信息，环境保护主管部门对上述信息予以公开。建设单位应当将验收报告以及其他档案资料存档备查。</w:t>
            </w:r>
          </w:p>
          <w:p>
            <w:pPr>
              <w:spacing w:line="240" w:lineRule="auto"/>
              <w:ind w:firstLine="0" w:firstLineChars="0"/>
              <w:jc w:val="center"/>
              <w:rPr>
                <w:b/>
                <w:sz w:val="21"/>
                <w:szCs w:val="21"/>
                <w:u w:val="none"/>
              </w:rPr>
            </w:pPr>
            <w:r>
              <w:rPr>
                <w:rFonts w:hint="eastAsia"/>
                <w:b/>
                <w:sz w:val="21"/>
                <w:szCs w:val="21"/>
                <w:u w:val="none"/>
              </w:rPr>
              <w:t>表5-1  项目竣工环保措施“三同时”验收监测计划表</w:t>
            </w:r>
          </w:p>
          <w:tbl>
            <w:tblPr>
              <w:tblStyle w:val="1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921"/>
              <w:gridCol w:w="960"/>
              <w:gridCol w:w="1155"/>
              <w:gridCol w:w="1455"/>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9" w:type="dxa"/>
                  <w:vAlign w:val="center"/>
                </w:tcPr>
                <w:p>
                  <w:pPr>
                    <w:spacing w:line="240" w:lineRule="auto"/>
                    <w:ind w:firstLine="0" w:firstLineChars="0"/>
                    <w:jc w:val="center"/>
                    <w:rPr>
                      <w:b/>
                      <w:sz w:val="21"/>
                      <w:szCs w:val="21"/>
                      <w:u w:val="none"/>
                    </w:rPr>
                  </w:pPr>
                  <w:r>
                    <w:rPr>
                      <w:rFonts w:hint="eastAsia"/>
                      <w:b/>
                      <w:sz w:val="21"/>
                      <w:szCs w:val="21"/>
                      <w:u w:val="none"/>
                    </w:rPr>
                    <w:t>类别</w:t>
                  </w:r>
                </w:p>
              </w:tc>
              <w:tc>
                <w:tcPr>
                  <w:tcW w:w="921" w:type="dxa"/>
                  <w:vAlign w:val="center"/>
                </w:tcPr>
                <w:p>
                  <w:pPr>
                    <w:spacing w:line="240" w:lineRule="auto"/>
                    <w:ind w:firstLine="0" w:firstLineChars="0"/>
                    <w:jc w:val="center"/>
                    <w:rPr>
                      <w:b/>
                      <w:sz w:val="21"/>
                      <w:szCs w:val="21"/>
                      <w:u w:val="none"/>
                    </w:rPr>
                  </w:pPr>
                  <w:r>
                    <w:rPr>
                      <w:rFonts w:hint="eastAsia"/>
                      <w:b/>
                      <w:sz w:val="21"/>
                      <w:szCs w:val="21"/>
                      <w:u w:val="none"/>
                    </w:rPr>
                    <w:t>监测点位</w:t>
                  </w:r>
                </w:p>
              </w:tc>
              <w:tc>
                <w:tcPr>
                  <w:tcW w:w="960" w:type="dxa"/>
                  <w:vAlign w:val="center"/>
                </w:tcPr>
                <w:p>
                  <w:pPr>
                    <w:spacing w:line="240" w:lineRule="auto"/>
                    <w:ind w:firstLine="0" w:firstLineChars="0"/>
                    <w:jc w:val="center"/>
                    <w:rPr>
                      <w:b/>
                      <w:sz w:val="21"/>
                      <w:szCs w:val="21"/>
                      <w:u w:val="none"/>
                    </w:rPr>
                  </w:pPr>
                  <w:r>
                    <w:rPr>
                      <w:rFonts w:hint="eastAsia"/>
                      <w:b/>
                      <w:sz w:val="21"/>
                      <w:szCs w:val="21"/>
                      <w:u w:val="none"/>
                    </w:rPr>
                    <w:t>监测</w:t>
                  </w:r>
                </w:p>
                <w:p>
                  <w:pPr>
                    <w:spacing w:line="240" w:lineRule="auto"/>
                    <w:ind w:firstLine="0" w:firstLineChars="0"/>
                    <w:jc w:val="center"/>
                    <w:rPr>
                      <w:b/>
                      <w:sz w:val="21"/>
                      <w:szCs w:val="21"/>
                      <w:u w:val="none"/>
                    </w:rPr>
                  </w:pPr>
                  <w:r>
                    <w:rPr>
                      <w:rFonts w:hint="eastAsia"/>
                      <w:b/>
                      <w:sz w:val="21"/>
                      <w:szCs w:val="21"/>
                      <w:u w:val="none"/>
                    </w:rPr>
                    <w:t>因子</w:t>
                  </w:r>
                </w:p>
              </w:tc>
              <w:tc>
                <w:tcPr>
                  <w:tcW w:w="1155" w:type="dxa"/>
                  <w:vAlign w:val="center"/>
                </w:tcPr>
                <w:p>
                  <w:pPr>
                    <w:spacing w:line="240" w:lineRule="auto"/>
                    <w:ind w:firstLine="0" w:firstLineChars="0"/>
                    <w:jc w:val="center"/>
                    <w:rPr>
                      <w:b/>
                      <w:sz w:val="21"/>
                      <w:szCs w:val="21"/>
                      <w:u w:val="none"/>
                    </w:rPr>
                  </w:pPr>
                  <w:r>
                    <w:rPr>
                      <w:rFonts w:hint="eastAsia"/>
                      <w:b/>
                      <w:sz w:val="21"/>
                      <w:szCs w:val="21"/>
                      <w:u w:val="none"/>
                    </w:rPr>
                    <w:t>监测频次</w:t>
                  </w:r>
                </w:p>
              </w:tc>
              <w:tc>
                <w:tcPr>
                  <w:tcW w:w="1455" w:type="dxa"/>
                  <w:vAlign w:val="center"/>
                </w:tcPr>
                <w:p>
                  <w:pPr>
                    <w:spacing w:line="240" w:lineRule="auto"/>
                    <w:ind w:firstLine="0" w:firstLineChars="0"/>
                    <w:jc w:val="center"/>
                    <w:rPr>
                      <w:b/>
                      <w:sz w:val="21"/>
                      <w:szCs w:val="21"/>
                      <w:u w:val="none"/>
                    </w:rPr>
                  </w:pPr>
                  <w:r>
                    <w:rPr>
                      <w:rFonts w:hint="eastAsia"/>
                      <w:b/>
                      <w:sz w:val="21"/>
                      <w:szCs w:val="21"/>
                      <w:u w:val="none"/>
                    </w:rPr>
                    <w:t>环保措施</w:t>
                  </w:r>
                </w:p>
              </w:tc>
              <w:tc>
                <w:tcPr>
                  <w:tcW w:w="2800" w:type="dxa"/>
                  <w:vAlign w:val="center"/>
                </w:tcPr>
                <w:p>
                  <w:pPr>
                    <w:spacing w:line="240" w:lineRule="auto"/>
                    <w:ind w:firstLine="0" w:firstLineChars="0"/>
                    <w:jc w:val="center"/>
                    <w:rPr>
                      <w:b/>
                      <w:sz w:val="21"/>
                      <w:szCs w:val="21"/>
                      <w:u w:val="none"/>
                    </w:rPr>
                  </w:pPr>
                  <w:r>
                    <w:rPr>
                      <w:rFonts w:hint="eastAsia"/>
                      <w:b/>
                      <w:sz w:val="21"/>
                      <w:szCs w:val="21"/>
                      <w:u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9" w:type="dxa"/>
                  <w:vMerge w:val="restart"/>
                  <w:vAlign w:val="center"/>
                </w:tcPr>
                <w:p>
                  <w:pPr>
                    <w:spacing w:line="240" w:lineRule="auto"/>
                    <w:ind w:firstLine="0" w:firstLineChars="0"/>
                    <w:jc w:val="center"/>
                    <w:rPr>
                      <w:rFonts w:ascii="Times New Roman" w:hAnsi="Times New Roman" w:eastAsia="宋体" w:cs="Times New Roman"/>
                      <w:kern w:val="2"/>
                      <w:sz w:val="21"/>
                      <w:szCs w:val="21"/>
                      <w:u w:val="none"/>
                      <w:lang w:val="en-US" w:eastAsia="zh-CN" w:bidi="ar-SA"/>
                    </w:rPr>
                  </w:pPr>
                  <w:r>
                    <w:rPr>
                      <w:rFonts w:hint="eastAsia"/>
                      <w:sz w:val="21"/>
                      <w:szCs w:val="21"/>
                      <w:u w:val="none"/>
                    </w:rPr>
                    <w:t>废气</w:t>
                  </w:r>
                </w:p>
              </w:tc>
              <w:tc>
                <w:tcPr>
                  <w:tcW w:w="921" w:type="dxa"/>
                  <w:vMerge w:val="restart"/>
                  <w:vAlign w:val="center"/>
                </w:tcPr>
                <w:p>
                  <w:pPr>
                    <w:spacing w:line="240" w:lineRule="auto"/>
                    <w:ind w:firstLine="0" w:firstLineChars="0"/>
                    <w:jc w:val="center"/>
                    <w:rPr>
                      <w:sz w:val="21"/>
                      <w:szCs w:val="21"/>
                      <w:u w:val="none"/>
                    </w:rPr>
                  </w:pPr>
                  <w:r>
                    <w:rPr>
                      <w:rFonts w:hint="eastAsia"/>
                      <w:sz w:val="21"/>
                      <w:szCs w:val="21"/>
                      <w:u w:val="none"/>
                    </w:rPr>
                    <w:t>企业 边界</w:t>
                  </w:r>
                </w:p>
              </w:tc>
              <w:tc>
                <w:tcPr>
                  <w:tcW w:w="960" w:type="dxa"/>
                  <w:vAlign w:val="top"/>
                </w:tcPr>
                <w:p>
                  <w:pPr>
                    <w:spacing w:line="240" w:lineRule="auto"/>
                    <w:ind w:firstLine="0" w:firstLineChars="0"/>
                    <w:jc w:val="center"/>
                    <w:rPr>
                      <w:sz w:val="21"/>
                      <w:szCs w:val="21"/>
                      <w:u w:val="none"/>
                    </w:rPr>
                  </w:pPr>
                  <w:r>
                    <w:rPr>
                      <w:rFonts w:hint="eastAsia"/>
                      <w:sz w:val="21"/>
                      <w:u w:val="none"/>
                    </w:rPr>
                    <w:t>氨</w:t>
                  </w:r>
                </w:p>
              </w:tc>
              <w:tc>
                <w:tcPr>
                  <w:tcW w:w="1155" w:type="dxa"/>
                  <w:vMerge w:val="restart"/>
                  <w:vAlign w:val="center"/>
                </w:tcPr>
                <w:p>
                  <w:pPr>
                    <w:spacing w:line="240" w:lineRule="auto"/>
                    <w:ind w:firstLine="0" w:firstLineChars="0"/>
                    <w:jc w:val="center"/>
                    <w:rPr>
                      <w:sz w:val="21"/>
                      <w:szCs w:val="21"/>
                      <w:u w:val="none"/>
                    </w:rPr>
                  </w:pPr>
                  <w:r>
                    <w:rPr>
                      <w:rFonts w:hint="eastAsia"/>
                      <w:sz w:val="21"/>
                      <w:szCs w:val="21"/>
                      <w:u w:val="none"/>
                    </w:rPr>
                    <w:t>2天，每天3次</w:t>
                  </w:r>
                </w:p>
              </w:tc>
              <w:tc>
                <w:tcPr>
                  <w:tcW w:w="1455" w:type="dxa"/>
                  <w:vMerge w:val="restart"/>
                  <w:vAlign w:val="center"/>
                </w:tcPr>
                <w:p>
                  <w:pPr>
                    <w:spacing w:line="240" w:lineRule="auto"/>
                    <w:ind w:firstLine="0" w:firstLineChars="0"/>
                    <w:jc w:val="center"/>
                    <w:rPr>
                      <w:rFonts w:hint="eastAsia" w:eastAsia="宋体"/>
                      <w:sz w:val="21"/>
                      <w:szCs w:val="21"/>
                      <w:u w:val="none"/>
                      <w:lang w:eastAsia="zh-CN"/>
                    </w:rPr>
                  </w:pPr>
                  <w:r>
                    <w:rPr>
                      <w:rFonts w:hint="eastAsia"/>
                      <w:sz w:val="21"/>
                      <w:szCs w:val="21"/>
                      <w:u w:val="none"/>
                      <w:lang w:val="en-US" w:eastAsia="zh-CN"/>
                    </w:rPr>
                    <w:t>沉泥塘生态沉淀</w:t>
                  </w:r>
                </w:p>
              </w:tc>
              <w:tc>
                <w:tcPr>
                  <w:tcW w:w="2800" w:type="dxa"/>
                  <w:vMerge w:val="restart"/>
                  <w:vAlign w:val="center"/>
                </w:tcPr>
                <w:p>
                  <w:pPr>
                    <w:spacing w:line="240" w:lineRule="auto"/>
                    <w:ind w:firstLine="0" w:firstLineChars="0"/>
                    <w:jc w:val="center"/>
                    <w:rPr>
                      <w:sz w:val="21"/>
                      <w:szCs w:val="21"/>
                      <w:u w:val="none"/>
                    </w:rPr>
                  </w:pPr>
                  <w:r>
                    <w:rPr>
                      <w:rFonts w:hint="eastAsia"/>
                      <w:sz w:val="21"/>
                      <w:szCs w:val="21"/>
                      <w:u w:val="none"/>
                    </w:rPr>
                    <w:t>《恶臭污染物排放标准》（GB14554-93）中新、扩、改建设项目恶臭污染物厂界二级标准。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9" w:type="dxa"/>
                  <w:vMerge w:val="continue"/>
                  <w:vAlign w:val="center"/>
                </w:tcPr>
                <w:p>
                  <w:pPr>
                    <w:spacing w:line="240" w:lineRule="auto"/>
                    <w:ind w:firstLine="0" w:firstLineChars="0"/>
                    <w:jc w:val="center"/>
                    <w:rPr>
                      <w:rFonts w:ascii="Times New Roman" w:hAnsi="Times New Roman" w:eastAsia="宋体" w:cs="Times New Roman"/>
                      <w:kern w:val="2"/>
                      <w:sz w:val="24"/>
                      <w:szCs w:val="22"/>
                      <w:u w:val="none"/>
                      <w:lang w:val="en-US" w:eastAsia="zh-CN" w:bidi="ar-SA"/>
                    </w:rPr>
                  </w:pPr>
                </w:p>
              </w:tc>
              <w:tc>
                <w:tcPr>
                  <w:tcW w:w="921" w:type="dxa"/>
                  <w:vMerge w:val="continue"/>
                  <w:vAlign w:val="center"/>
                </w:tcPr>
                <w:p>
                  <w:pPr>
                    <w:spacing w:line="240" w:lineRule="auto"/>
                    <w:ind w:firstLine="0" w:firstLineChars="0"/>
                    <w:jc w:val="center"/>
                    <w:rPr>
                      <w:u w:val="none"/>
                    </w:rPr>
                  </w:pPr>
                </w:p>
              </w:tc>
              <w:tc>
                <w:tcPr>
                  <w:tcW w:w="960" w:type="dxa"/>
                  <w:vAlign w:val="top"/>
                </w:tcPr>
                <w:p>
                  <w:pPr>
                    <w:spacing w:line="240" w:lineRule="auto"/>
                    <w:ind w:firstLine="0" w:firstLineChars="0"/>
                    <w:jc w:val="center"/>
                    <w:rPr>
                      <w:rFonts w:hint="eastAsia"/>
                      <w:sz w:val="21"/>
                      <w:szCs w:val="21"/>
                      <w:u w:val="none"/>
                    </w:rPr>
                  </w:pPr>
                  <w:r>
                    <w:rPr>
                      <w:rFonts w:hint="eastAsia"/>
                      <w:sz w:val="21"/>
                      <w:u w:val="none"/>
                    </w:rPr>
                    <w:t>硫化氢</w:t>
                  </w:r>
                </w:p>
              </w:tc>
              <w:tc>
                <w:tcPr>
                  <w:tcW w:w="1155" w:type="dxa"/>
                  <w:vMerge w:val="continue"/>
                  <w:vAlign w:val="center"/>
                </w:tcPr>
                <w:p>
                  <w:pPr>
                    <w:spacing w:line="240" w:lineRule="auto"/>
                    <w:ind w:firstLine="0" w:firstLineChars="0"/>
                    <w:jc w:val="center"/>
                    <w:rPr>
                      <w:rFonts w:hint="eastAsia"/>
                      <w:sz w:val="21"/>
                      <w:szCs w:val="21"/>
                      <w:u w:val="none"/>
                    </w:rPr>
                  </w:pPr>
                </w:p>
              </w:tc>
              <w:tc>
                <w:tcPr>
                  <w:tcW w:w="1455" w:type="dxa"/>
                  <w:vMerge w:val="continue"/>
                  <w:vAlign w:val="center"/>
                </w:tcPr>
                <w:p>
                  <w:pPr>
                    <w:spacing w:line="240" w:lineRule="auto"/>
                    <w:ind w:firstLine="0" w:firstLineChars="0"/>
                    <w:jc w:val="center"/>
                    <w:rPr>
                      <w:rFonts w:hint="eastAsia"/>
                      <w:sz w:val="21"/>
                      <w:szCs w:val="21"/>
                      <w:u w:val="none"/>
                    </w:rPr>
                  </w:pPr>
                </w:p>
              </w:tc>
              <w:tc>
                <w:tcPr>
                  <w:tcW w:w="2800" w:type="dxa"/>
                  <w:vMerge w:val="continue"/>
                  <w:vAlign w:val="center"/>
                </w:tcPr>
                <w:p>
                  <w:pPr>
                    <w:spacing w:line="240" w:lineRule="auto"/>
                    <w:ind w:firstLine="0" w:firstLineChars="0"/>
                    <w:jc w:val="center"/>
                    <w:rPr>
                      <w:rFonts w:hint="eastAsia"/>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19" w:type="dxa"/>
                  <w:vMerge w:val="continue"/>
                  <w:vAlign w:val="center"/>
                </w:tcPr>
                <w:p>
                  <w:pPr>
                    <w:spacing w:line="240" w:lineRule="auto"/>
                    <w:ind w:firstLine="0" w:firstLineChars="0"/>
                    <w:jc w:val="center"/>
                    <w:rPr>
                      <w:sz w:val="21"/>
                      <w:szCs w:val="21"/>
                      <w:u w:val="none"/>
                    </w:rPr>
                  </w:pPr>
                </w:p>
              </w:tc>
              <w:tc>
                <w:tcPr>
                  <w:tcW w:w="921" w:type="dxa"/>
                  <w:vMerge w:val="continue"/>
                  <w:vAlign w:val="center"/>
                </w:tcPr>
                <w:p>
                  <w:pPr>
                    <w:spacing w:line="240" w:lineRule="auto"/>
                    <w:ind w:firstLine="0" w:firstLineChars="0"/>
                    <w:jc w:val="center"/>
                    <w:rPr>
                      <w:sz w:val="21"/>
                      <w:szCs w:val="21"/>
                      <w:u w:val="none"/>
                    </w:rPr>
                  </w:pPr>
                </w:p>
              </w:tc>
              <w:tc>
                <w:tcPr>
                  <w:tcW w:w="960" w:type="dxa"/>
                  <w:vAlign w:val="top"/>
                </w:tcPr>
                <w:p>
                  <w:pPr>
                    <w:spacing w:line="240" w:lineRule="auto"/>
                    <w:ind w:firstLine="0" w:firstLineChars="0"/>
                    <w:jc w:val="center"/>
                    <w:rPr>
                      <w:sz w:val="21"/>
                      <w:szCs w:val="21"/>
                      <w:u w:val="none"/>
                    </w:rPr>
                  </w:pPr>
                  <w:r>
                    <w:rPr>
                      <w:rFonts w:hint="eastAsia"/>
                      <w:sz w:val="21"/>
                      <w:u w:val="none"/>
                    </w:rPr>
                    <w:t>臭气浓度</w:t>
                  </w:r>
                </w:p>
              </w:tc>
              <w:tc>
                <w:tcPr>
                  <w:tcW w:w="1155" w:type="dxa"/>
                  <w:vMerge w:val="continue"/>
                  <w:vAlign w:val="center"/>
                </w:tcPr>
                <w:p>
                  <w:pPr>
                    <w:spacing w:line="240" w:lineRule="auto"/>
                    <w:ind w:firstLine="0" w:firstLineChars="0"/>
                    <w:jc w:val="center"/>
                    <w:rPr>
                      <w:sz w:val="21"/>
                      <w:szCs w:val="21"/>
                      <w:u w:val="none"/>
                    </w:rPr>
                  </w:pPr>
                </w:p>
              </w:tc>
              <w:tc>
                <w:tcPr>
                  <w:tcW w:w="1455" w:type="dxa"/>
                  <w:vMerge w:val="continue"/>
                  <w:vAlign w:val="center"/>
                </w:tcPr>
                <w:p>
                  <w:pPr>
                    <w:spacing w:line="240" w:lineRule="auto"/>
                    <w:ind w:firstLine="0" w:firstLineChars="0"/>
                    <w:jc w:val="center"/>
                    <w:rPr>
                      <w:sz w:val="21"/>
                      <w:szCs w:val="21"/>
                      <w:u w:val="none"/>
                    </w:rPr>
                  </w:pPr>
                </w:p>
              </w:tc>
              <w:tc>
                <w:tcPr>
                  <w:tcW w:w="2800" w:type="dxa"/>
                  <w:vMerge w:val="continue"/>
                  <w:vAlign w:val="center"/>
                </w:tcPr>
                <w:p>
                  <w:pPr>
                    <w:spacing w:line="240" w:lineRule="auto"/>
                    <w:ind w:firstLine="0" w:firstLineChars="0"/>
                    <w:jc w:val="center"/>
                    <w:rPr>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spacing w:line="240" w:lineRule="auto"/>
                    <w:ind w:firstLine="0" w:firstLineChars="0"/>
                    <w:jc w:val="center"/>
                    <w:rPr>
                      <w:sz w:val="21"/>
                      <w:szCs w:val="21"/>
                      <w:u w:val="none"/>
                    </w:rPr>
                  </w:pPr>
                  <w:r>
                    <w:rPr>
                      <w:rFonts w:hint="eastAsia"/>
                      <w:sz w:val="21"/>
                      <w:szCs w:val="21"/>
                      <w:u w:val="none"/>
                    </w:rPr>
                    <w:t>噪声</w:t>
                  </w:r>
                </w:p>
              </w:tc>
              <w:tc>
                <w:tcPr>
                  <w:tcW w:w="921" w:type="dxa"/>
                  <w:vAlign w:val="center"/>
                </w:tcPr>
                <w:p>
                  <w:pPr>
                    <w:spacing w:line="240" w:lineRule="auto"/>
                    <w:ind w:firstLine="0" w:firstLineChars="0"/>
                    <w:jc w:val="center"/>
                    <w:rPr>
                      <w:sz w:val="21"/>
                      <w:szCs w:val="21"/>
                      <w:u w:val="none"/>
                    </w:rPr>
                  </w:pPr>
                  <w:r>
                    <w:rPr>
                      <w:rFonts w:hint="eastAsia"/>
                      <w:sz w:val="21"/>
                      <w:szCs w:val="21"/>
                      <w:u w:val="none"/>
                    </w:rPr>
                    <w:t>厂界四周</w:t>
                  </w:r>
                </w:p>
              </w:tc>
              <w:tc>
                <w:tcPr>
                  <w:tcW w:w="960" w:type="dxa"/>
                  <w:vAlign w:val="center"/>
                </w:tcPr>
                <w:p>
                  <w:pPr>
                    <w:spacing w:line="240" w:lineRule="auto"/>
                    <w:ind w:firstLine="0" w:firstLineChars="0"/>
                    <w:jc w:val="center"/>
                    <w:rPr>
                      <w:sz w:val="21"/>
                      <w:szCs w:val="21"/>
                      <w:u w:val="none"/>
                    </w:rPr>
                  </w:pPr>
                  <w:r>
                    <w:rPr>
                      <w:rFonts w:hint="eastAsia"/>
                      <w:sz w:val="21"/>
                      <w:szCs w:val="21"/>
                      <w:u w:val="none"/>
                    </w:rPr>
                    <w:t>Leq</w:t>
                  </w:r>
                </w:p>
              </w:tc>
              <w:tc>
                <w:tcPr>
                  <w:tcW w:w="1155" w:type="dxa"/>
                  <w:vAlign w:val="center"/>
                </w:tcPr>
                <w:p>
                  <w:pPr>
                    <w:spacing w:line="240" w:lineRule="auto"/>
                    <w:ind w:firstLine="0" w:firstLineChars="0"/>
                    <w:jc w:val="center"/>
                    <w:rPr>
                      <w:sz w:val="21"/>
                      <w:szCs w:val="21"/>
                      <w:u w:val="none"/>
                    </w:rPr>
                  </w:pPr>
                  <w:r>
                    <w:rPr>
                      <w:rFonts w:hint="eastAsia"/>
                      <w:sz w:val="21"/>
                      <w:szCs w:val="21"/>
                      <w:u w:val="none"/>
                    </w:rPr>
                    <w:t>每天昼间、夜间各1次，连续2天</w:t>
                  </w:r>
                </w:p>
              </w:tc>
              <w:tc>
                <w:tcPr>
                  <w:tcW w:w="1455" w:type="dxa"/>
                  <w:vAlign w:val="center"/>
                </w:tcPr>
                <w:p>
                  <w:pPr>
                    <w:spacing w:line="240" w:lineRule="auto"/>
                    <w:ind w:firstLine="0" w:firstLineChars="0"/>
                    <w:jc w:val="center"/>
                    <w:rPr>
                      <w:sz w:val="21"/>
                      <w:szCs w:val="21"/>
                      <w:u w:val="none"/>
                    </w:rPr>
                  </w:pPr>
                  <w:r>
                    <w:rPr>
                      <w:rFonts w:hint="eastAsia"/>
                      <w:sz w:val="21"/>
                      <w:szCs w:val="21"/>
                      <w:u w:val="none"/>
                    </w:rPr>
                    <w:t>隔声、减振</w:t>
                  </w:r>
                </w:p>
              </w:tc>
              <w:tc>
                <w:tcPr>
                  <w:tcW w:w="2800" w:type="dxa"/>
                  <w:vAlign w:val="center"/>
                </w:tcPr>
                <w:p>
                  <w:pPr>
                    <w:spacing w:line="240" w:lineRule="auto"/>
                    <w:ind w:firstLine="0" w:firstLineChars="0"/>
                    <w:jc w:val="center"/>
                    <w:rPr>
                      <w:sz w:val="21"/>
                      <w:szCs w:val="21"/>
                      <w:u w:val="none"/>
                    </w:rPr>
                  </w:pPr>
                  <w:r>
                    <w:rPr>
                      <w:rFonts w:hint="eastAsia"/>
                      <w:sz w:val="21"/>
                      <w:szCs w:val="21"/>
                      <w:u w:val="none"/>
                    </w:rPr>
                    <w:t>《工业企业厂界环境噪声排放标准》（GB12348-2008）2类标准限值</w:t>
                  </w:r>
                </w:p>
              </w:tc>
            </w:tr>
          </w:tbl>
          <w:p>
            <w:pPr>
              <w:spacing w:line="276" w:lineRule="auto"/>
              <w:ind w:firstLine="2530" w:firstLineChars="1200"/>
              <w:rPr>
                <w:b/>
                <w:sz w:val="21"/>
                <w:szCs w:val="21"/>
              </w:rPr>
            </w:pPr>
          </w:p>
          <w:p>
            <w:pPr>
              <w:spacing w:line="276" w:lineRule="auto"/>
              <w:ind w:firstLine="0" w:firstLineChars="0"/>
              <w:rPr>
                <w:bCs/>
                <w:sz w:val="21"/>
                <w:szCs w:val="21"/>
              </w:rPr>
            </w:pPr>
          </w:p>
          <w:p>
            <w:pPr>
              <w:pStyle w:val="2"/>
              <w:ind w:firstLine="360"/>
            </w:pPr>
          </w:p>
          <w:p>
            <w:pPr>
              <w:ind w:firstLine="480"/>
            </w:pPr>
          </w:p>
          <w:p>
            <w:pPr>
              <w:pStyle w:val="2"/>
              <w:ind w:firstLine="360"/>
            </w:pPr>
          </w:p>
          <w:p>
            <w:pPr>
              <w:ind w:firstLine="480"/>
            </w:pPr>
          </w:p>
          <w:p>
            <w:pPr>
              <w:pStyle w:val="2"/>
              <w:ind w:firstLine="360"/>
            </w:pPr>
          </w:p>
          <w:p>
            <w:pPr>
              <w:ind w:firstLine="480"/>
            </w:pPr>
          </w:p>
          <w:p>
            <w:pPr>
              <w:pStyle w:val="2"/>
              <w:ind w:firstLine="360"/>
            </w:pPr>
          </w:p>
          <w:p>
            <w:pPr>
              <w:ind w:firstLine="480"/>
            </w:pPr>
          </w:p>
          <w:p>
            <w:pPr>
              <w:pStyle w:val="2"/>
              <w:ind w:firstLine="360"/>
            </w:pPr>
          </w:p>
          <w:p>
            <w:pPr>
              <w:ind w:firstLine="480"/>
            </w:pPr>
          </w:p>
          <w:p>
            <w:pPr>
              <w:pStyle w:val="2"/>
              <w:ind w:firstLine="360"/>
            </w:pPr>
          </w:p>
          <w:p>
            <w:pPr>
              <w:ind w:firstLine="480"/>
            </w:pPr>
          </w:p>
          <w:p>
            <w:pPr>
              <w:pStyle w:val="2"/>
              <w:ind w:firstLine="360"/>
            </w:pPr>
          </w:p>
          <w:p>
            <w:pPr>
              <w:ind w:firstLine="480"/>
            </w:pPr>
          </w:p>
          <w:p>
            <w:pPr>
              <w:pStyle w:val="2"/>
              <w:ind w:firstLine="360"/>
            </w:pPr>
          </w:p>
          <w:p>
            <w:pPr>
              <w:ind w:firstLine="480"/>
            </w:pPr>
          </w:p>
        </w:tc>
      </w:tr>
    </w:tbl>
    <w:p>
      <w:pPr>
        <w:ind w:firstLine="480"/>
        <w:sectPr>
          <w:pgSz w:w="11906" w:h="16838"/>
          <w:pgMar w:top="1701" w:right="1531" w:bottom="1701" w:left="1531" w:header="851" w:footer="992" w:gutter="0"/>
          <w:pgNumType w:fmt="numberInDash"/>
          <w:cols w:space="0" w:num="1"/>
          <w:docGrid w:type="lines" w:linePitch="327" w:charSpace="0"/>
        </w:sectPr>
      </w:pPr>
    </w:p>
    <w:p>
      <w:pPr>
        <w:pStyle w:val="3"/>
        <w:jc w:val="center"/>
        <w:rPr>
          <w:rFonts w:ascii="黑体" w:hAnsi="黑体" w:eastAsia="黑体"/>
          <w:b w:val="0"/>
          <w:bCs w:val="0"/>
          <w:sz w:val="30"/>
          <w:szCs w:val="30"/>
        </w:rPr>
      </w:pPr>
      <w:r>
        <w:rPr>
          <w:rFonts w:hint="eastAsia" w:ascii="黑体" w:hAnsi="黑体" w:eastAsia="黑体"/>
          <w:b w:val="0"/>
          <w:bCs w:val="0"/>
          <w:sz w:val="30"/>
          <w:szCs w:val="30"/>
        </w:rPr>
        <w:t>六、结论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ind w:firstLine="420"/>
              <w:rPr>
                <w:sz w:val="21"/>
                <w:szCs w:val="21"/>
              </w:rPr>
            </w:pPr>
            <w:r>
              <w:rPr>
                <w:rFonts w:hint="eastAsia"/>
                <w:sz w:val="21"/>
                <w:szCs w:val="21"/>
              </w:rPr>
              <w:t>综上所述，本项目产生的污染物在采取了本报告提出的相应的环保治理对策措施，严格执行国家有关环保法规和条例的前提下，从环境保护角度分析，本项目是可行的。</w:t>
            </w: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tc>
      </w:tr>
    </w:tbl>
    <w:p>
      <w:pPr>
        <w:pStyle w:val="3"/>
        <w:rPr>
          <w:rFonts w:ascii="黑体" w:hAnsi="黑体" w:eastAsia="黑体"/>
          <w:b w:val="0"/>
          <w:bCs w:val="0"/>
          <w:sz w:val="30"/>
          <w:szCs w:val="30"/>
        </w:rPr>
        <w:sectPr>
          <w:pgSz w:w="11906" w:h="16838"/>
          <w:pgMar w:top="1701" w:right="1531" w:bottom="1701" w:left="1531" w:header="851" w:footer="992" w:gutter="0"/>
          <w:pgNumType w:fmt="numberInDash"/>
          <w:cols w:space="0" w:num="1"/>
          <w:docGrid w:type="lines" w:linePitch="327" w:charSpace="0"/>
        </w:sectPr>
      </w:pPr>
    </w:p>
    <w:p>
      <w:pPr>
        <w:pStyle w:val="3"/>
      </w:pPr>
      <w:r>
        <w:rPr>
          <w:rFonts w:hint="eastAsia" w:ascii="黑体" w:hAnsi="黑体" w:eastAsia="黑体"/>
          <w:b w:val="0"/>
          <w:bCs w:val="0"/>
          <w:sz w:val="30"/>
          <w:szCs w:val="30"/>
        </w:rPr>
        <w:t>附表</w:t>
      </w:r>
    </w:p>
    <w:p>
      <w:pPr>
        <w:ind w:firstLine="760"/>
        <w:jc w:val="center"/>
        <w:rPr>
          <w:rFonts w:ascii="方正小标宋_GBK" w:eastAsia="方正小标宋_GBK"/>
          <w:sz w:val="38"/>
          <w:szCs w:val="38"/>
        </w:rPr>
      </w:pPr>
      <w:r>
        <w:rPr>
          <w:rFonts w:hint="eastAsia" w:ascii="方正小标宋_GBK" w:eastAsia="方正小标宋_GBK"/>
          <w:sz w:val="38"/>
          <w:szCs w:val="38"/>
        </w:rPr>
        <w:t>建设项目污染物排放量汇总表</w:t>
      </w:r>
    </w:p>
    <w:tbl>
      <w:tblPr>
        <w:tblStyle w:val="15"/>
        <w:tblW w:w="13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065"/>
        <w:gridCol w:w="1620"/>
        <w:gridCol w:w="1530"/>
        <w:gridCol w:w="1725"/>
        <w:gridCol w:w="2130"/>
        <w:gridCol w:w="1485"/>
        <w:gridCol w:w="174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l2br w:val="single" w:color="auto" w:sz="4" w:space="0"/>
            </w:tcBorders>
          </w:tcPr>
          <w:p>
            <w:pPr>
              <w:spacing w:line="240" w:lineRule="auto"/>
              <w:ind w:firstLine="0" w:firstLineChars="0"/>
              <w:jc w:val="right"/>
              <w:rPr>
                <w:rFonts w:ascii="黑体" w:hAnsi="黑体" w:eastAsia="黑体"/>
                <w:sz w:val="21"/>
                <w:szCs w:val="21"/>
              </w:rPr>
            </w:pPr>
            <w:r>
              <w:rPr>
                <w:rFonts w:hint="eastAsia" w:ascii="黑体" w:hAnsi="黑体" w:eastAsia="黑体"/>
                <w:sz w:val="21"/>
                <w:szCs w:val="21"/>
              </w:rPr>
              <w:t>项目</w:t>
            </w:r>
          </w:p>
          <w:p>
            <w:pPr>
              <w:spacing w:line="240" w:lineRule="auto"/>
              <w:ind w:firstLine="0" w:firstLineChars="0"/>
              <w:rPr>
                <w:rFonts w:ascii="黑体" w:hAnsi="黑体" w:eastAsia="黑体"/>
                <w:sz w:val="21"/>
                <w:szCs w:val="21"/>
              </w:rPr>
            </w:pPr>
            <w:r>
              <w:rPr>
                <w:rFonts w:hint="eastAsia" w:ascii="黑体" w:hAnsi="黑体" w:eastAsia="黑体"/>
                <w:sz w:val="21"/>
                <w:szCs w:val="21"/>
              </w:rPr>
              <w:t>分类</w:t>
            </w:r>
          </w:p>
        </w:tc>
        <w:tc>
          <w:tcPr>
            <w:tcW w:w="1065" w:type="dxa"/>
            <w:vAlign w:val="center"/>
          </w:tcPr>
          <w:p>
            <w:pPr>
              <w:spacing w:line="240" w:lineRule="auto"/>
              <w:ind w:firstLine="0" w:firstLineChars="0"/>
              <w:jc w:val="center"/>
              <w:rPr>
                <w:rFonts w:ascii="黑体" w:hAnsi="黑体" w:eastAsia="黑体"/>
                <w:sz w:val="21"/>
                <w:szCs w:val="21"/>
              </w:rPr>
            </w:pPr>
            <w:r>
              <w:rPr>
                <w:rFonts w:hint="eastAsia" w:ascii="黑体" w:hAnsi="黑体" w:eastAsia="黑体"/>
                <w:sz w:val="21"/>
                <w:szCs w:val="21"/>
              </w:rPr>
              <w:t>污染物名称</w:t>
            </w:r>
          </w:p>
        </w:tc>
        <w:tc>
          <w:tcPr>
            <w:tcW w:w="1620"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现有工程排放量（固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1 \* GB3 \* MERGEFORMAT </w:instrText>
            </w:r>
            <w:r>
              <w:rPr>
                <w:rFonts w:ascii="黑体" w:hAnsi="黑体" w:eastAsia="黑体"/>
                <w:sz w:val="21"/>
                <w:szCs w:val="21"/>
              </w:rPr>
              <w:fldChar w:fldCharType="separate"/>
            </w:r>
            <w:r>
              <w:rPr>
                <w:rFonts w:hint="eastAsia" w:ascii="黑体" w:hAnsi="黑体" w:eastAsia="黑体"/>
                <w:sz w:val="21"/>
                <w:szCs w:val="21"/>
              </w:rPr>
              <w:t>①</w:t>
            </w:r>
            <w:r>
              <w:rPr>
                <w:rFonts w:ascii="黑体" w:hAnsi="黑体" w:eastAsia="黑体"/>
                <w:sz w:val="21"/>
                <w:szCs w:val="21"/>
              </w:rPr>
              <w:fldChar w:fldCharType="end"/>
            </w:r>
          </w:p>
        </w:tc>
        <w:tc>
          <w:tcPr>
            <w:tcW w:w="1530"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现有工程许可排放量</w:t>
            </w:r>
          </w:p>
          <w:p>
            <w:pPr>
              <w:spacing w:line="240" w:lineRule="auto"/>
              <w:ind w:firstLine="0" w:firstLineChars="0"/>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 2 \* GB3 \* MERGEFORMAT </w:instrText>
            </w:r>
            <w:r>
              <w:rPr>
                <w:rFonts w:ascii="黑体" w:hAnsi="黑体" w:eastAsia="黑体"/>
                <w:sz w:val="21"/>
                <w:szCs w:val="21"/>
              </w:rPr>
              <w:fldChar w:fldCharType="separate"/>
            </w:r>
            <w:r>
              <w:rPr>
                <w:rFonts w:hint="eastAsia" w:ascii="黑体" w:hAnsi="黑体" w:eastAsia="黑体"/>
                <w:sz w:val="21"/>
                <w:szCs w:val="21"/>
              </w:rPr>
              <w:t>②</w:t>
            </w:r>
            <w:r>
              <w:rPr>
                <w:rFonts w:ascii="黑体" w:hAnsi="黑体" w:eastAsia="黑体"/>
                <w:sz w:val="21"/>
                <w:szCs w:val="21"/>
              </w:rPr>
              <w:fldChar w:fldCharType="end"/>
            </w:r>
          </w:p>
        </w:tc>
        <w:tc>
          <w:tcPr>
            <w:tcW w:w="1725"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在建工程排放量（固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3 \* GB3 \* MERGEFORMAT </w:instrText>
            </w:r>
            <w:r>
              <w:rPr>
                <w:rFonts w:ascii="黑体" w:hAnsi="黑体" w:eastAsia="黑体"/>
                <w:sz w:val="21"/>
                <w:szCs w:val="21"/>
              </w:rPr>
              <w:fldChar w:fldCharType="separate"/>
            </w:r>
            <w:r>
              <w:rPr>
                <w:rFonts w:hint="eastAsia" w:ascii="黑体" w:hAnsi="黑体" w:eastAsia="黑体"/>
                <w:sz w:val="21"/>
                <w:szCs w:val="21"/>
              </w:rPr>
              <w:t>③</w:t>
            </w:r>
            <w:r>
              <w:rPr>
                <w:rFonts w:ascii="黑体" w:hAnsi="黑体" w:eastAsia="黑体"/>
                <w:sz w:val="21"/>
                <w:szCs w:val="21"/>
              </w:rPr>
              <w:fldChar w:fldCharType="end"/>
            </w:r>
          </w:p>
        </w:tc>
        <w:tc>
          <w:tcPr>
            <w:tcW w:w="2130"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本项目排放量（固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4 \* GB3 \* MERGEFORMAT </w:instrText>
            </w:r>
            <w:r>
              <w:rPr>
                <w:rFonts w:ascii="黑体" w:hAnsi="黑体" w:eastAsia="黑体"/>
                <w:sz w:val="21"/>
                <w:szCs w:val="21"/>
              </w:rPr>
              <w:fldChar w:fldCharType="separate"/>
            </w:r>
            <w:r>
              <w:rPr>
                <w:rFonts w:hint="eastAsia" w:ascii="黑体" w:hAnsi="黑体" w:eastAsia="黑体"/>
                <w:sz w:val="21"/>
                <w:szCs w:val="21"/>
              </w:rPr>
              <w:t>④</w:t>
            </w:r>
            <w:r>
              <w:rPr>
                <w:rFonts w:ascii="黑体" w:hAnsi="黑体" w:eastAsia="黑体"/>
                <w:sz w:val="21"/>
                <w:szCs w:val="21"/>
              </w:rPr>
              <w:fldChar w:fldCharType="end"/>
            </w:r>
          </w:p>
        </w:tc>
        <w:tc>
          <w:tcPr>
            <w:tcW w:w="1485"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以新带老削减量（新建项目不填）</w:t>
            </w:r>
            <w:r>
              <w:rPr>
                <w:rFonts w:ascii="黑体" w:hAnsi="黑体" w:eastAsia="黑体"/>
                <w:sz w:val="21"/>
                <w:szCs w:val="21"/>
              </w:rPr>
              <w:fldChar w:fldCharType="begin"/>
            </w:r>
            <w:r>
              <w:rPr>
                <w:rFonts w:ascii="黑体" w:hAnsi="黑体" w:eastAsia="黑体"/>
                <w:sz w:val="21"/>
                <w:szCs w:val="21"/>
              </w:rPr>
              <w:instrText xml:space="preserve"> = 5 \* GB3 \* MERGEFORMAT </w:instrText>
            </w:r>
            <w:r>
              <w:rPr>
                <w:rFonts w:ascii="黑体" w:hAnsi="黑体" w:eastAsia="黑体"/>
                <w:sz w:val="21"/>
                <w:szCs w:val="21"/>
              </w:rPr>
              <w:fldChar w:fldCharType="separate"/>
            </w:r>
            <w:r>
              <w:rPr>
                <w:rFonts w:hint="eastAsia" w:ascii="黑体" w:hAnsi="黑体" w:eastAsia="黑体"/>
                <w:sz w:val="21"/>
                <w:szCs w:val="21"/>
              </w:rPr>
              <w:t>⑤</w:t>
            </w:r>
            <w:r>
              <w:rPr>
                <w:rFonts w:ascii="黑体" w:hAnsi="黑体" w:eastAsia="黑体"/>
                <w:sz w:val="21"/>
                <w:szCs w:val="21"/>
              </w:rPr>
              <w:fldChar w:fldCharType="end"/>
            </w:r>
          </w:p>
        </w:tc>
        <w:tc>
          <w:tcPr>
            <w:tcW w:w="1740"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本项目建成后</w:t>
            </w:r>
            <w:r>
              <w:rPr>
                <w:rFonts w:hint="eastAsia" w:ascii="黑体" w:hAnsi="黑体" w:eastAsia="黑体"/>
                <w:sz w:val="21"/>
                <w:szCs w:val="21"/>
              </w:rPr>
              <w:t>全厂</w:t>
            </w:r>
            <w:r>
              <w:rPr>
                <w:rFonts w:ascii="黑体" w:hAnsi="黑体" w:eastAsia="黑体"/>
                <w:sz w:val="21"/>
                <w:szCs w:val="21"/>
              </w:rPr>
              <w:t>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6 \* GB3 \* MERGEFORMAT </w:instrText>
            </w:r>
            <w:r>
              <w:rPr>
                <w:rFonts w:ascii="黑体" w:hAnsi="黑体" w:eastAsia="黑体"/>
                <w:sz w:val="21"/>
                <w:szCs w:val="21"/>
              </w:rPr>
              <w:fldChar w:fldCharType="separate"/>
            </w:r>
            <w:r>
              <w:rPr>
                <w:rFonts w:hint="eastAsia" w:ascii="黑体" w:hAnsi="黑体" w:eastAsia="黑体"/>
                <w:sz w:val="21"/>
                <w:szCs w:val="21"/>
              </w:rPr>
              <w:t>⑥</w:t>
            </w:r>
            <w:r>
              <w:rPr>
                <w:rFonts w:ascii="黑体" w:hAnsi="黑体" w:eastAsia="黑体"/>
                <w:sz w:val="21"/>
                <w:szCs w:val="21"/>
              </w:rPr>
              <w:fldChar w:fldCharType="end"/>
            </w:r>
          </w:p>
        </w:tc>
        <w:tc>
          <w:tcPr>
            <w:tcW w:w="1275"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变化量</w:t>
            </w:r>
          </w:p>
          <w:p>
            <w:pPr>
              <w:spacing w:line="240" w:lineRule="auto"/>
              <w:ind w:firstLine="0" w:firstLineChars="0"/>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 7 \* GB3 \* MERGEFORMAT </w:instrText>
            </w:r>
            <w:r>
              <w:rPr>
                <w:rFonts w:ascii="黑体" w:hAnsi="黑体" w:eastAsia="黑体"/>
                <w:sz w:val="21"/>
                <w:szCs w:val="21"/>
              </w:rPr>
              <w:fldChar w:fldCharType="separate"/>
            </w:r>
            <w:r>
              <w:rPr>
                <w:rFonts w:hint="eastAsia" w:ascii="黑体" w:hAnsi="黑体" w:eastAsia="黑体"/>
                <w:sz w:val="21"/>
                <w:szCs w:val="21"/>
              </w:rPr>
              <w:t>⑦</w:t>
            </w:r>
            <w:r>
              <w:rPr>
                <w:rFonts w:ascii="黑体" w:hAnsi="黑体" w:eastAsia="黑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pPr>
              <w:spacing w:line="240" w:lineRule="auto"/>
              <w:ind w:firstLine="0" w:firstLineChars="0"/>
              <w:jc w:val="center"/>
              <w:rPr>
                <w:sz w:val="21"/>
                <w:szCs w:val="21"/>
              </w:rPr>
            </w:pPr>
            <w:r>
              <w:rPr>
                <w:rFonts w:hint="eastAsia"/>
                <w:sz w:val="21"/>
                <w:szCs w:val="21"/>
              </w:rPr>
              <w:t>废气</w:t>
            </w:r>
          </w:p>
        </w:tc>
        <w:tc>
          <w:tcPr>
            <w:tcW w:w="1065" w:type="dxa"/>
            <w:vAlign w:val="center"/>
          </w:tcPr>
          <w:p>
            <w:pPr>
              <w:spacing w:line="240" w:lineRule="auto"/>
              <w:ind w:firstLine="0" w:firstLineChars="0"/>
              <w:jc w:val="center"/>
              <w:rPr>
                <w:sz w:val="21"/>
                <w:szCs w:val="21"/>
              </w:rPr>
            </w:pPr>
            <w:r>
              <w:rPr>
                <w:rFonts w:hint="eastAsia"/>
                <w:sz w:val="21"/>
                <w:szCs w:val="21"/>
              </w:rPr>
              <w:t>VOCs</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w:t>
            </w:r>
          </w:p>
        </w:tc>
        <w:tc>
          <w:tcPr>
            <w:tcW w:w="1725" w:type="dxa"/>
            <w:vAlign w:val="center"/>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lang w:val="en-US" w:eastAsia="zh-CN"/>
              </w:rPr>
              <w:t>/</w:t>
            </w:r>
          </w:p>
        </w:tc>
        <w:tc>
          <w:tcPr>
            <w:tcW w:w="1485"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w:t>
            </w:r>
          </w:p>
        </w:tc>
        <w:tc>
          <w:tcPr>
            <w:tcW w:w="1740" w:type="dxa"/>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127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二氧化硫</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vAlign w:val="center"/>
          </w:tcPr>
          <w:p>
            <w:pPr>
              <w:spacing w:line="240" w:lineRule="auto"/>
              <w:ind w:firstLine="0" w:firstLineChars="0"/>
              <w:jc w:val="center"/>
              <w:rPr>
                <w:sz w:val="21"/>
                <w:szCs w:val="21"/>
              </w:rPr>
            </w:pPr>
            <w:r>
              <w:rPr>
                <w:rFonts w:hint="eastAsia"/>
                <w:sz w:val="21"/>
                <w:szCs w:val="21"/>
              </w:rPr>
              <w:t>/</w:t>
            </w:r>
          </w:p>
        </w:tc>
        <w:tc>
          <w:tcPr>
            <w:tcW w:w="1725" w:type="dxa"/>
            <w:vAlign w:val="center"/>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氮氧化物</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vAlign w:val="center"/>
          </w:tcPr>
          <w:p>
            <w:pPr>
              <w:spacing w:line="240" w:lineRule="auto"/>
              <w:ind w:firstLine="0" w:firstLineChars="0"/>
              <w:jc w:val="center"/>
              <w:rPr>
                <w:sz w:val="21"/>
                <w:szCs w:val="21"/>
              </w:rPr>
            </w:pPr>
            <w:r>
              <w:rPr>
                <w:rFonts w:hint="eastAsia"/>
                <w:sz w:val="21"/>
                <w:szCs w:val="21"/>
              </w:rPr>
              <w:t>/</w:t>
            </w:r>
          </w:p>
        </w:tc>
        <w:tc>
          <w:tcPr>
            <w:tcW w:w="1725" w:type="dxa"/>
            <w:vAlign w:val="center"/>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pPr>
              <w:spacing w:line="240" w:lineRule="auto"/>
              <w:ind w:firstLine="0" w:firstLineChars="0"/>
              <w:jc w:val="center"/>
              <w:rPr>
                <w:sz w:val="21"/>
                <w:szCs w:val="21"/>
              </w:rPr>
            </w:pPr>
            <w:r>
              <w:rPr>
                <w:rFonts w:hint="eastAsia"/>
                <w:sz w:val="21"/>
                <w:szCs w:val="21"/>
              </w:rPr>
              <w:t>废水</w:t>
            </w:r>
          </w:p>
        </w:tc>
        <w:tc>
          <w:tcPr>
            <w:tcW w:w="1065" w:type="dxa"/>
            <w:vAlign w:val="center"/>
          </w:tcPr>
          <w:p>
            <w:pPr>
              <w:spacing w:line="240" w:lineRule="auto"/>
              <w:ind w:firstLine="0" w:firstLineChars="0"/>
              <w:jc w:val="center"/>
              <w:rPr>
                <w:sz w:val="21"/>
                <w:szCs w:val="21"/>
              </w:rPr>
            </w:pPr>
            <w:r>
              <w:rPr>
                <w:rFonts w:hint="eastAsia"/>
                <w:sz w:val="21"/>
                <w:szCs w:val="21"/>
              </w:rPr>
              <w:t>废水量</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c>
          <w:tcPr>
            <w:tcW w:w="1725" w:type="dxa"/>
            <w:vAlign w:val="center"/>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c>
          <w:tcPr>
            <w:tcW w:w="1485" w:type="dxa"/>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1740" w:type="dxa"/>
            <w:vAlign w:val="center"/>
          </w:tcPr>
          <w:p>
            <w:pPr>
              <w:spacing w:line="240" w:lineRule="auto"/>
              <w:ind w:firstLine="0" w:firstLineChars="0"/>
              <w:jc w:val="center"/>
              <w:rPr>
                <w:rFonts w:hint="default" w:eastAsia="宋体"/>
                <w:sz w:val="21"/>
                <w:szCs w:val="21"/>
                <w:lang w:val="en-US" w:eastAsia="zh-CN"/>
              </w:rPr>
            </w:pPr>
          </w:p>
        </w:tc>
        <w:tc>
          <w:tcPr>
            <w:tcW w:w="127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COD</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c>
          <w:tcPr>
            <w:tcW w:w="1725" w:type="dxa"/>
            <w:vAlign w:val="center"/>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c>
          <w:tcPr>
            <w:tcW w:w="148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c>
          <w:tcPr>
            <w:tcW w:w="1740"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c>
          <w:tcPr>
            <w:tcW w:w="127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氨氮</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c>
          <w:tcPr>
            <w:tcW w:w="1725" w:type="dxa"/>
            <w:vAlign w:val="center"/>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c>
          <w:tcPr>
            <w:tcW w:w="1485" w:type="dxa"/>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1740" w:type="dxa"/>
            <w:vAlign w:val="center"/>
          </w:tcPr>
          <w:p>
            <w:pPr>
              <w:spacing w:line="240" w:lineRule="auto"/>
              <w:ind w:firstLine="0" w:firstLineChars="0"/>
              <w:jc w:val="center"/>
              <w:rPr>
                <w:rFonts w:hint="default" w:eastAsia="宋体"/>
                <w:sz w:val="21"/>
                <w:szCs w:val="21"/>
                <w:lang w:val="en-US" w:eastAsia="zh-CN"/>
              </w:rPr>
            </w:pPr>
          </w:p>
        </w:tc>
        <w:tc>
          <w:tcPr>
            <w:tcW w:w="127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vMerge w:val="restart"/>
            <w:vAlign w:val="center"/>
          </w:tcPr>
          <w:p>
            <w:pPr>
              <w:pStyle w:val="35"/>
              <w:spacing w:beforeLines="0" w:afterLines="0" w:line="240" w:lineRule="auto"/>
              <w:ind w:left="0"/>
              <w:jc w:val="both"/>
              <w:rPr>
                <w:rFonts w:hAnsi="宋体" w:cs="宋体"/>
                <w:snapToGrid w:val="0"/>
                <w:color w:val="000000"/>
                <w:kern w:val="21"/>
                <w:szCs w:val="21"/>
              </w:rPr>
            </w:pPr>
            <w:r>
              <w:rPr>
                <w:rFonts w:hint="eastAsia" w:hAnsi="宋体" w:cs="宋体"/>
                <w:snapToGrid w:val="0"/>
                <w:color w:val="000000"/>
                <w:kern w:val="21"/>
                <w:szCs w:val="21"/>
              </w:rPr>
              <w:t>一般工业</w:t>
            </w:r>
          </w:p>
          <w:p>
            <w:pPr>
              <w:spacing w:line="240" w:lineRule="auto"/>
              <w:ind w:firstLine="0" w:firstLineChars="0"/>
              <w:jc w:val="center"/>
              <w:rPr>
                <w:sz w:val="21"/>
                <w:szCs w:val="21"/>
              </w:rPr>
            </w:pPr>
            <w:r>
              <w:rPr>
                <w:rFonts w:hint="eastAsia" w:hAnsi="宋体" w:cs="宋体"/>
                <w:snapToGrid w:val="0"/>
                <w:color w:val="000000"/>
                <w:kern w:val="21"/>
                <w:sz w:val="21"/>
                <w:szCs w:val="21"/>
              </w:rPr>
              <w:t>固体废物</w:t>
            </w:r>
          </w:p>
        </w:tc>
        <w:tc>
          <w:tcPr>
            <w:tcW w:w="1065" w:type="dxa"/>
            <w:vAlign w:val="center"/>
          </w:tcPr>
          <w:p>
            <w:pPr>
              <w:spacing w:line="240" w:lineRule="auto"/>
              <w:ind w:firstLine="0" w:firstLineChars="0"/>
              <w:jc w:val="center"/>
              <w:rPr>
                <w:sz w:val="21"/>
                <w:szCs w:val="21"/>
              </w:rPr>
            </w:pPr>
            <w:r>
              <w:rPr>
                <w:rFonts w:hint="eastAsia"/>
                <w:sz w:val="21"/>
                <w:szCs w:val="21"/>
              </w:rPr>
              <w:t>废包装材料</w:t>
            </w:r>
          </w:p>
        </w:tc>
        <w:tc>
          <w:tcPr>
            <w:tcW w:w="1620" w:type="dxa"/>
            <w:vAlign w:val="center"/>
          </w:tcPr>
          <w:p>
            <w:pPr>
              <w:spacing w:line="240" w:lineRule="auto"/>
              <w:ind w:firstLine="0" w:firstLineChars="0"/>
              <w:jc w:val="center"/>
              <w:rPr>
                <w:sz w:val="21"/>
                <w:szCs w:val="21"/>
              </w:rPr>
            </w:pPr>
            <w:r>
              <w:rPr>
                <w:rFonts w:hint="eastAsia"/>
                <w:sz w:val="21"/>
                <w:szCs w:val="21"/>
                <w:lang w:val="en-US" w:eastAsia="zh-CN"/>
              </w:rPr>
              <w:t>1</w:t>
            </w:r>
            <w:r>
              <w:rPr>
                <w:rFonts w:hint="eastAsia"/>
                <w:sz w:val="21"/>
                <w:szCs w:val="21"/>
              </w:rPr>
              <w:t>t/a</w:t>
            </w:r>
          </w:p>
        </w:tc>
        <w:tc>
          <w:tcPr>
            <w:tcW w:w="1530" w:type="dxa"/>
            <w:vAlign w:val="center"/>
          </w:tcPr>
          <w:p>
            <w:pPr>
              <w:spacing w:line="240" w:lineRule="auto"/>
              <w:ind w:firstLine="0" w:firstLineChars="0"/>
              <w:jc w:val="center"/>
              <w:rPr>
                <w:sz w:val="21"/>
                <w:szCs w:val="21"/>
              </w:rPr>
            </w:pPr>
            <w:r>
              <w:rPr>
                <w:rFonts w:hint="eastAsia"/>
                <w:sz w:val="21"/>
                <w:szCs w:val="21"/>
              </w:rPr>
              <w:t>/</w:t>
            </w:r>
          </w:p>
        </w:tc>
        <w:tc>
          <w:tcPr>
            <w:tcW w:w="1725" w:type="dxa"/>
            <w:vAlign w:val="center"/>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lang w:val="en-US" w:eastAsia="zh-CN"/>
              </w:rPr>
              <w:t>1.5</w:t>
            </w:r>
            <w:r>
              <w:rPr>
                <w:rFonts w:hint="eastAsia"/>
                <w:sz w:val="21"/>
                <w:szCs w:val="21"/>
              </w:rPr>
              <w:t>t/a</w:t>
            </w:r>
          </w:p>
        </w:tc>
        <w:tc>
          <w:tcPr>
            <w:tcW w:w="1485" w:type="dxa"/>
            <w:vAlign w:val="center"/>
          </w:tcPr>
          <w:p>
            <w:pPr>
              <w:spacing w:line="240" w:lineRule="auto"/>
              <w:ind w:firstLine="0" w:firstLineChars="0"/>
              <w:jc w:val="center"/>
              <w:rPr>
                <w:sz w:val="21"/>
                <w:szCs w:val="21"/>
              </w:rPr>
            </w:pPr>
            <w:r>
              <w:rPr>
                <w:rFonts w:hint="eastAsia"/>
                <w:sz w:val="21"/>
                <w:szCs w:val="21"/>
                <w:lang w:val="en-US" w:eastAsia="zh-CN"/>
              </w:rPr>
              <w:t>1.5</w:t>
            </w:r>
            <w:r>
              <w:rPr>
                <w:rFonts w:hint="eastAsia"/>
                <w:sz w:val="21"/>
                <w:szCs w:val="21"/>
              </w:rPr>
              <w:t xml:space="preserve"> t/a</w:t>
            </w:r>
          </w:p>
        </w:tc>
        <w:tc>
          <w:tcPr>
            <w:tcW w:w="1740" w:type="dxa"/>
            <w:vAlign w:val="center"/>
          </w:tcPr>
          <w:p>
            <w:pPr>
              <w:spacing w:line="240" w:lineRule="auto"/>
              <w:ind w:firstLine="0" w:firstLineChars="0"/>
              <w:jc w:val="center"/>
              <w:rPr>
                <w:sz w:val="21"/>
                <w:szCs w:val="21"/>
              </w:rPr>
            </w:pPr>
            <w:r>
              <w:rPr>
                <w:rFonts w:hint="eastAsia"/>
                <w:sz w:val="21"/>
                <w:szCs w:val="21"/>
                <w:lang w:val="en-US" w:eastAsia="zh-CN"/>
              </w:rPr>
              <w:t>1.5</w:t>
            </w:r>
            <w:r>
              <w:rPr>
                <w:rFonts w:hint="eastAsia"/>
                <w:sz w:val="21"/>
                <w:szCs w:val="21"/>
              </w:rPr>
              <w:t>t/a</w:t>
            </w:r>
          </w:p>
        </w:tc>
        <w:tc>
          <w:tcPr>
            <w:tcW w:w="1275" w:type="dxa"/>
            <w:vAlign w:val="center"/>
          </w:tcPr>
          <w:p>
            <w:pPr>
              <w:spacing w:line="240" w:lineRule="auto"/>
              <w:ind w:firstLine="0" w:firstLineChars="0"/>
              <w:jc w:val="center"/>
              <w:rPr>
                <w:sz w:val="21"/>
                <w:szCs w:val="21"/>
              </w:rPr>
            </w:pPr>
            <w:r>
              <w:rPr>
                <w:rFonts w:hint="eastAsia"/>
                <w:sz w:val="21"/>
                <w:szCs w:val="21"/>
                <w:lang w:val="en-US" w:eastAsia="zh-CN"/>
              </w:rPr>
              <w:t>+0.5</w:t>
            </w:r>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vMerge w:val="continue"/>
            <w:vAlign w:val="center"/>
          </w:tcPr>
          <w:p>
            <w:pPr>
              <w:pStyle w:val="35"/>
              <w:spacing w:beforeLines="0" w:afterLines="0" w:line="240" w:lineRule="auto"/>
              <w:ind w:left="0"/>
              <w:jc w:val="both"/>
              <w:rPr>
                <w:rFonts w:hAnsi="宋体" w:cs="宋体"/>
                <w:snapToGrid w:val="0"/>
                <w:color w:val="000000"/>
                <w:kern w:val="21"/>
                <w:szCs w:val="21"/>
              </w:rPr>
            </w:pPr>
          </w:p>
        </w:tc>
        <w:tc>
          <w:tcPr>
            <w:tcW w:w="1065" w:type="dxa"/>
            <w:vAlign w:val="center"/>
          </w:tcPr>
          <w:p>
            <w:pPr>
              <w:spacing w:line="240" w:lineRule="auto"/>
              <w:ind w:firstLine="0" w:firstLineChars="0"/>
              <w:jc w:val="center"/>
              <w:rPr>
                <w:sz w:val="21"/>
                <w:szCs w:val="21"/>
              </w:rPr>
            </w:pPr>
            <w:r>
              <w:rPr>
                <w:rFonts w:hint="eastAsia"/>
                <w:sz w:val="21"/>
                <w:szCs w:val="21"/>
                <w:lang w:val="en-US" w:eastAsia="zh-CN"/>
              </w:rPr>
              <w:t>污泥</w:t>
            </w:r>
          </w:p>
        </w:tc>
        <w:tc>
          <w:tcPr>
            <w:tcW w:w="162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1500m³</w:t>
            </w:r>
          </w:p>
        </w:tc>
        <w:tc>
          <w:tcPr>
            <w:tcW w:w="1530" w:type="dxa"/>
            <w:vAlign w:val="center"/>
          </w:tcPr>
          <w:p>
            <w:pPr>
              <w:spacing w:line="240" w:lineRule="auto"/>
              <w:ind w:firstLine="0" w:firstLineChars="0"/>
              <w:jc w:val="center"/>
              <w:rPr>
                <w:sz w:val="21"/>
                <w:szCs w:val="21"/>
              </w:rPr>
            </w:pPr>
            <w:r>
              <w:rPr>
                <w:rFonts w:hint="eastAsia"/>
                <w:sz w:val="21"/>
                <w:szCs w:val="21"/>
              </w:rPr>
              <w:t>/</w:t>
            </w:r>
          </w:p>
        </w:tc>
        <w:tc>
          <w:tcPr>
            <w:tcW w:w="1725" w:type="dxa"/>
            <w:vAlign w:val="center"/>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lang w:val="en-US" w:eastAsia="zh-CN"/>
              </w:rPr>
              <w:t>3000m³</w:t>
            </w:r>
          </w:p>
        </w:tc>
        <w:tc>
          <w:tcPr>
            <w:tcW w:w="1485" w:type="dxa"/>
            <w:vAlign w:val="center"/>
          </w:tcPr>
          <w:p>
            <w:pPr>
              <w:spacing w:line="240" w:lineRule="auto"/>
              <w:ind w:firstLine="0" w:firstLineChars="0"/>
              <w:jc w:val="center"/>
              <w:rPr>
                <w:sz w:val="21"/>
                <w:szCs w:val="21"/>
              </w:rPr>
            </w:pPr>
            <w:r>
              <w:rPr>
                <w:rFonts w:hint="eastAsia"/>
                <w:sz w:val="21"/>
                <w:szCs w:val="21"/>
                <w:lang w:val="en-US" w:eastAsia="zh-CN"/>
              </w:rPr>
              <w:t>3000m³</w:t>
            </w:r>
          </w:p>
        </w:tc>
        <w:tc>
          <w:tcPr>
            <w:tcW w:w="1740" w:type="dxa"/>
            <w:vAlign w:val="center"/>
          </w:tcPr>
          <w:p>
            <w:pPr>
              <w:spacing w:line="240" w:lineRule="auto"/>
              <w:ind w:firstLine="0" w:firstLineChars="0"/>
              <w:jc w:val="center"/>
              <w:rPr>
                <w:sz w:val="21"/>
                <w:szCs w:val="21"/>
              </w:rPr>
            </w:pPr>
            <w:r>
              <w:rPr>
                <w:rFonts w:hint="eastAsia"/>
                <w:sz w:val="21"/>
                <w:szCs w:val="21"/>
                <w:lang w:val="en-US" w:eastAsia="zh-CN"/>
              </w:rPr>
              <w:t>3000m³</w:t>
            </w:r>
          </w:p>
        </w:tc>
        <w:tc>
          <w:tcPr>
            <w:tcW w:w="1275" w:type="dxa"/>
            <w:vAlign w:val="center"/>
          </w:tcPr>
          <w:p>
            <w:pPr>
              <w:spacing w:line="240" w:lineRule="auto"/>
              <w:ind w:firstLine="0" w:firstLineChars="0"/>
              <w:jc w:val="center"/>
              <w:rPr>
                <w:sz w:val="21"/>
                <w:szCs w:val="21"/>
              </w:rPr>
            </w:pPr>
            <w:r>
              <w:rPr>
                <w:rFonts w:hint="eastAsia"/>
                <w:sz w:val="21"/>
                <w:szCs w:val="21"/>
                <w:lang w:val="en-US" w:eastAsia="zh-CN"/>
              </w:rPr>
              <w:t>+1500m³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pPr>
              <w:spacing w:line="240" w:lineRule="auto"/>
              <w:ind w:firstLine="0" w:firstLineChars="0"/>
              <w:jc w:val="center"/>
              <w:rPr>
                <w:sz w:val="21"/>
                <w:szCs w:val="21"/>
              </w:rPr>
            </w:pPr>
            <w:r>
              <w:rPr>
                <w:rFonts w:hint="eastAsia"/>
                <w:sz w:val="21"/>
                <w:szCs w:val="21"/>
              </w:rPr>
              <w:t>危险废物</w:t>
            </w:r>
          </w:p>
        </w:tc>
        <w:tc>
          <w:tcPr>
            <w:tcW w:w="1065" w:type="dxa"/>
            <w:vAlign w:val="center"/>
          </w:tcPr>
          <w:p>
            <w:pPr>
              <w:spacing w:line="240" w:lineRule="auto"/>
              <w:ind w:firstLine="0" w:firstLineChars="0"/>
              <w:jc w:val="center"/>
              <w:rPr>
                <w:sz w:val="21"/>
                <w:szCs w:val="21"/>
              </w:rPr>
            </w:pPr>
            <w:r>
              <w:rPr>
                <w:rFonts w:hint="eastAsia"/>
                <w:sz w:val="21"/>
                <w:szCs w:val="21"/>
              </w:rPr>
              <w:t>废机油</w:t>
            </w:r>
          </w:p>
        </w:tc>
        <w:tc>
          <w:tcPr>
            <w:tcW w:w="1620" w:type="dxa"/>
            <w:vAlign w:val="center"/>
          </w:tcPr>
          <w:p>
            <w:pPr>
              <w:spacing w:line="240" w:lineRule="auto"/>
              <w:ind w:firstLine="0" w:firstLineChars="0"/>
              <w:jc w:val="center"/>
              <w:rPr>
                <w:rFonts w:hint="eastAsia" w:eastAsia="宋体"/>
                <w:sz w:val="21"/>
                <w:szCs w:val="21"/>
                <w:lang w:eastAsia="zh-CN"/>
              </w:rPr>
            </w:pPr>
            <w:r>
              <w:rPr>
                <w:rFonts w:hint="eastAsia"/>
                <w:sz w:val="21"/>
                <w:szCs w:val="21"/>
              </w:rPr>
              <w:t>1 t/a</w:t>
            </w:r>
          </w:p>
        </w:tc>
        <w:tc>
          <w:tcPr>
            <w:tcW w:w="1530" w:type="dxa"/>
            <w:vAlign w:val="center"/>
          </w:tcPr>
          <w:p>
            <w:pPr>
              <w:spacing w:line="240" w:lineRule="auto"/>
              <w:ind w:firstLine="0" w:firstLineChars="0"/>
              <w:jc w:val="center"/>
              <w:rPr>
                <w:sz w:val="21"/>
                <w:szCs w:val="21"/>
              </w:rPr>
            </w:pPr>
            <w:r>
              <w:rPr>
                <w:rFonts w:hint="eastAsia"/>
                <w:sz w:val="21"/>
                <w:szCs w:val="21"/>
              </w:rPr>
              <w:t>/</w:t>
            </w:r>
          </w:p>
        </w:tc>
        <w:tc>
          <w:tcPr>
            <w:tcW w:w="1725" w:type="dxa"/>
            <w:vAlign w:val="center"/>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1 t/a</w:t>
            </w:r>
          </w:p>
        </w:tc>
        <w:tc>
          <w:tcPr>
            <w:tcW w:w="1485" w:type="dxa"/>
            <w:vAlign w:val="center"/>
          </w:tcPr>
          <w:p>
            <w:pPr>
              <w:spacing w:line="240" w:lineRule="auto"/>
              <w:ind w:firstLine="0" w:firstLineChars="0"/>
              <w:jc w:val="center"/>
              <w:rPr>
                <w:rFonts w:hint="eastAsia" w:eastAsia="宋体"/>
                <w:sz w:val="21"/>
                <w:szCs w:val="21"/>
                <w:lang w:eastAsia="zh-CN"/>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1 t/a</w:t>
            </w:r>
          </w:p>
        </w:tc>
        <w:tc>
          <w:tcPr>
            <w:tcW w:w="127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0</w:t>
            </w:r>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rFonts w:hint="eastAsia"/>
                <w:sz w:val="21"/>
                <w:szCs w:val="21"/>
              </w:rPr>
            </w:pPr>
          </w:p>
        </w:tc>
        <w:tc>
          <w:tcPr>
            <w:tcW w:w="1065" w:type="dxa"/>
            <w:vAlign w:val="center"/>
          </w:tcPr>
          <w:p>
            <w:pPr>
              <w:spacing w:line="240" w:lineRule="auto"/>
              <w:ind w:firstLine="0" w:firstLineChars="0"/>
              <w:jc w:val="center"/>
              <w:rPr>
                <w:rFonts w:hint="eastAsia"/>
                <w:sz w:val="21"/>
                <w:szCs w:val="21"/>
              </w:rPr>
            </w:pPr>
            <w:r>
              <w:rPr>
                <w:rFonts w:hint="eastAsia"/>
                <w:sz w:val="21"/>
                <w:szCs w:val="21"/>
                <w:lang w:val="en-US" w:eastAsia="zh-CN"/>
              </w:rPr>
              <w:t>化验药容器</w:t>
            </w:r>
          </w:p>
        </w:tc>
        <w:tc>
          <w:tcPr>
            <w:tcW w:w="162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0.01</w:t>
            </w:r>
            <w:r>
              <w:rPr>
                <w:rFonts w:hint="eastAsia"/>
                <w:sz w:val="21"/>
                <w:szCs w:val="21"/>
              </w:rPr>
              <w:t>t/a</w:t>
            </w:r>
          </w:p>
        </w:tc>
        <w:tc>
          <w:tcPr>
            <w:tcW w:w="1530" w:type="dxa"/>
            <w:vAlign w:val="center"/>
          </w:tcPr>
          <w:p>
            <w:pPr>
              <w:spacing w:line="240" w:lineRule="auto"/>
              <w:ind w:firstLine="0" w:firstLineChars="0"/>
              <w:jc w:val="center"/>
              <w:rPr>
                <w:rFonts w:hint="eastAsia"/>
                <w:sz w:val="21"/>
                <w:szCs w:val="21"/>
              </w:rPr>
            </w:pPr>
            <w:r>
              <w:rPr>
                <w:rFonts w:hint="eastAsia"/>
                <w:sz w:val="21"/>
                <w:szCs w:val="21"/>
              </w:rPr>
              <w:t>/</w:t>
            </w:r>
          </w:p>
        </w:tc>
        <w:tc>
          <w:tcPr>
            <w:tcW w:w="1725" w:type="dxa"/>
            <w:vAlign w:val="center"/>
          </w:tcPr>
          <w:p>
            <w:pPr>
              <w:spacing w:line="240" w:lineRule="auto"/>
              <w:ind w:firstLine="0" w:firstLineChars="0"/>
              <w:jc w:val="center"/>
              <w:rPr>
                <w:rFonts w:hint="eastAsia"/>
                <w:sz w:val="21"/>
                <w:szCs w:val="21"/>
              </w:rPr>
            </w:pPr>
            <w:r>
              <w:rPr>
                <w:rFonts w:hint="eastAsia"/>
                <w:sz w:val="21"/>
                <w:szCs w:val="21"/>
              </w:rPr>
              <w:t>/</w:t>
            </w:r>
          </w:p>
        </w:tc>
        <w:tc>
          <w:tcPr>
            <w:tcW w:w="2130" w:type="dxa"/>
            <w:vAlign w:val="center"/>
          </w:tcPr>
          <w:p>
            <w:pPr>
              <w:spacing w:line="240" w:lineRule="auto"/>
              <w:ind w:firstLine="0" w:firstLineChars="0"/>
              <w:jc w:val="center"/>
              <w:rPr>
                <w:rFonts w:hint="eastAsia"/>
                <w:sz w:val="21"/>
                <w:szCs w:val="21"/>
              </w:rPr>
            </w:pPr>
            <w:r>
              <w:rPr>
                <w:rFonts w:hint="eastAsia"/>
                <w:sz w:val="21"/>
                <w:szCs w:val="21"/>
                <w:lang w:val="en-US" w:eastAsia="zh-CN"/>
              </w:rPr>
              <w:t>0.01</w:t>
            </w:r>
            <w:r>
              <w:rPr>
                <w:rFonts w:hint="eastAsia"/>
                <w:sz w:val="21"/>
                <w:szCs w:val="21"/>
              </w:rPr>
              <w:t>t/a</w:t>
            </w:r>
          </w:p>
        </w:tc>
        <w:tc>
          <w:tcPr>
            <w:tcW w:w="1485" w:type="dxa"/>
            <w:vAlign w:val="center"/>
          </w:tcPr>
          <w:p>
            <w:pPr>
              <w:spacing w:line="240" w:lineRule="auto"/>
              <w:ind w:firstLine="0" w:firstLineChars="0"/>
              <w:jc w:val="center"/>
              <w:rPr>
                <w:rFonts w:hint="eastAsia"/>
                <w:sz w:val="21"/>
                <w:szCs w:val="21"/>
              </w:rPr>
            </w:pPr>
            <w:r>
              <w:rPr>
                <w:rFonts w:hint="eastAsia"/>
                <w:sz w:val="21"/>
                <w:szCs w:val="21"/>
              </w:rPr>
              <w:t>/</w:t>
            </w:r>
          </w:p>
        </w:tc>
        <w:tc>
          <w:tcPr>
            <w:tcW w:w="1740" w:type="dxa"/>
            <w:vAlign w:val="center"/>
          </w:tcPr>
          <w:p>
            <w:pPr>
              <w:spacing w:line="240" w:lineRule="auto"/>
              <w:ind w:firstLine="0" w:firstLineChars="0"/>
              <w:jc w:val="center"/>
              <w:rPr>
                <w:rFonts w:hint="eastAsia"/>
                <w:sz w:val="21"/>
                <w:szCs w:val="21"/>
              </w:rPr>
            </w:pPr>
            <w:r>
              <w:rPr>
                <w:rFonts w:hint="eastAsia"/>
                <w:sz w:val="21"/>
                <w:szCs w:val="21"/>
                <w:lang w:val="en-US" w:eastAsia="zh-CN"/>
              </w:rPr>
              <w:t>0.01</w:t>
            </w:r>
            <w:r>
              <w:rPr>
                <w:rFonts w:hint="eastAsia"/>
                <w:sz w:val="21"/>
                <w:szCs w:val="21"/>
              </w:rPr>
              <w:t>t/a</w:t>
            </w:r>
          </w:p>
        </w:tc>
        <w:tc>
          <w:tcPr>
            <w:tcW w:w="1275"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0</w:t>
            </w:r>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spacing w:line="240" w:lineRule="auto"/>
              <w:ind w:firstLine="0" w:firstLineChars="0"/>
              <w:jc w:val="center"/>
              <w:rPr>
                <w:sz w:val="21"/>
                <w:szCs w:val="21"/>
              </w:rPr>
            </w:pPr>
            <w:r>
              <w:rPr>
                <w:sz w:val="21"/>
                <w:szCs w:val="21"/>
              </w:rPr>
              <w:t>生活垃圾</w:t>
            </w:r>
          </w:p>
        </w:tc>
        <w:tc>
          <w:tcPr>
            <w:tcW w:w="1065" w:type="dxa"/>
            <w:vAlign w:val="center"/>
          </w:tcPr>
          <w:p>
            <w:pPr>
              <w:spacing w:line="240" w:lineRule="auto"/>
              <w:ind w:firstLine="0" w:firstLineChars="0"/>
              <w:jc w:val="center"/>
              <w:rPr>
                <w:sz w:val="21"/>
                <w:szCs w:val="21"/>
              </w:rPr>
            </w:pPr>
            <w:r>
              <w:rPr>
                <w:rFonts w:hint="eastAsia"/>
                <w:sz w:val="21"/>
                <w:szCs w:val="21"/>
              </w:rPr>
              <w:t>生活垃圾</w:t>
            </w:r>
          </w:p>
        </w:tc>
        <w:tc>
          <w:tcPr>
            <w:tcW w:w="1620" w:type="dxa"/>
            <w:vAlign w:val="center"/>
          </w:tcPr>
          <w:p>
            <w:pPr>
              <w:spacing w:line="240" w:lineRule="auto"/>
              <w:ind w:firstLine="0" w:firstLineChars="0"/>
              <w:jc w:val="center"/>
              <w:rPr>
                <w:sz w:val="21"/>
                <w:szCs w:val="21"/>
              </w:rPr>
            </w:pPr>
            <w:r>
              <w:rPr>
                <w:rFonts w:hint="eastAsia"/>
                <w:sz w:val="21"/>
                <w:szCs w:val="21"/>
              </w:rPr>
              <w:t>3 t/a</w:t>
            </w:r>
          </w:p>
        </w:tc>
        <w:tc>
          <w:tcPr>
            <w:tcW w:w="1530" w:type="dxa"/>
            <w:vAlign w:val="center"/>
          </w:tcPr>
          <w:p>
            <w:pPr>
              <w:spacing w:line="240" w:lineRule="auto"/>
              <w:ind w:firstLine="0" w:firstLineChars="0"/>
              <w:jc w:val="center"/>
              <w:rPr>
                <w:sz w:val="21"/>
                <w:szCs w:val="21"/>
              </w:rPr>
            </w:pPr>
            <w:r>
              <w:rPr>
                <w:rFonts w:hint="eastAsia"/>
                <w:sz w:val="21"/>
                <w:szCs w:val="21"/>
              </w:rPr>
              <w:t>/</w:t>
            </w:r>
          </w:p>
        </w:tc>
        <w:tc>
          <w:tcPr>
            <w:tcW w:w="1725" w:type="dxa"/>
            <w:vAlign w:val="center"/>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3t/a</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3t/a</w:t>
            </w:r>
          </w:p>
        </w:tc>
        <w:tc>
          <w:tcPr>
            <w:tcW w:w="127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0</w:t>
            </w:r>
            <w:r>
              <w:rPr>
                <w:rFonts w:hint="eastAsia"/>
                <w:sz w:val="21"/>
                <w:szCs w:val="21"/>
              </w:rPr>
              <w:t>t/a</w:t>
            </w:r>
          </w:p>
        </w:tc>
      </w:tr>
    </w:tbl>
    <w:p>
      <w:pPr>
        <w:pStyle w:val="35"/>
        <w:spacing w:before="261" w:beforeLines="80" w:after="32"/>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hint="eastAsia" w:ascii="Times New Roman"/>
          <w:snapToGrid w:val="0"/>
          <w:color w:val="000000"/>
          <w:spacing w:val="-6"/>
          <w:kern w:val="21"/>
          <w:szCs w:val="21"/>
        </w:rPr>
        <w:t>；单位：</w:t>
      </w:r>
      <w:r>
        <w:rPr>
          <w:rFonts w:ascii="Times New Roman"/>
          <w:color w:val="000000"/>
          <w:szCs w:val="21"/>
        </w:rPr>
        <w:t>t/a</w:t>
      </w:r>
    </w:p>
    <w:sectPr>
      <w:pgSz w:w="16838" w:h="11906" w:orient="landscape"/>
      <w:pgMar w:top="1531" w:right="1701" w:bottom="1531" w:left="1701" w:header="851" w:footer="992" w:gutter="0"/>
      <w:pgNumType w:fmt="numberInDash"/>
      <w:cols w:space="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949445"/>
    </w:sdtPr>
    <w:sdtContent>
      <w:p>
        <w:pPr>
          <w:pStyle w:val="9"/>
          <w:ind w:firstLine="360"/>
          <w:jc w:val="center"/>
        </w:pPr>
        <w:r>
          <w:fldChar w:fldCharType="begin"/>
        </w:r>
        <w:r>
          <w:instrText xml:space="preserve">PAGE   \* MERGEFORMAT</w:instrText>
        </w:r>
        <w:r>
          <w:fldChar w:fldCharType="separate"/>
        </w:r>
        <w:r>
          <w:rPr>
            <w:lang w:val="zh-CN"/>
          </w:rPr>
          <w:t>-</w:t>
        </w:r>
        <w:r>
          <w:t xml:space="preserve"> 43 -</w:t>
        </w:r>
        <w:r>
          <w:fldChar w:fldCharType="end"/>
        </w:r>
      </w:p>
    </w:sdtContent>
  </w:sdt>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51687"/>
    <w:multiLevelType w:val="singleLevel"/>
    <w:tmpl w:val="B3751687"/>
    <w:lvl w:ilvl="0" w:tentative="0">
      <w:start w:val="1"/>
      <w:numFmt w:val="decimal"/>
      <w:suff w:val="nothing"/>
      <w:lvlText w:val="（%1）"/>
      <w:lvlJc w:val="left"/>
    </w:lvl>
  </w:abstractNum>
  <w:abstractNum w:abstractNumId="1">
    <w:nsid w:val="BB39089F"/>
    <w:multiLevelType w:val="singleLevel"/>
    <w:tmpl w:val="BB39089F"/>
    <w:lvl w:ilvl="0" w:tentative="0">
      <w:start w:val="1"/>
      <w:numFmt w:val="lowerLetter"/>
      <w:suff w:val="nothing"/>
      <w:lvlText w:val="%1）"/>
      <w:lvlJc w:val="left"/>
    </w:lvl>
  </w:abstractNum>
  <w:abstractNum w:abstractNumId="2">
    <w:nsid w:val="F499755A"/>
    <w:multiLevelType w:val="singleLevel"/>
    <w:tmpl w:val="F499755A"/>
    <w:lvl w:ilvl="0" w:tentative="0">
      <w:start w:val="1"/>
      <w:numFmt w:val="decimal"/>
      <w:suff w:val="nothing"/>
      <w:lvlText w:val="（%1）"/>
      <w:lvlJc w:val="left"/>
      <w:pPr>
        <w:ind w:left="40"/>
      </w:pPr>
    </w:lvl>
  </w:abstractNum>
  <w:abstractNum w:abstractNumId="3">
    <w:nsid w:val="11D43DD2"/>
    <w:multiLevelType w:val="singleLevel"/>
    <w:tmpl w:val="11D43DD2"/>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20"/>
  <w:drawingGridVerticalSpacing w:val="32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YzcyOTg5MGI5ODBkZTg0NTkwNzMzMjBkMzAxMjUifQ=="/>
  </w:docVars>
  <w:rsids>
    <w:rsidRoot w:val="00172A27"/>
    <w:rsid w:val="00002FED"/>
    <w:rsid w:val="00006223"/>
    <w:rsid w:val="00017858"/>
    <w:rsid w:val="00020694"/>
    <w:rsid w:val="00023A74"/>
    <w:rsid w:val="00026A16"/>
    <w:rsid w:val="00033665"/>
    <w:rsid w:val="00037DED"/>
    <w:rsid w:val="000430E9"/>
    <w:rsid w:val="00044059"/>
    <w:rsid w:val="00044942"/>
    <w:rsid w:val="00054763"/>
    <w:rsid w:val="00057FE3"/>
    <w:rsid w:val="00060111"/>
    <w:rsid w:val="00063ED2"/>
    <w:rsid w:val="000730B8"/>
    <w:rsid w:val="00080E1C"/>
    <w:rsid w:val="0008746C"/>
    <w:rsid w:val="00090053"/>
    <w:rsid w:val="000A25EE"/>
    <w:rsid w:val="000B7329"/>
    <w:rsid w:val="000B77DF"/>
    <w:rsid w:val="000C04DC"/>
    <w:rsid w:val="000C43F4"/>
    <w:rsid w:val="000C468B"/>
    <w:rsid w:val="000C76C6"/>
    <w:rsid w:val="000D4177"/>
    <w:rsid w:val="000D543E"/>
    <w:rsid w:val="000E2BA3"/>
    <w:rsid w:val="000E3910"/>
    <w:rsid w:val="000E4E9D"/>
    <w:rsid w:val="000E6499"/>
    <w:rsid w:val="000F3830"/>
    <w:rsid w:val="00102C7A"/>
    <w:rsid w:val="00102DE1"/>
    <w:rsid w:val="001054FD"/>
    <w:rsid w:val="001057F0"/>
    <w:rsid w:val="001161DA"/>
    <w:rsid w:val="00116DCC"/>
    <w:rsid w:val="00120067"/>
    <w:rsid w:val="0012482F"/>
    <w:rsid w:val="00124C03"/>
    <w:rsid w:val="0012791B"/>
    <w:rsid w:val="0013160D"/>
    <w:rsid w:val="00135434"/>
    <w:rsid w:val="0014177D"/>
    <w:rsid w:val="00142783"/>
    <w:rsid w:val="001561B5"/>
    <w:rsid w:val="00172029"/>
    <w:rsid w:val="00172149"/>
    <w:rsid w:val="00173A02"/>
    <w:rsid w:val="00176AE1"/>
    <w:rsid w:val="00182EDE"/>
    <w:rsid w:val="0018520C"/>
    <w:rsid w:val="00185F11"/>
    <w:rsid w:val="00195DEE"/>
    <w:rsid w:val="0019721E"/>
    <w:rsid w:val="00197595"/>
    <w:rsid w:val="001A3102"/>
    <w:rsid w:val="001A41FC"/>
    <w:rsid w:val="001A6014"/>
    <w:rsid w:val="001B0D61"/>
    <w:rsid w:val="001B0E13"/>
    <w:rsid w:val="001C046B"/>
    <w:rsid w:val="001C7055"/>
    <w:rsid w:val="001C72B5"/>
    <w:rsid w:val="001D0DE0"/>
    <w:rsid w:val="001D4171"/>
    <w:rsid w:val="001E3E9F"/>
    <w:rsid w:val="0020288D"/>
    <w:rsid w:val="0022198B"/>
    <w:rsid w:val="0022636B"/>
    <w:rsid w:val="002312CF"/>
    <w:rsid w:val="00233112"/>
    <w:rsid w:val="00236EBD"/>
    <w:rsid w:val="00242BB4"/>
    <w:rsid w:val="00250243"/>
    <w:rsid w:val="00252818"/>
    <w:rsid w:val="00253E21"/>
    <w:rsid w:val="00254D35"/>
    <w:rsid w:val="002565C2"/>
    <w:rsid w:val="00256BDB"/>
    <w:rsid w:val="00265A63"/>
    <w:rsid w:val="00276B07"/>
    <w:rsid w:val="00276F16"/>
    <w:rsid w:val="00285716"/>
    <w:rsid w:val="00293E52"/>
    <w:rsid w:val="002A6A40"/>
    <w:rsid w:val="002A6B3C"/>
    <w:rsid w:val="002B1164"/>
    <w:rsid w:val="002C150B"/>
    <w:rsid w:val="002C2BE1"/>
    <w:rsid w:val="002C4A29"/>
    <w:rsid w:val="002D7E76"/>
    <w:rsid w:val="002E794A"/>
    <w:rsid w:val="002F1A50"/>
    <w:rsid w:val="00300ACB"/>
    <w:rsid w:val="003069DB"/>
    <w:rsid w:val="00317CDC"/>
    <w:rsid w:val="003236DF"/>
    <w:rsid w:val="00330009"/>
    <w:rsid w:val="0033283A"/>
    <w:rsid w:val="003331BC"/>
    <w:rsid w:val="003416A3"/>
    <w:rsid w:val="0034170D"/>
    <w:rsid w:val="00346F12"/>
    <w:rsid w:val="0035286C"/>
    <w:rsid w:val="00353998"/>
    <w:rsid w:val="00364CC3"/>
    <w:rsid w:val="00365595"/>
    <w:rsid w:val="0037120E"/>
    <w:rsid w:val="0037127C"/>
    <w:rsid w:val="00374333"/>
    <w:rsid w:val="00376BB0"/>
    <w:rsid w:val="003956E2"/>
    <w:rsid w:val="003A5B94"/>
    <w:rsid w:val="003A5C5C"/>
    <w:rsid w:val="003B67D7"/>
    <w:rsid w:val="003B70C4"/>
    <w:rsid w:val="003B7172"/>
    <w:rsid w:val="003C605E"/>
    <w:rsid w:val="003D0B10"/>
    <w:rsid w:val="003D128B"/>
    <w:rsid w:val="003D5890"/>
    <w:rsid w:val="003D7080"/>
    <w:rsid w:val="003E0CE2"/>
    <w:rsid w:val="003E3120"/>
    <w:rsid w:val="003F59F8"/>
    <w:rsid w:val="003F7953"/>
    <w:rsid w:val="00402932"/>
    <w:rsid w:val="00404199"/>
    <w:rsid w:val="004126E2"/>
    <w:rsid w:val="004155EA"/>
    <w:rsid w:val="0041630E"/>
    <w:rsid w:val="00416E48"/>
    <w:rsid w:val="00424522"/>
    <w:rsid w:val="00426D43"/>
    <w:rsid w:val="0042792F"/>
    <w:rsid w:val="00431109"/>
    <w:rsid w:val="004329AC"/>
    <w:rsid w:val="00433262"/>
    <w:rsid w:val="00433EFA"/>
    <w:rsid w:val="00442E9F"/>
    <w:rsid w:val="00456C58"/>
    <w:rsid w:val="00457582"/>
    <w:rsid w:val="0046108E"/>
    <w:rsid w:val="004610F5"/>
    <w:rsid w:val="004741ED"/>
    <w:rsid w:val="00476E58"/>
    <w:rsid w:val="004B15A9"/>
    <w:rsid w:val="004B6DEB"/>
    <w:rsid w:val="004C100D"/>
    <w:rsid w:val="004C3812"/>
    <w:rsid w:val="004C51CA"/>
    <w:rsid w:val="004D2400"/>
    <w:rsid w:val="004D729C"/>
    <w:rsid w:val="004E491A"/>
    <w:rsid w:val="004F090D"/>
    <w:rsid w:val="004F0FB3"/>
    <w:rsid w:val="004F62A2"/>
    <w:rsid w:val="004F7F05"/>
    <w:rsid w:val="00501533"/>
    <w:rsid w:val="00502AAA"/>
    <w:rsid w:val="005135F0"/>
    <w:rsid w:val="0051423A"/>
    <w:rsid w:val="005163B7"/>
    <w:rsid w:val="005231C7"/>
    <w:rsid w:val="00525923"/>
    <w:rsid w:val="005276CB"/>
    <w:rsid w:val="00537B95"/>
    <w:rsid w:val="0055070C"/>
    <w:rsid w:val="00551DB5"/>
    <w:rsid w:val="00561D7C"/>
    <w:rsid w:val="00573AF8"/>
    <w:rsid w:val="00582B8A"/>
    <w:rsid w:val="0058345D"/>
    <w:rsid w:val="005875A2"/>
    <w:rsid w:val="005B05E0"/>
    <w:rsid w:val="005B2C8D"/>
    <w:rsid w:val="005B4715"/>
    <w:rsid w:val="005C2BC1"/>
    <w:rsid w:val="005C33DD"/>
    <w:rsid w:val="005C5891"/>
    <w:rsid w:val="005D1770"/>
    <w:rsid w:val="005D1CBE"/>
    <w:rsid w:val="005D6DB3"/>
    <w:rsid w:val="0060311E"/>
    <w:rsid w:val="006079F5"/>
    <w:rsid w:val="00610027"/>
    <w:rsid w:val="00636CB6"/>
    <w:rsid w:val="006429E7"/>
    <w:rsid w:val="00652BFC"/>
    <w:rsid w:val="00657901"/>
    <w:rsid w:val="006600A1"/>
    <w:rsid w:val="00664DC5"/>
    <w:rsid w:val="006679AF"/>
    <w:rsid w:val="00672BD4"/>
    <w:rsid w:val="00672C4C"/>
    <w:rsid w:val="00673595"/>
    <w:rsid w:val="00675F73"/>
    <w:rsid w:val="0068058F"/>
    <w:rsid w:val="00680ADF"/>
    <w:rsid w:val="00691181"/>
    <w:rsid w:val="0069228C"/>
    <w:rsid w:val="006A1BBA"/>
    <w:rsid w:val="006A354B"/>
    <w:rsid w:val="006B1483"/>
    <w:rsid w:val="006C5BDD"/>
    <w:rsid w:val="006D5B44"/>
    <w:rsid w:val="006D5FEC"/>
    <w:rsid w:val="007028E3"/>
    <w:rsid w:val="007059CA"/>
    <w:rsid w:val="00710966"/>
    <w:rsid w:val="007207E4"/>
    <w:rsid w:val="00723BF8"/>
    <w:rsid w:val="007246A6"/>
    <w:rsid w:val="0072536D"/>
    <w:rsid w:val="00725F4D"/>
    <w:rsid w:val="007307C0"/>
    <w:rsid w:val="00732B55"/>
    <w:rsid w:val="007333DA"/>
    <w:rsid w:val="00734EC3"/>
    <w:rsid w:val="00736C55"/>
    <w:rsid w:val="00743AF4"/>
    <w:rsid w:val="00753522"/>
    <w:rsid w:val="00757ECE"/>
    <w:rsid w:val="00760EB9"/>
    <w:rsid w:val="00762DE8"/>
    <w:rsid w:val="00767F69"/>
    <w:rsid w:val="00771619"/>
    <w:rsid w:val="00771846"/>
    <w:rsid w:val="007805EA"/>
    <w:rsid w:val="00781B8B"/>
    <w:rsid w:val="007830B5"/>
    <w:rsid w:val="0078551E"/>
    <w:rsid w:val="007904FB"/>
    <w:rsid w:val="0079120B"/>
    <w:rsid w:val="007925D0"/>
    <w:rsid w:val="00792939"/>
    <w:rsid w:val="00794072"/>
    <w:rsid w:val="007B0E71"/>
    <w:rsid w:val="007C6505"/>
    <w:rsid w:val="007C779D"/>
    <w:rsid w:val="007C7B59"/>
    <w:rsid w:val="007D03FD"/>
    <w:rsid w:val="007D2BF1"/>
    <w:rsid w:val="007D31E3"/>
    <w:rsid w:val="007D5D22"/>
    <w:rsid w:val="007D69A8"/>
    <w:rsid w:val="007E235C"/>
    <w:rsid w:val="007E4DFF"/>
    <w:rsid w:val="007E7855"/>
    <w:rsid w:val="007F248B"/>
    <w:rsid w:val="00800BF7"/>
    <w:rsid w:val="008025E4"/>
    <w:rsid w:val="00812162"/>
    <w:rsid w:val="008356FF"/>
    <w:rsid w:val="00842189"/>
    <w:rsid w:val="0084433D"/>
    <w:rsid w:val="008454F7"/>
    <w:rsid w:val="008527D7"/>
    <w:rsid w:val="008544BB"/>
    <w:rsid w:val="00864DB2"/>
    <w:rsid w:val="00871CD9"/>
    <w:rsid w:val="00877987"/>
    <w:rsid w:val="00885A9C"/>
    <w:rsid w:val="00891317"/>
    <w:rsid w:val="008A1DF4"/>
    <w:rsid w:val="008A56C9"/>
    <w:rsid w:val="008B2F60"/>
    <w:rsid w:val="008C5740"/>
    <w:rsid w:val="008D0B0B"/>
    <w:rsid w:val="008E22AC"/>
    <w:rsid w:val="008E359F"/>
    <w:rsid w:val="008F2261"/>
    <w:rsid w:val="008F4B19"/>
    <w:rsid w:val="008F69E0"/>
    <w:rsid w:val="008F77B8"/>
    <w:rsid w:val="00920F36"/>
    <w:rsid w:val="00922A68"/>
    <w:rsid w:val="0093165A"/>
    <w:rsid w:val="009400AD"/>
    <w:rsid w:val="00945272"/>
    <w:rsid w:val="00945C1D"/>
    <w:rsid w:val="009464A1"/>
    <w:rsid w:val="00947390"/>
    <w:rsid w:val="009540F3"/>
    <w:rsid w:val="00957987"/>
    <w:rsid w:val="00960200"/>
    <w:rsid w:val="009822ED"/>
    <w:rsid w:val="00983EF4"/>
    <w:rsid w:val="00994223"/>
    <w:rsid w:val="009B47F6"/>
    <w:rsid w:val="009C176B"/>
    <w:rsid w:val="009D0FBD"/>
    <w:rsid w:val="009D3FFF"/>
    <w:rsid w:val="009E4174"/>
    <w:rsid w:val="009E666A"/>
    <w:rsid w:val="009F5526"/>
    <w:rsid w:val="009F594B"/>
    <w:rsid w:val="009F6722"/>
    <w:rsid w:val="00A111F9"/>
    <w:rsid w:val="00A128AB"/>
    <w:rsid w:val="00A213D9"/>
    <w:rsid w:val="00A23D72"/>
    <w:rsid w:val="00A32A32"/>
    <w:rsid w:val="00A40B3B"/>
    <w:rsid w:val="00A46633"/>
    <w:rsid w:val="00A47339"/>
    <w:rsid w:val="00A52238"/>
    <w:rsid w:val="00A54281"/>
    <w:rsid w:val="00A65B99"/>
    <w:rsid w:val="00A740B4"/>
    <w:rsid w:val="00A75715"/>
    <w:rsid w:val="00A77A32"/>
    <w:rsid w:val="00A8210F"/>
    <w:rsid w:val="00A8385C"/>
    <w:rsid w:val="00A86E5D"/>
    <w:rsid w:val="00A8760F"/>
    <w:rsid w:val="00A90BF1"/>
    <w:rsid w:val="00A90EB4"/>
    <w:rsid w:val="00A93A7D"/>
    <w:rsid w:val="00A9436C"/>
    <w:rsid w:val="00A9653A"/>
    <w:rsid w:val="00A96C00"/>
    <w:rsid w:val="00AA0B97"/>
    <w:rsid w:val="00AA0C4D"/>
    <w:rsid w:val="00AA16A8"/>
    <w:rsid w:val="00AA1EEE"/>
    <w:rsid w:val="00AA4ADC"/>
    <w:rsid w:val="00AA6786"/>
    <w:rsid w:val="00AA714A"/>
    <w:rsid w:val="00AB018C"/>
    <w:rsid w:val="00AB4C56"/>
    <w:rsid w:val="00AC10D8"/>
    <w:rsid w:val="00AC2BEC"/>
    <w:rsid w:val="00AC3359"/>
    <w:rsid w:val="00AD4006"/>
    <w:rsid w:val="00AE19ED"/>
    <w:rsid w:val="00AE46BA"/>
    <w:rsid w:val="00AF2A2F"/>
    <w:rsid w:val="00B02F84"/>
    <w:rsid w:val="00B04979"/>
    <w:rsid w:val="00B04E54"/>
    <w:rsid w:val="00B17507"/>
    <w:rsid w:val="00B218DC"/>
    <w:rsid w:val="00B512F9"/>
    <w:rsid w:val="00B64010"/>
    <w:rsid w:val="00B7662B"/>
    <w:rsid w:val="00B819F6"/>
    <w:rsid w:val="00B84E48"/>
    <w:rsid w:val="00B90405"/>
    <w:rsid w:val="00B91927"/>
    <w:rsid w:val="00B94F60"/>
    <w:rsid w:val="00B978DB"/>
    <w:rsid w:val="00BA5D8C"/>
    <w:rsid w:val="00BB122A"/>
    <w:rsid w:val="00BB3117"/>
    <w:rsid w:val="00BC0880"/>
    <w:rsid w:val="00BC24E7"/>
    <w:rsid w:val="00BC7829"/>
    <w:rsid w:val="00BD168C"/>
    <w:rsid w:val="00BD4769"/>
    <w:rsid w:val="00BD579B"/>
    <w:rsid w:val="00BD714D"/>
    <w:rsid w:val="00BD75A8"/>
    <w:rsid w:val="00BE1FF8"/>
    <w:rsid w:val="00BE7452"/>
    <w:rsid w:val="00BF1514"/>
    <w:rsid w:val="00BF5756"/>
    <w:rsid w:val="00C01CB5"/>
    <w:rsid w:val="00C0521B"/>
    <w:rsid w:val="00C100D8"/>
    <w:rsid w:val="00C1095F"/>
    <w:rsid w:val="00C13AC9"/>
    <w:rsid w:val="00C15B9C"/>
    <w:rsid w:val="00C42ED5"/>
    <w:rsid w:val="00C47DF4"/>
    <w:rsid w:val="00C61EC9"/>
    <w:rsid w:val="00C623B8"/>
    <w:rsid w:val="00C650D8"/>
    <w:rsid w:val="00C8125D"/>
    <w:rsid w:val="00C82387"/>
    <w:rsid w:val="00C8630C"/>
    <w:rsid w:val="00C877B1"/>
    <w:rsid w:val="00C87FD3"/>
    <w:rsid w:val="00C933AD"/>
    <w:rsid w:val="00C95DD2"/>
    <w:rsid w:val="00C97BBD"/>
    <w:rsid w:val="00CA1F1B"/>
    <w:rsid w:val="00CB0DA3"/>
    <w:rsid w:val="00CB26C7"/>
    <w:rsid w:val="00CB30CF"/>
    <w:rsid w:val="00CB55D2"/>
    <w:rsid w:val="00CB6E52"/>
    <w:rsid w:val="00CC0B92"/>
    <w:rsid w:val="00CD2663"/>
    <w:rsid w:val="00CD5E7D"/>
    <w:rsid w:val="00CD797A"/>
    <w:rsid w:val="00CE4D79"/>
    <w:rsid w:val="00CF6992"/>
    <w:rsid w:val="00D134DD"/>
    <w:rsid w:val="00D20F29"/>
    <w:rsid w:val="00D273FB"/>
    <w:rsid w:val="00D545DA"/>
    <w:rsid w:val="00D55439"/>
    <w:rsid w:val="00D56095"/>
    <w:rsid w:val="00D7013E"/>
    <w:rsid w:val="00D92F98"/>
    <w:rsid w:val="00D945DC"/>
    <w:rsid w:val="00D95094"/>
    <w:rsid w:val="00D96A4E"/>
    <w:rsid w:val="00DA0B9A"/>
    <w:rsid w:val="00DA41B6"/>
    <w:rsid w:val="00DA4BA6"/>
    <w:rsid w:val="00DA4C86"/>
    <w:rsid w:val="00DB074B"/>
    <w:rsid w:val="00DB1FB3"/>
    <w:rsid w:val="00DB67B6"/>
    <w:rsid w:val="00DB6B4B"/>
    <w:rsid w:val="00DC26AD"/>
    <w:rsid w:val="00DD22E4"/>
    <w:rsid w:val="00DD4983"/>
    <w:rsid w:val="00DE1B55"/>
    <w:rsid w:val="00DE6AD2"/>
    <w:rsid w:val="00DF017D"/>
    <w:rsid w:val="00DF0C9C"/>
    <w:rsid w:val="00DF1618"/>
    <w:rsid w:val="00DF239D"/>
    <w:rsid w:val="00DF55D2"/>
    <w:rsid w:val="00E00964"/>
    <w:rsid w:val="00E01FEF"/>
    <w:rsid w:val="00E10886"/>
    <w:rsid w:val="00E11230"/>
    <w:rsid w:val="00E12F28"/>
    <w:rsid w:val="00E200EA"/>
    <w:rsid w:val="00E530B4"/>
    <w:rsid w:val="00E62B07"/>
    <w:rsid w:val="00E663DE"/>
    <w:rsid w:val="00E71760"/>
    <w:rsid w:val="00E923DD"/>
    <w:rsid w:val="00E9285A"/>
    <w:rsid w:val="00E9350C"/>
    <w:rsid w:val="00E953DD"/>
    <w:rsid w:val="00E95EFB"/>
    <w:rsid w:val="00E97660"/>
    <w:rsid w:val="00EA22ED"/>
    <w:rsid w:val="00EA4F25"/>
    <w:rsid w:val="00EA57C3"/>
    <w:rsid w:val="00EB0E7B"/>
    <w:rsid w:val="00ED2F69"/>
    <w:rsid w:val="00ED380E"/>
    <w:rsid w:val="00ED63D9"/>
    <w:rsid w:val="00ED6949"/>
    <w:rsid w:val="00EE1C7E"/>
    <w:rsid w:val="00EE435A"/>
    <w:rsid w:val="00EE6394"/>
    <w:rsid w:val="00EE727A"/>
    <w:rsid w:val="00EF3368"/>
    <w:rsid w:val="00EF3A95"/>
    <w:rsid w:val="00EF5E34"/>
    <w:rsid w:val="00F03C17"/>
    <w:rsid w:val="00F04CB6"/>
    <w:rsid w:val="00F059D3"/>
    <w:rsid w:val="00F0681A"/>
    <w:rsid w:val="00F06B78"/>
    <w:rsid w:val="00F1304B"/>
    <w:rsid w:val="00F31579"/>
    <w:rsid w:val="00F420B8"/>
    <w:rsid w:val="00F4262D"/>
    <w:rsid w:val="00F43011"/>
    <w:rsid w:val="00F511AC"/>
    <w:rsid w:val="00F55EFC"/>
    <w:rsid w:val="00F56F59"/>
    <w:rsid w:val="00F63899"/>
    <w:rsid w:val="00F71D23"/>
    <w:rsid w:val="00F75946"/>
    <w:rsid w:val="00F80B8B"/>
    <w:rsid w:val="00F813F8"/>
    <w:rsid w:val="00F842C5"/>
    <w:rsid w:val="00F853E7"/>
    <w:rsid w:val="00F87255"/>
    <w:rsid w:val="00F916E4"/>
    <w:rsid w:val="00F930DF"/>
    <w:rsid w:val="00F94DAD"/>
    <w:rsid w:val="00F9589D"/>
    <w:rsid w:val="00FA369E"/>
    <w:rsid w:val="00FA38F0"/>
    <w:rsid w:val="00FB60A9"/>
    <w:rsid w:val="00FC0858"/>
    <w:rsid w:val="00FD2177"/>
    <w:rsid w:val="00FE6FB1"/>
    <w:rsid w:val="00FE74DE"/>
    <w:rsid w:val="00FF2686"/>
    <w:rsid w:val="00FF2B65"/>
    <w:rsid w:val="00FF34F9"/>
    <w:rsid w:val="00FF7B25"/>
    <w:rsid w:val="025A65C4"/>
    <w:rsid w:val="02C51D0B"/>
    <w:rsid w:val="03381656"/>
    <w:rsid w:val="039549A9"/>
    <w:rsid w:val="03C40C3E"/>
    <w:rsid w:val="04513709"/>
    <w:rsid w:val="04A41F89"/>
    <w:rsid w:val="04B90F6D"/>
    <w:rsid w:val="05085E89"/>
    <w:rsid w:val="058E12AC"/>
    <w:rsid w:val="0616717C"/>
    <w:rsid w:val="06244E7D"/>
    <w:rsid w:val="06885A76"/>
    <w:rsid w:val="0BC9276F"/>
    <w:rsid w:val="0C326D75"/>
    <w:rsid w:val="0C9D7831"/>
    <w:rsid w:val="0CD60B3A"/>
    <w:rsid w:val="0D254A0E"/>
    <w:rsid w:val="0F666273"/>
    <w:rsid w:val="0FCD1D47"/>
    <w:rsid w:val="1055719D"/>
    <w:rsid w:val="1104706D"/>
    <w:rsid w:val="11C6025A"/>
    <w:rsid w:val="122825D2"/>
    <w:rsid w:val="135D699C"/>
    <w:rsid w:val="137E584E"/>
    <w:rsid w:val="13E175CD"/>
    <w:rsid w:val="140A0732"/>
    <w:rsid w:val="14145C54"/>
    <w:rsid w:val="14923A27"/>
    <w:rsid w:val="15B77967"/>
    <w:rsid w:val="16120694"/>
    <w:rsid w:val="17E305F2"/>
    <w:rsid w:val="18926396"/>
    <w:rsid w:val="19161CDF"/>
    <w:rsid w:val="1B221C8D"/>
    <w:rsid w:val="1BC73D0B"/>
    <w:rsid w:val="1D412463"/>
    <w:rsid w:val="1E0D58FA"/>
    <w:rsid w:val="1E866583"/>
    <w:rsid w:val="1EA348DD"/>
    <w:rsid w:val="21573662"/>
    <w:rsid w:val="21881CE4"/>
    <w:rsid w:val="219C2DDE"/>
    <w:rsid w:val="24174CC4"/>
    <w:rsid w:val="24AC79DB"/>
    <w:rsid w:val="25A45319"/>
    <w:rsid w:val="261D4293"/>
    <w:rsid w:val="26F96584"/>
    <w:rsid w:val="27180046"/>
    <w:rsid w:val="27C77E11"/>
    <w:rsid w:val="281C077C"/>
    <w:rsid w:val="281D6B49"/>
    <w:rsid w:val="28883FAF"/>
    <w:rsid w:val="296E14AB"/>
    <w:rsid w:val="2A863E0A"/>
    <w:rsid w:val="2ABB7E9D"/>
    <w:rsid w:val="2AD83EBA"/>
    <w:rsid w:val="2B636CEB"/>
    <w:rsid w:val="2C2F4403"/>
    <w:rsid w:val="2C765F73"/>
    <w:rsid w:val="2C7E390A"/>
    <w:rsid w:val="2C9A1A2E"/>
    <w:rsid w:val="2E911374"/>
    <w:rsid w:val="2F3235A8"/>
    <w:rsid w:val="2FA8545B"/>
    <w:rsid w:val="3002073D"/>
    <w:rsid w:val="30A51EC5"/>
    <w:rsid w:val="31A6191B"/>
    <w:rsid w:val="32125D12"/>
    <w:rsid w:val="32FB7473"/>
    <w:rsid w:val="33DD1AE5"/>
    <w:rsid w:val="33EC04DA"/>
    <w:rsid w:val="34132CD3"/>
    <w:rsid w:val="342622D0"/>
    <w:rsid w:val="3470061C"/>
    <w:rsid w:val="34F73B4A"/>
    <w:rsid w:val="378B0386"/>
    <w:rsid w:val="379F6CD3"/>
    <w:rsid w:val="3811291E"/>
    <w:rsid w:val="390E1A33"/>
    <w:rsid w:val="39AD1B45"/>
    <w:rsid w:val="39CC696D"/>
    <w:rsid w:val="3A5C11D3"/>
    <w:rsid w:val="3B06098C"/>
    <w:rsid w:val="3B511749"/>
    <w:rsid w:val="3C563A61"/>
    <w:rsid w:val="3E2919A3"/>
    <w:rsid w:val="3E631F95"/>
    <w:rsid w:val="3F8F6B5C"/>
    <w:rsid w:val="3FF06E36"/>
    <w:rsid w:val="41155054"/>
    <w:rsid w:val="41B21364"/>
    <w:rsid w:val="41B845A8"/>
    <w:rsid w:val="41CB6252"/>
    <w:rsid w:val="44246EDE"/>
    <w:rsid w:val="452D03BA"/>
    <w:rsid w:val="45724A6D"/>
    <w:rsid w:val="45FD6877"/>
    <w:rsid w:val="466B5854"/>
    <w:rsid w:val="46CC3416"/>
    <w:rsid w:val="472225C6"/>
    <w:rsid w:val="473D79A4"/>
    <w:rsid w:val="48253F63"/>
    <w:rsid w:val="49960D91"/>
    <w:rsid w:val="4A1464DF"/>
    <w:rsid w:val="4B603386"/>
    <w:rsid w:val="4BCE75FD"/>
    <w:rsid w:val="4BF26376"/>
    <w:rsid w:val="4C876B3C"/>
    <w:rsid w:val="4D9E03DF"/>
    <w:rsid w:val="4DD42020"/>
    <w:rsid w:val="4E611CC6"/>
    <w:rsid w:val="4EB65B48"/>
    <w:rsid w:val="4F433DBE"/>
    <w:rsid w:val="4F8737D4"/>
    <w:rsid w:val="50E83DF1"/>
    <w:rsid w:val="52451044"/>
    <w:rsid w:val="539D45B7"/>
    <w:rsid w:val="54D060FE"/>
    <w:rsid w:val="56AD519D"/>
    <w:rsid w:val="56E22C3E"/>
    <w:rsid w:val="5730747B"/>
    <w:rsid w:val="57FB166A"/>
    <w:rsid w:val="5A087F7A"/>
    <w:rsid w:val="5B7050CD"/>
    <w:rsid w:val="5B997D90"/>
    <w:rsid w:val="5BA00613"/>
    <w:rsid w:val="5BD06FF5"/>
    <w:rsid w:val="5BF72159"/>
    <w:rsid w:val="5CCD283E"/>
    <w:rsid w:val="5D665688"/>
    <w:rsid w:val="5D6F5580"/>
    <w:rsid w:val="5E6C4DBF"/>
    <w:rsid w:val="609B1599"/>
    <w:rsid w:val="61FA121B"/>
    <w:rsid w:val="622B7232"/>
    <w:rsid w:val="62364941"/>
    <w:rsid w:val="632B58DD"/>
    <w:rsid w:val="64171CEB"/>
    <w:rsid w:val="646946C6"/>
    <w:rsid w:val="67420A5F"/>
    <w:rsid w:val="67AF3AFD"/>
    <w:rsid w:val="68472DEF"/>
    <w:rsid w:val="68D071CA"/>
    <w:rsid w:val="69C94048"/>
    <w:rsid w:val="6A3A7551"/>
    <w:rsid w:val="6A6D7B5E"/>
    <w:rsid w:val="6AA75EE2"/>
    <w:rsid w:val="6B2B55D3"/>
    <w:rsid w:val="6B2C33BF"/>
    <w:rsid w:val="6B6F310C"/>
    <w:rsid w:val="6C3B48FD"/>
    <w:rsid w:val="6C753545"/>
    <w:rsid w:val="6C8F4D20"/>
    <w:rsid w:val="6D026C45"/>
    <w:rsid w:val="6D6C50CC"/>
    <w:rsid w:val="6EB50A48"/>
    <w:rsid w:val="702A0EC1"/>
    <w:rsid w:val="735A7C39"/>
    <w:rsid w:val="739D5369"/>
    <w:rsid w:val="73E13748"/>
    <w:rsid w:val="7444244D"/>
    <w:rsid w:val="770F73B8"/>
    <w:rsid w:val="79383721"/>
    <w:rsid w:val="79A554C3"/>
    <w:rsid w:val="7A3452A3"/>
    <w:rsid w:val="7A7C1CDD"/>
    <w:rsid w:val="7AB65F84"/>
    <w:rsid w:val="7B0F63C4"/>
    <w:rsid w:val="7B237DE0"/>
    <w:rsid w:val="7B9F23CB"/>
    <w:rsid w:val="7BF205C9"/>
    <w:rsid w:val="7C045C95"/>
    <w:rsid w:val="7C186BCC"/>
    <w:rsid w:val="7D42745D"/>
    <w:rsid w:val="7E336331"/>
    <w:rsid w:val="7E561C46"/>
    <w:rsid w:val="7E6119AF"/>
    <w:rsid w:val="7EA217D5"/>
    <w:rsid w:val="7F421A3E"/>
    <w:rsid w:val="7FD20A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21"/>
    <w:qFormat/>
    <w:uiPriority w:val="9"/>
    <w:pPr>
      <w:keepNext/>
      <w:keepLines/>
      <w:ind w:firstLine="0" w:firstLineChars="0"/>
      <w:outlineLvl w:val="0"/>
    </w:pPr>
    <w:rPr>
      <w:b/>
      <w:bCs/>
      <w:kern w:val="44"/>
      <w:sz w:val="32"/>
      <w:szCs w:val="44"/>
    </w:rPr>
  </w:style>
  <w:style w:type="paragraph" w:styleId="4">
    <w:name w:val="heading 2"/>
    <w:basedOn w:val="1"/>
    <w:next w:val="1"/>
    <w:link w:val="22"/>
    <w:unhideWhenUsed/>
    <w:qFormat/>
    <w:uiPriority w:val="9"/>
    <w:pPr>
      <w:keepNext/>
      <w:keepLines/>
      <w:ind w:firstLine="0" w:firstLineChars="0"/>
      <w:outlineLvl w:val="1"/>
    </w:pPr>
    <w:rPr>
      <w:rFonts w:cstheme="majorBidi"/>
      <w:b/>
      <w:bCs/>
      <w:sz w:val="28"/>
      <w:szCs w:val="32"/>
    </w:rPr>
  </w:style>
  <w:style w:type="paragraph" w:styleId="5">
    <w:name w:val="heading 3"/>
    <w:basedOn w:val="1"/>
    <w:next w:val="1"/>
    <w:link w:val="23"/>
    <w:unhideWhenUsed/>
    <w:qFormat/>
    <w:uiPriority w:val="9"/>
    <w:pPr>
      <w:keepNext/>
      <w:keepLines/>
      <w:ind w:firstLine="0" w:firstLineChars="0"/>
      <w:outlineLvl w:val="2"/>
    </w:pPr>
    <w:rPr>
      <w:b/>
      <w:bCs/>
      <w:szCs w:val="32"/>
    </w:rPr>
  </w:style>
  <w:style w:type="paragraph" w:styleId="6">
    <w:name w:val="heading 4"/>
    <w:basedOn w:val="1"/>
    <w:next w:val="1"/>
    <w:link w:val="24"/>
    <w:unhideWhenUsed/>
    <w:qFormat/>
    <w:uiPriority w:val="9"/>
    <w:pPr>
      <w:keepNext/>
      <w:keepLines/>
      <w:ind w:firstLine="0" w:firstLineChars="0"/>
      <w:outlineLvl w:val="3"/>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20"/>
    </w:rPr>
  </w:style>
  <w:style w:type="paragraph" w:styleId="7">
    <w:name w:val="annotation text"/>
    <w:basedOn w:val="1"/>
    <w:link w:val="26"/>
    <w:unhideWhenUsed/>
    <w:qFormat/>
    <w:uiPriority w:val="99"/>
    <w:pPr>
      <w:widowControl/>
      <w:adjustRightInd w:val="0"/>
      <w:snapToGrid w:val="0"/>
      <w:spacing w:line="240" w:lineRule="auto"/>
      <w:ind w:firstLine="0" w:firstLineChars="0"/>
      <w:jc w:val="left"/>
    </w:pPr>
    <w:rPr>
      <w:rFonts w:cstheme="minorBidi"/>
      <w:kern w:val="0"/>
      <w:sz w:val="21"/>
    </w:rPr>
  </w:style>
  <w:style w:type="paragraph" w:styleId="8">
    <w:name w:val="Balloon Text"/>
    <w:basedOn w:val="1"/>
    <w:link w:val="27"/>
    <w:semiHidden/>
    <w:unhideWhenUsed/>
    <w:qFormat/>
    <w:uiPriority w:val="99"/>
    <w:pPr>
      <w:spacing w:line="240" w:lineRule="auto"/>
    </w:pPr>
    <w:rPr>
      <w:sz w:val="18"/>
      <w:szCs w:val="18"/>
    </w:rPr>
  </w:style>
  <w:style w:type="paragraph" w:styleId="9">
    <w:name w:val="footer"/>
    <w:basedOn w:val="1"/>
    <w:link w:val="31"/>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List"/>
    <w:basedOn w:val="1"/>
    <w:qFormat/>
    <w:uiPriority w:val="0"/>
    <w:pPr>
      <w:ind w:left="200" w:hanging="200" w:hangingChars="200"/>
      <w:jc w:val="center"/>
    </w:pPr>
  </w:style>
  <w:style w:type="paragraph" w:styleId="12">
    <w:name w:val="Normal (Web)"/>
    <w:basedOn w:val="1"/>
    <w:link w:val="25"/>
    <w:qFormat/>
    <w:uiPriority w:val="0"/>
    <w:pPr>
      <w:widowControl/>
      <w:spacing w:before="100" w:beforeAutospacing="1" w:after="100" w:afterAutospacing="1" w:line="240" w:lineRule="auto"/>
      <w:ind w:firstLine="0" w:firstLineChars="0"/>
      <w:jc w:val="left"/>
    </w:pPr>
    <w:rPr>
      <w:rFonts w:ascii="宋体" w:hAnsi="宋体" w:cstheme="minorBidi"/>
    </w:rPr>
  </w:style>
  <w:style w:type="paragraph" w:styleId="13">
    <w:name w:val="annotation subject"/>
    <w:basedOn w:val="7"/>
    <w:next w:val="7"/>
    <w:link w:val="32"/>
    <w:semiHidden/>
    <w:unhideWhenUsed/>
    <w:qFormat/>
    <w:uiPriority w:val="99"/>
    <w:pPr>
      <w:widowControl w:val="0"/>
      <w:adjustRightInd/>
      <w:snapToGrid/>
      <w:spacing w:line="360" w:lineRule="auto"/>
      <w:ind w:firstLine="200" w:firstLineChars="200"/>
    </w:pPr>
    <w:rPr>
      <w:rFonts w:cs="Times New Roman"/>
      <w:b/>
      <w:bCs/>
      <w:kern w:val="2"/>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semiHidden/>
    <w:unhideWhenUsed/>
    <w:qFormat/>
    <w:uiPriority w:val="99"/>
    <w:rPr>
      <w:color w:val="0000FF"/>
      <w:u w:val="single"/>
    </w:rPr>
  </w:style>
  <w:style w:type="character" w:styleId="19">
    <w:name w:val="annotation reference"/>
    <w:basedOn w:val="16"/>
    <w:semiHidden/>
    <w:unhideWhenUsed/>
    <w:qFormat/>
    <w:uiPriority w:val="99"/>
    <w:rPr>
      <w:sz w:val="21"/>
      <w:szCs w:val="21"/>
    </w:rPr>
  </w:style>
  <w:style w:type="paragraph" w:customStyle="1" w:styleId="20">
    <w:name w:val="_Style 1"/>
    <w:basedOn w:val="1"/>
    <w:next w:val="1"/>
    <w:qFormat/>
    <w:uiPriority w:val="0"/>
    <w:pPr>
      <w:ind w:firstLine="420" w:firstLineChars="200"/>
    </w:pPr>
    <w:rPr>
      <w:rFonts w:ascii="Calibri" w:hAnsi="Calibri" w:eastAsia="宋体" w:cs="Times New Roman"/>
      <w:szCs w:val="22"/>
    </w:rPr>
  </w:style>
  <w:style w:type="character" w:customStyle="1" w:styleId="21">
    <w:name w:val="标题 1 Char"/>
    <w:basedOn w:val="16"/>
    <w:link w:val="3"/>
    <w:qFormat/>
    <w:uiPriority w:val="9"/>
    <w:rPr>
      <w:rFonts w:cs="Times New Roman"/>
      <w:b/>
      <w:bCs/>
      <w:kern w:val="44"/>
      <w:sz w:val="32"/>
      <w:szCs w:val="44"/>
    </w:rPr>
  </w:style>
  <w:style w:type="character" w:customStyle="1" w:styleId="22">
    <w:name w:val="标题 2 Char"/>
    <w:basedOn w:val="16"/>
    <w:link w:val="4"/>
    <w:qFormat/>
    <w:uiPriority w:val="9"/>
    <w:rPr>
      <w:rFonts w:cstheme="majorBidi"/>
      <w:b/>
      <w:bCs/>
      <w:sz w:val="28"/>
      <w:szCs w:val="32"/>
    </w:rPr>
  </w:style>
  <w:style w:type="character" w:customStyle="1" w:styleId="23">
    <w:name w:val="标题 3 Char"/>
    <w:basedOn w:val="16"/>
    <w:link w:val="5"/>
    <w:qFormat/>
    <w:uiPriority w:val="9"/>
    <w:rPr>
      <w:b/>
      <w:bCs/>
      <w:szCs w:val="32"/>
    </w:rPr>
  </w:style>
  <w:style w:type="character" w:customStyle="1" w:styleId="24">
    <w:name w:val="标题 4 Char"/>
    <w:basedOn w:val="16"/>
    <w:link w:val="6"/>
    <w:qFormat/>
    <w:uiPriority w:val="9"/>
    <w:rPr>
      <w:rFonts w:cs="Times New Roman"/>
      <w:b/>
      <w:bCs/>
      <w:sz w:val="28"/>
      <w:szCs w:val="28"/>
    </w:rPr>
  </w:style>
  <w:style w:type="character" w:customStyle="1" w:styleId="25">
    <w:name w:val="普通(网站) Char"/>
    <w:link w:val="12"/>
    <w:qFormat/>
    <w:locked/>
    <w:uiPriority w:val="0"/>
    <w:rPr>
      <w:rFonts w:ascii="宋体" w:hAnsi="宋体"/>
    </w:rPr>
  </w:style>
  <w:style w:type="character" w:customStyle="1" w:styleId="26">
    <w:name w:val="批注文字 Char"/>
    <w:basedOn w:val="16"/>
    <w:link w:val="7"/>
    <w:qFormat/>
    <w:uiPriority w:val="0"/>
    <w:rPr>
      <w:kern w:val="0"/>
      <w:sz w:val="21"/>
    </w:rPr>
  </w:style>
  <w:style w:type="character" w:customStyle="1" w:styleId="27">
    <w:name w:val="批注框文本 Char"/>
    <w:basedOn w:val="16"/>
    <w:link w:val="8"/>
    <w:semiHidden/>
    <w:qFormat/>
    <w:uiPriority w:val="99"/>
    <w:rPr>
      <w:rFonts w:cs="Times New Roman"/>
      <w:sz w:val="18"/>
      <w:szCs w:val="18"/>
    </w:rPr>
  </w:style>
  <w:style w:type="paragraph" w:styleId="28">
    <w:name w:val="No Spacing"/>
    <w:link w:val="29"/>
    <w:qFormat/>
    <w:uiPriority w:val="1"/>
    <w:pPr>
      <w:widowControl w:val="0"/>
      <w:adjustRightInd w:val="0"/>
      <w:snapToGrid w:val="0"/>
      <w:spacing w:line="360" w:lineRule="auto"/>
      <w:jc w:val="center"/>
      <w:textAlignment w:val="baseline"/>
    </w:pPr>
    <w:rPr>
      <w:rFonts w:ascii="Times New Roman" w:hAnsi="Times New Roman" w:eastAsia="宋体" w:cs="Times New Roman"/>
      <w:b/>
      <w:sz w:val="21"/>
      <w:lang w:val="en-US" w:eastAsia="zh-CN" w:bidi="ar-SA"/>
    </w:rPr>
  </w:style>
  <w:style w:type="character" w:customStyle="1" w:styleId="29">
    <w:name w:val="无间隔 Char"/>
    <w:link w:val="28"/>
    <w:qFormat/>
    <w:locked/>
    <w:uiPriority w:val="1"/>
    <w:rPr>
      <w:rFonts w:cs="Times New Roman"/>
      <w:b/>
      <w:kern w:val="0"/>
      <w:sz w:val="21"/>
      <w:szCs w:val="20"/>
    </w:rPr>
  </w:style>
  <w:style w:type="character" w:customStyle="1" w:styleId="30">
    <w:name w:val="页眉 Char"/>
    <w:basedOn w:val="16"/>
    <w:link w:val="10"/>
    <w:qFormat/>
    <w:uiPriority w:val="99"/>
    <w:rPr>
      <w:rFonts w:cs="Times New Roman"/>
      <w:sz w:val="18"/>
      <w:szCs w:val="18"/>
    </w:rPr>
  </w:style>
  <w:style w:type="character" w:customStyle="1" w:styleId="31">
    <w:name w:val="页脚 Char"/>
    <w:basedOn w:val="16"/>
    <w:link w:val="9"/>
    <w:qFormat/>
    <w:uiPriority w:val="99"/>
    <w:rPr>
      <w:rFonts w:cs="Times New Roman"/>
      <w:sz w:val="18"/>
      <w:szCs w:val="18"/>
    </w:rPr>
  </w:style>
  <w:style w:type="character" w:customStyle="1" w:styleId="32">
    <w:name w:val="批注主题 Char"/>
    <w:basedOn w:val="26"/>
    <w:link w:val="13"/>
    <w:semiHidden/>
    <w:qFormat/>
    <w:uiPriority w:val="99"/>
    <w:rPr>
      <w:rFonts w:cs="Times New Roman"/>
      <w:b/>
      <w:bCs/>
      <w:kern w:val="0"/>
      <w:sz w:val="21"/>
    </w:rPr>
  </w:style>
  <w:style w:type="character" w:styleId="33">
    <w:name w:val="Placeholder Text"/>
    <w:basedOn w:val="16"/>
    <w:semiHidden/>
    <w:qFormat/>
    <w:uiPriority w:val="99"/>
    <w:rPr>
      <w:color w:val="808080"/>
    </w:rPr>
  </w:style>
  <w:style w:type="character" w:customStyle="1" w:styleId="34">
    <w:name w:val="表格 Char"/>
    <w:link w:val="35"/>
    <w:qFormat/>
    <w:locked/>
    <w:uiPriority w:val="0"/>
    <w:rPr>
      <w:rFonts w:ascii="宋体"/>
      <w:sz w:val="21"/>
    </w:rPr>
  </w:style>
  <w:style w:type="paragraph" w:customStyle="1" w:styleId="35">
    <w:name w:val="表格"/>
    <w:basedOn w:val="11"/>
    <w:next w:val="1"/>
    <w:link w:val="34"/>
    <w:qFormat/>
    <w:uiPriority w:val="0"/>
    <w:pPr>
      <w:adjustRightInd w:val="0"/>
      <w:snapToGrid w:val="0"/>
      <w:spacing w:beforeLines="10" w:afterLines="10" w:line="259" w:lineRule="auto"/>
      <w:ind w:firstLine="0" w:firstLineChars="0"/>
    </w:pPr>
    <w:rPr>
      <w:rFonts w:ascii="宋体" w:cstheme="minorBidi"/>
      <w:sz w:val="21"/>
    </w:rPr>
  </w:style>
  <w:style w:type="paragraph" w:customStyle="1" w:styleId="36">
    <w:name w:val="Table Paragraph"/>
    <w:basedOn w:val="1"/>
    <w:semiHidden/>
    <w:qFormat/>
    <w:uiPriority w:val="0"/>
    <w:pPr>
      <w:widowControl/>
      <w:spacing w:line="240" w:lineRule="auto"/>
      <w:ind w:firstLine="0" w:firstLineChars="0"/>
      <w:jc w:val="left"/>
    </w:pPr>
    <w:rPr>
      <w:rFonts w:ascii="Calibri" w:hAnsi="Calibri" w:cs="Calibri"/>
      <w:kern w:val="0"/>
      <w:sz w:val="22"/>
    </w:rPr>
  </w:style>
  <w:style w:type="character" w:customStyle="1" w:styleId="37">
    <w:name w:val="fontstyle01"/>
    <w:qFormat/>
    <w:uiPriority w:val="0"/>
    <w:rPr>
      <w:rFonts w:hint="eastAsia" w:ascii="宋体" w:hAnsi="宋体" w:eastAsia="宋体"/>
      <w:color w:val="000000"/>
      <w:sz w:val="24"/>
      <w:szCs w:val="24"/>
    </w:rPr>
  </w:style>
  <w:style w:type="paragraph" w:customStyle="1" w:styleId="38">
    <w:name w:val="表格内格式"/>
    <w:basedOn w:val="1"/>
    <w:next w:val="1"/>
    <w:qFormat/>
    <w:uiPriority w:val="0"/>
    <w:pPr>
      <w:widowControl/>
      <w:spacing w:line="360" w:lineRule="exact"/>
      <w:jc w:val="center"/>
    </w:pPr>
    <w:rPr>
      <w:kern w:val="0"/>
      <w:szCs w:val="21"/>
    </w:rPr>
  </w:style>
  <w:style w:type="paragraph" w:customStyle="1" w:styleId="39">
    <w:name w:val="p0"/>
    <w:basedOn w:val="1"/>
    <w:qFormat/>
    <w:uiPriority w:val="0"/>
    <w:pPr>
      <w:widowControl/>
    </w:pPr>
    <w:rPr>
      <w:kern w:val="0"/>
      <w:szCs w:val="21"/>
    </w:rPr>
  </w:style>
  <w:style w:type="paragraph" w:customStyle="1" w:styleId="40">
    <w:name w:val="正文1"/>
    <w:basedOn w:val="1"/>
    <w:qFormat/>
    <w:uiPriority w:val="0"/>
    <w:pPr>
      <w:tabs>
        <w:tab w:val="left" w:pos="22680"/>
      </w:tabs>
      <w:ind w:firstLine="602"/>
      <w:jc w:val="left"/>
    </w:pPr>
    <w:rPr>
      <w:rFonts w:ascii="宋体" w:hAnsi="宋体"/>
      <w:szCs w:val="20"/>
    </w:rPr>
  </w:style>
  <w:style w:type="paragraph" w:customStyle="1" w:styleId="41">
    <w:name w:val="标准正文"/>
    <w:basedOn w:val="1"/>
    <w:qFormat/>
    <w:uiPriority w:val="0"/>
    <w:pPr>
      <w:ind w:firstLine="480"/>
    </w:pPr>
    <w:rPr>
      <w:rFonts w:hAnsi="宋体"/>
    </w:rPr>
  </w:style>
  <w:style w:type="paragraph" w:customStyle="1" w:styleId="42">
    <w:name w:val="HJ-表格"/>
    <w:basedOn w:val="1"/>
    <w:qFormat/>
    <w:uiPriority w:val="0"/>
    <w:pPr>
      <w:jc w:val="center"/>
    </w:pPr>
    <w:rPr>
      <w:rFonts w:asciiTheme="minorHAnsi" w:hAnsiTheme="minorHAnsi"/>
      <w:b/>
      <w:sz w:val="18"/>
    </w:rPr>
  </w:style>
  <w:style w:type="paragraph" w:customStyle="1" w:styleId="43">
    <w:name w:val="正文（用）"/>
    <w:basedOn w:val="1"/>
    <w:qFormat/>
    <w:uiPriority w:val="0"/>
    <w:pPr>
      <w:ind w:firstLine="480"/>
    </w:pPr>
    <w:rPr>
      <w:rFonts w:ascii="宋体" w:hAnsi="宋体" w:cs="宋体"/>
      <w:szCs w:val="20"/>
    </w:rPr>
  </w:style>
  <w:style w:type="paragraph" w:customStyle="1" w:styleId="44">
    <w:name w:val="表格文字2"/>
    <w:basedOn w:val="1"/>
    <w:qFormat/>
    <w:uiPriority w:val="0"/>
    <w:pPr>
      <w:jc w:val="center"/>
    </w:pPr>
    <w:rPr>
      <w:rFonts w:ascii="宋体" w:hAnsi="宋体" w:eastAsiaTheme="minorEastAsia" w:cstheme="minorBidi"/>
      <w:color w:val="000000"/>
      <w:szCs w:val="21"/>
    </w:rPr>
  </w:style>
  <w:style w:type="paragraph" w:customStyle="1" w:styleId="45">
    <w:name w:val="正文表格"/>
    <w:basedOn w:val="1"/>
    <w:qFormat/>
    <w:uiPriority w:val="0"/>
    <w:pPr>
      <w:jc w:val="center"/>
    </w:pPr>
  </w:style>
  <w:style w:type="paragraph" w:customStyle="1" w:styleId="46">
    <w:name w:val="（正文）"/>
    <w:basedOn w:val="1"/>
    <w:qFormat/>
    <w:uiPriority w:val="0"/>
    <w:pPr>
      <w:ind w:firstLine="200" w:firstLineChars="200"/>
    </w:pPr>
    <w:rPr>
      <w:rFonts w:ascii="Times New Roman" w:hAnsi="Times New Roman"/>
      <w:szCs w:val="20"/>
    </w:rPr>
  </w:style>
  <w:style w:type="paragraph" w:customStyle="1" w:styleId="47">
    <w:name w:val="表文字"/>
    <w:basedOn w:val="1"/>
    <w:qFormat/>
    <w:uiPriority w:val="0"/>
    <w:pPr>
      <w:jc w:val="center"/>
    </w:pPr>
    <w:rPr>
      <w:rFonts w:ascii="Times New Roman" w:hAnsi="Times New Roman" w:eastAsia="宋体" w:cs="Times New Roman"/>
      <w:kern w:val="10"/>
      <w:szCs w:val="20"/>
    </w:rPr>
  </w:style>
  <w:style w:type="paragraph" w:customStyle="1" w:styleId="48">
    <w:name w:val="表格强调文字"/>
    <w:basedOn w:val="1"/>
    <w:qFormat/>
    <w:uiPriority w:val="0"/>
    <w:pPr>
      <w:jc w:val="center"/>
    </w:pPr>
    <w:rPr>
      <w:rFonts w:ascii="Times New Roman" w:hAnsi="Times New Roman" w:eastAsia="宋体" w:cs="Times New Roman"/>
      <w:b/>
      <w:color w:val="auto"/>
    </w:rPr>
  </w:style>
  <w:style w:type="paragraph" w:customStyle="1" w:styleId="49">
    <w:name w:val="表格格式"/>
    <w:basedOn w:val="1"/>
    <w:qFormat/>
    <w:uiPriority w:val="0"/>
    <w:pPr>
      <w:spacing w:line="240" w:lineRule="auto"/>
      <w:ind w:firstLine="0" w:firstLineChars="0"/>
    </w:pPr>
    <w:rPr>
      <w:rFonts w:ascii="Times New Roman" w:hAnsi="Times New Roman" w:eastAsia="宋体" w:cs="Arial"/>
      <w:snapToGrid w:val="0"/>
      <w:color w:val="000000"/>
      <w:kern w:val="0"/>
      <w:sz w:val="21"/>
      <w:szCs w:val="21"/>
      <w:lang w:val="en-US" w:eastAsia="zh-CN"/>
    </w:rPr>
  </w:style>
  <w:style w:type="paragraph" w:customStyle="1" w:styleId="50">
    <w:name w:val="表格内文字"/>
    <w:basedOn w:val="51"/>
    <w:qFormat/>
    <w:uiPriority w:val="0"/>
    <w:pPr>
      <w:tabs>
        <w:tab w:val="left" w:pos="3825"/>
        <w:tab w:val="left" w:pos="4680"/>
      </w:tabs>
      <w:spacing w:line="240" w:lineRule="auto"/>
      <w:ind w:firstLine="0" w:firstLineChars="0"/>
      <w:jc w:val="center"/>
    </w:pPr>
    <w:rPr>
      <w:rFonts w:cs="Times New Roman"/>
      <w:kern w:val="0"/>
      <w:sz w:val="21"/>
      <w:szCs w:val="20"/>
    </w:rPr>
  </w:style>
  <w:style w:type="paragraph" w:customStyle="1" w:styleId="51">
    <w:name w:val="表头"/>
    <w:basedOn w:val="1"/>
    <w:qFormat/>
    <w:uiPriority w:val="0"/>
    <w:pPr>
      <w:tabs>
        <w:tab w:val="left" w:pos="3825"/>
        <w:tab w:val="left" w:pos="4680"/>
      </w:tabs>
      <w:ind w:firstLine="0" w:firstLineChars="0"/>
      <w:jc w:val="center"/>
    </w:pPr>
    <w:rPr>
      <w:rFonts w:cs="Times New Roman"/>
      <w:b/>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0836E-EC99-4CA3-8243-7348F9741A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27433</Words>
  <Characters>31249</Characters>
  <Lines>291</Lines>
  <Paragraphs>82</Paragraphs>
  <TotalTime>60</TotalTime>
  <ScaleCrop>false</ScaleCrop>
  <LinksUpToDate>false</LinksUpToDate>
  <CharactersWithSpaces>41265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2021-04-06T01:40:00Z</dcterms:created>
  <dc:creator>john</dc:creator>
  <cp:lastModifiedBy>WPS_1688095702</cp:lastModifiedBy>
  <cp:lastPrinted>2023-08-09T01:26:16Z</cp:lastPrinted>
  <dcterms:modified xsi:type="dcterms:W3CDTF">2023-08-09T01:26:28Z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C87842B7AA724FB2833600C109E545ED</vt:lpwstr>
  </property>
</Properties>
</file>