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附件2</w:t>
      </w:r>
    </w:p>
    <w:p>
      <w:pPr>
        <w:rPr>
          <w:color w:val="000000"/>
        </w:rPr>
      </w:pPr>
    </w:p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color w:val="000000"/>
          <w:kern w:val="0"/>
          <w:sz w:val="44"/>
          <w:szCs w:val="44"/>
        </w:rPr>
        <w:t>职业高中收费项目及标准表</w:t>
      </w:r>
    </w:p>
    <w:bookmarkEnd w:id="0"/>
    <w:p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p>
      <w:pPr>
        <w:spacing w:line="560" w:lineRule="exact"/>
        <w:jc w:val="right"/>
        <w:rPr>
          <w:bCs/>
          <w:color w:val="000000"/>
          <w:kern w:val="0"/>
          <w:szCs w:val="21"/>
        </w:rPr>
      </w:pPr>
      <w:r>
        <w:rPr>
          <w:bCs/>
          <w:color w:val="000000"/>
          <w:kern w:val="0"/>
          <w:szCs w:val="21"/>
        </w:rPr>
        <w:t>单位：元/每生每期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3"/>
        <w:gridCol w:w="1965"/>
        <w:gridCol w:w="795"/>
        <w:gridCol w:w="542"/>
        <w:gridCol w:w="557"/>
        <w:gridCol w:w="964"/>
        <w:gridCol w:w="1022"/>
        <w:gridCol w:w="1081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0" w:hRule="atLeast"/>
          <w:jc w:val="center"/>
        </w:trPr>
        <w:tc>
          <w:tcPr>
            <w:tcW w:w="2628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10795</wp:posOffset>
                      </wp:positionV>
                      <wp:extent cx="1656080" cy="1367790"/>
                      <wp:effectExtent l="3175" t="3810" r="17145" b="1905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6080" cy="136779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55pt;margin-top:0.85pt;height:107.7pt;width:130.4pt;z-index:251663360;mso-width-relative:page;mso-height-relative:page;" o:connectortype="straight" filled="f" coordsize="21600,21600" o:gfxdata="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GGspR3XAAAACAEAAA8AAAAAAAAAAQAgAAAAOAAAAGRycy9kb3du&#10;cmV2LnhtbFBLAQIUABQAAAAIAIdO4kADUl2H6gEAAKQDAAAOAAAAAAAAAAEAIAAAADwBAABkcnMv&#10;ZTJvRG9jLnhtbFBLBQYAAAAABgAGAFkBAACYBQAAAAA=&#10;">
                      <v:path arrowok="t"/>
                      <v:fill on="f" focussize="0,0"/>
                      <v:stroke weight="0.25pt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-1905</wp:posOffset>
                      </wp:positionV>
                      <wp:extent cx="1666875" cy="544195"/>
                      <wp:effectExtent l="1270" t="4445" r="8255" b="2286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66875" cy="54419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15pt;margin-top:-0.15pt;height:42.85pt;width:131.25pt;z-index:251660288;mso-width-relative:page;mso-height-relative:page;" o:connectortype="straight" filled="f" coordsize="21600,21600" o:gfxdata="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EaF2Z9gAAAAIAQAADwAAAAAAAAABACAAAAA4AAAAZHJzL2Rvd25yZXYu&#10;eG1sUEsBAhQAFAAAAAgAh07iQKdtt2DlAQAAowMAAA4AAAAAAAAAAQAgAAAAPQEAAGRycy9lMm9E&#10;b2MueG1sUEsFBgAAAAAGAAYAWQEAAJQFAAAAAA==&#10;">
                      <v:path arrowok="t"/>
                      <v:fill on="f" focussize="0,0"/>
                      <v:stroke weight="0.25pt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w:t xml:space="preserve">             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876935</wp:posOffset>
                      </wp:positionV>
                      <wp:extent cx="685800" cy="2444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6858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类  别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.9pt;margin-top:69.05pt;height:19.25pt;width:54pt;z-index:251662336;mso-width-relative:page;mso-height-relative:page;" filled="f" stroked="f" coordsize="21600,21600" o:gfxdata="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CqJGGf1wAAAAoB&#10;AAAPAAAAAAAAAAEAIAAAADgAAABkcnMvZG93bnJldi54bWxQSwECFAAUAAAACACHTuJA8QnBppQB&#10;AAAFAwAADgAAAAAAAAABACAAAAA8AQAAZHJzL2Uyb0RvYy54bWxQSwUGAAAAAAYABgBZAQAAQgUA&#10;AAAA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类 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427990</wp:posOffset>
                      </wp:positionV>
                      <wp:extent cx="558800" cy="24003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true"/>
                            <wps:spPr>
                              <a:xfrm>
                                <a:off x="0" y="0"/>
                                <a:ext cx="558800" cy="240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rPr>
                                      <w:rFonts w:hint="eastAsia" w:ascii="宋体" w:hAnsi="宋体" w:cs="仿宋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仿宋"/>
                                    </w:rPr>
                                    <w:t>标 准</w:t>
                                  </w:r>
                                </w:p>
                              </w:txbxContent>
                            </wps:txbx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81.95pt;margin-top:33.7pt;height:18.9pt;width:44pt;z-index:251661312;mso-width-relative:page;mso-height-relative:page;" filled="f" stroked="f" coordsize="21600,21600" o:gfxdata="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FgAAAGRycy9QSwECFAAUAAAACACHTuJA3US2G9YAAAAKAQAA&#10;DwAAAAAAAAABACAAAAA4AAAAZHJzL2Rvd25yZXYueG1sUEsBAhQAFAAAAAgAh07iQNiF3YeTAQAA&#10;BQMAAA4AAAAAAAAAAQAgAAAAOwEAAGRycy9lMm9Eb2MueG1sUEsFBgAAAAAGAAYAWQEAAEAFAAAA&#10;AA==&#10;">
                      <v:path/>
                      <v:fill on="f" focussize="0,0"/>
                      <v:stroke on="f"/>
                      <v:imagedata o:title=""/>
                      <o:lock v:ext="edit"/>
                      <v:textbox>
                        <w:txbxContent>
                          <w:p>
                            <w:pPr>
                              <w:spacing w:line="240" w:lineRule="exact"/>
                              <w:rPr>
                                <w:rFonts w:hint="eastAsia" w:ascii="宋体" w:hAnsi="宋体" w:cs="仿宋"/>
                              </w:rPr>
                            </w:pPr>
                            <w:r>
                              <w:rPr>
                                <w:rFonts w:hint="eastAsia" w:ascii="宋体" w:hAnsi="宋体" w:cs="仿宋"/>
                              </w:rPr>
                              <w:t>标 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kern w:val="0"/>
                <w:sz w:val="22"/>
                <w:szCs w:val="22"/>
              </w:rPr>
              <w:t xml:space="preserve">                </w:t>
            </w:r>
            <w:r>
              <w:rPr>
                <w:kern w:val="0"/>
                <w:szCs w:val="21"/>
              </w:rPr>
              <w:t xml:space="preserve"> 项目    </w:t>
            </w:r>
          </w:p>
        </w:tc>
        <w:tc>
          <w:tcPr>
            <w:tcW w:w="79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学费</w:t>
            </w:r>
          </w:p>
        </w:tc>
        <w:tc>
          <w:tcPr>
            <w:tcW w:w="542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服务性收费和代收费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3" w:hRule="atLeast"/>
          <w:jc w:val="center"/>
        </w:trPr>
        <w:tc>
          <w:tcPr>
            <w:tcW w:w="2628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79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54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书籍课本费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作业本费</w:t>
            </w:r>
          </w:p>
        </w:tc>
        <w:tc>
          <w:tcPr>
            <w:tcW w:w="96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住宿费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伙食费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校服费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课后服务费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文科、农、林、师范类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800</w:t>
            </w:r>
          </w:p>
        </w:tc>
        <w:tc>
          <w:tcPr>
            <w:tcW w:w="1099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按实收费</w:t>
            </w:r>
          </w:p>
        </w:tc>
        <w:tc>
          <w:tcPr>
            <w:tcW w:w="964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color w:val="000000"/>
                <w:szCs w:val="21"/>
              </w:rPr>
              <w:t>对自愿住校的学生，按同级发改、教育部门核定的标准收费。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color w:val="000000"/>
                <w:szCs w:val="21"/>
              </w:rPr>
              <w:t>由学校根据带量营养食谱，按成本补偿原则合理确定学生食堂供餐价格。</w:t>
            </w:r>
          </w:p>
        </w:tc>
        <w:tc>
          <w:tcPr>
            <w:tcW w:w="1081" w:type="dxa"/>
            <w:vMerge w:val="restart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学校可向自愿购买校服的学生据实代收，不得营利，并严格执行教育、市场监督管理部门有关校服管理的规定。</w:t>
            </w:r>
          </w:p>
        </w:tc>
        <w:tc>
          <w:tcPr>
            <w:tcW w:w="1255" w:type="dxa"/>
            <w:vMerge w:val="restart"/>
            <w:noWrap w:val="0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按常德市发展和改革委员会（常德市国防动员办公室） 常德市财政局 常德市教育局《关于重新明确中小学课后服务收费工作的通知》（常发改价费〔2023〕293号）标准执行。</w:t>
            </w:r>
          </w:p>
          <w:p>
            <w:pPr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体育、卫生、服装、旅游、美容类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烹饪类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</w:t>
            </w:r>
          </w:p>
        </w:tc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66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艺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术</w:t>
            </w:r>
          </w:p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类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表演、美术专业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1400</w:t>
            </w:r>
          </w:p>
        </w:tc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66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其他专业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医药类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1200</w:t>
            </w:r>
          </w:p>
        </w:tc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4" w:hRule="exact"/>
          <w:jc w:val="center"/>
        </w:trPr>
        <w:tc>
          <w:tcPr>
            <w:tcW w:w="262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其他类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1000</w:t>
            </w:r>
          </w:p>
        </w:tc>
        <w:tc>
          <w:tcPr>
            <w:tcW w:w="1099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96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>
      <w:pPr>
        <w:spacing w:line="240" w:lineRule="atLeast"/>
        <w:rPr>
          <w:rFonts w:eastAsia="仿宋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方正黑体_GBK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6DFEE"/>
    <w:rsid w:val="6CF6D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2024-04-09T09:02:00Z</dcterms:created>
  <dc:creator>greatwall</dc:creator>
  <cp:lastModifiedBy>greatwall</cp:lastModifiedBy>
  <dcterms:modified xsi:type="dcterms:W3CDTF">2024-04-09T09:04:04Z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