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0C29D">
      <w:pPr>
        <w:jc w:val="center"/>
        <w:rPr>
          <w:rFonts w:hint="eastAsia" w:ascii="黑体" w:hAnsi="黑体" w:eastAsia="黑体" w:cs="黑体"/>
          <w:sz w:val="44"/>
          <w:szCs w:val="44"/>
          <w:lang w:val="en-US" w:eastAsia="zh-CN"/>
        </w:rPr>
      </w:pPr>
    </w:p>
    <w:p w14:paraId="67617CAC">
      <w:pPr>
        <w:jc w:val="center"/>
        <w:rPr>
          <w:rFonts w:hint="eastAsia" w:ascii="黑体" w:hAnsi="黑体" w:eastAsia="黑体" w:cs="黑体"/>
          <w:sz w:val="48"/>
          <w:szCs w:val="48"/>
          <w:lang w:val="en-US" w:eastAsia="zh-CN"/>
        </w:rPr>
      </w:pPr>
    </w:p>
    <w:p w14:paraId="38BD7C9F">
      <w:pPr>
        <w:jc w:val="center"/>
        <w:rPr>
          <w:rFonts w:hint="eastAsia" w:ascii="黑体" w:hAnsi="黑体" w:eastAsia="黑体" w:cs="黑体"/>
          <w:sz w:val="48"/>
          <w:szCs w:val="48"/>
          <w:lang w:val="en-US" w:eastAsia="zh-CN"/>
        </w:rPr>
      </w:pPr>
    </w:p>
    <w:p w14:paraId="1FB83ED3">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2024年度部门整体支出绩效</w:t>
      </w:r>
    </w:p>
    <w:p w14:paraId="7816FDAF">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自评报告</w:t>
      </w:r>
    </w:p>
    <w:p w14:paraId="43181E3E">
      <w:pPr>
        <w:jc w:val="center"/>
        <w:rPr>
          <w:rFonts w:hint="eastAsia" w:ascii="黑体" w:hAnsi="黑体" w:eastAsia="黑体" w:cs="黑体"/>
          <w:sz w:val="48"/>
          <w:szCs w:val="48"/>
          <w:lang w:val="en-US" w:eastAsia="zh-CN"/>
        </w:rPr>
      </w:pPr>
    </w:p>
    <w:p w14:paraId="03EACDF4">
      <w:pPr>
        <w:jc w:val="center"/>
        <w:rPr>
          <w:rFonts w:hint="eastAsia" w:ascii="黑体" w:hAnsi="黑体" w:eastAsia="黑体" w:cs="黑体"/>
          <w:sz w:val="48"/>
          <w:szCs w:val="48"/>
          <w:lang w:val="en-US" w:eastAsia="zh-CN"/>
        </w:rPr>
      </w:pPr>
    </w:p>
    <w:p w14:paraId="0DC95521">
      <w:pPr>
        <w:jc w:val="center"/>
        <w:rPr>
          <w:rFonts w:hint="eastAsia" w:ascii="黑体" w:hAnsi="黑体" w:eastAsia="黑体" w:cs="黑体"/>
          <w:sz w:val="48"/>
          <w:szCs w:val="48"/>
          <w:lang w:val="en-US" w:eastAsia="zh-CN"/>
        </w:rPr>
      </w:pPr>
    </w:p>
    <w:p w14:paraId="6278FEF3">
      <w:pPr>
        <w:jc w:val="center"/>
        <w:rPr>
          <w:rFonts w:hint="eastAsia" w:ascii="黑体" w:hAnsi="黑体" w:eastAsia="黑体" w:cs="黑体"/>
          <w:sz w:val="48"/>
          <w:szCs w:val="48"/>
          <w:lang w:val="en-US" w:eastAsia="zh-CN"/>
        </w:rPr>
      </w:pPr>
    </w:p>
    <w:p w14:paraId="4B08D6C9">
      <w:pPr>
        <w:jc w:val="both"/>
        <w:rPr>
          <w:rFonts w:hint="eastAsia" w:ascii="黑体" w:hAnsi="黑体" w:eastAsia="黑体" w:cs="黑体"/>
          <w:sz w:val="48"/>
          <w:szCs w:val="48"/>
          <w:lang w:val="en-US" w:eastAsia="zh-CN"/>
        </w:rPr>
      </w:pPr>
    </w:p>
    <w:p w14:paraId="72856350">
      <w:pPr>
        <w:jc w:val="center"/>
        <w:rPr>
          <w:rFonts w:hint="eastAsia" w:ascii="黑体" w:hAnsi="黑体" w:eastAsia="黑体" w:cs="黑体"/>
          <w:sz w:val="48"/>
          <w:szCs w:val="48"/>
          <w:lang w:val="en-US" w:eastAsia="zh-CN"/>
        </w:rPr>
      </w:pPr>
    </w:p>
    <w:p w14:paraId="59051958">
      <w:pPr>
        <w:pStyle w:val="2"/>
        <w:rPr>
          <w:rFonts w:hint="eastAsia" w:ascii="黑体" w:hAnsi="黑体" w:eastAsia="黑体" w:cs="黑体"/>
          <w:sz w:val="48"/>
          <w:szCs w:val="48"/>
          <w:lang w:val="en-US" w:eastAsia="zh-CN"/>
        </w:rPr>
      </w:pPr>
    </w:p>
    <w:p w14:paraId="69CE903F">
      <w:pPr>
        <w:pStyle w:val="2"/>
        <w:rPr>
          <w:rFonts w:hint="eastAsia" w:ascii="黑体" w:hAnsi="黑体" w:eastAsia="黑体" w:cs="黑体"/>
          <w:sz w:val="48"/>
          <w:szCs w:val="48"/>
          <w:lang w:val="en-US" w:eastAsia="zh-CN"/>
        </w:rPr>
      </w:pPr>
    </w:p>
    <w:p w14:paraId="3376E3D8">
      <w:pPr>
        <w:jc w:val="both"/>
        <w:rPr>
          <w:rFonts w:hint="eastAsia" w:ascii="黑体" w:hAnsi="黑体" w:eastAsia="黑体" w:cs="黑体"/>
          <w:sz w:val="48"/>
          <w:szCs w:val="48"/>
          <w:lang w:val="en-US" w:eastAsia="zh-CN"/>
        </w:rPr>
      </w:pPr>
    </w:p>
    <w:p w14:paraId="55DE2A04">
      <w:pPr>
        <w:jc w:val="center"/>
        <w:rPr>
          <w:rFonts w:hint="eastAsia" w:ascii="黑体" w:hAnsi="黑体" w:eastAsia="黑体" w:cs="黑体"/>
          <w:sz w:val="48"/>
          <w:szCs w:val="48"/>
          <w:lang w:val="en-US" w:eastAsia="zh-CN"/>
        </w:rPr>
      </w:pPr>
    </w:p>
    <w:p w14:paraId="0DD55395">
      <w:pPr>
        <w:ind w:firstLine="1080" w:firstLineChars="300"/>
        <w:jc w:val="left"/>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单位名称（盖章）：中共津市市委办公室</w:t>
      </w:r>
    </w:p>
    <w:p w14:paraId="6120833E">
      <w:pPr>
        <w:ind w:firstLine="1080" w:firstLineChars="300"/>
        <w:jc w:val="left"/>
        <w:rPr>
          <w:rFonts w:hint="eastAsia" w:ascii="宋体" w:hAnsi="宋体" w:eastAsia="宋体" w:cs="宋体"/>
          <w:sz w:val="36"/>
          <w:szCs w:val="36"/>
          <w:lang w:val="en-US" w:eastAsia="zh-CN"/>
        </w:rPr>
      </w:pPr>
    </w:p>
    <w:p w14:paraId="7B19DAE5">
      <w:pPr>
        <w:jc w:val="left"/>
        <w:rPr>
          <w:rFonts w:hint="eastAsia" w:ascii="宋体" w:hAnsi="宋体" w:eastAsia="宋体" w:cs="宋体"/>
          <w:sz w:val="36"/>
          <w:szCs w:val="36"/>
          <w:lang w:val="en-US" w:eastAsia="zh-CN"/>
        </w:rPr>
      </w:pPr>
    </w:p>
    <w:p w14:paraId="05C790F3">
      <w:pPr>
        <w:ind w:firstLine="1080" w:firstLineChars="300"/>
        <w:jc w:val="left"/>
        <w:rPr>
          <w:rFonts w:hint="eastAsia" w:ascii="宋体" w:hAnsi="宋体" w:eastAsia="宋体" w:cs="宋体"/>
          <w:sz w:val="36"/>
          <w:szCs w:val="36"/>
          <w:lang w:val="en-US" w:eastAsia="zh-CN"/>
        </w:rPr>
      </w:pPr>
    </w:p>
    <w:p w14:paraId="075515B3">
      <w:pPr>
        <w:ind w:firstLine="3240" w:firstLineChars="900"/>
        <w:jc w:val="both"/>
        <w:rPr>
          <w:rFonts w:hint="eastAsia" w:ascii="宋体" w:hAnsi="宋体" w:eastAsia="宋体" w:cs="宋体"/>
          <w:sz w:val="36"/>
          <w:szCs w:val="36"/>
          <w:lang w:val="en-US" w:eastAsia="zh-CN"/>
        </w:rPr>
      </w:pPr>
    </w:p>
    <w:p w14:paraId="7352DCAA">
      <w:pPr>
        <w:ind w:firstLine="3240" w:firstLineChars="900"/>
        <w:jc w:val="both"/>
        <w:rPr>
          <w:rFonts w:hint="eastAsia" w:ascii="宋体" w:hAnsi="宋体" w:eastAsia="宋体" w:cs="宋体"/>
          <w:sz w:val="36"/>
          <w:szCs w:val="36"/>
          <w:lang w:val="en-US" w:eastAsia="zh-CN"/>
        </w:rPr>
      </w:pPr>
    </w:p>
    <w:p w14:paraId="1DD76C39">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中共津市市委办公室</w:t>
      </w:r>
    </w:p>
    <w:p w14:paraId="5E82E39A">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lang w:val="en-US" w:eastAsia="zh-CN"/>
        </w:rPr>
      </w:pPr>
      <w:r>
        <w:rPr>
          <w:rFonts w:hint="default" w:ascii="方正小标宋简体" w:hAnsi="方正小标宋简体" w:eastAsia="方正小标宋简体" w:cs="方正小标宋简体"/>
          <w:b w:val="0"/>
          <w:bCs/>
          <w:lang w:val="en-US" w:eastAsia="zh-CN"/>
        </w:rPr>
        <w:t>2024</w:t>
      </w:r>
      <w:r>
        <w:rPr>
          <w:rFonts w:hint="eastAsia" w:ascii="方正小标宋简体" w:hAnsi="方正小标宋简体" w:eastAsia="方正小标宋简体" w:cs="方正小标宋简体"/>
          <w:b w:val="0"/>
          <w:bCs/>
          <w:lang w:val="en-US" w:eastAsia="zh-CN"/>
        </w:rPr>
        <w:t>年度部门整体支出绩效自评报告</w:t>
      </w:r>
    </w:p>
    <w:p w14:paraId="3B1FBDF0">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eastAsia="方正小标宋_GBK"/>
          <w:sz w:val="32"/>
          <w:szCs w:val="32"/>
        </w:rPr>
      </w:pPr>
      <w:r>
        <w:rPr>
          <w:rFonts w:hint="eastAsia" w:ascii="仿宋_GB2312" w:hAnsi="仿宋_GB2312" w:eastAsia="仿宋_GB2312" w:cs="仿宋_GB2312"/>
          <w:sz w:val="32"/>
          <w:szCs w:val="32"/>
        </w:rPr>
        <w:t>为加强财政支出绩效管理，促进财政资金使用的科学化、合理化和精细化，根据中共湖南省委办公厅、湖南省人民政府办公厅《关于全面实施预算绩效管理的意见》（湘办发[2019]10号）等规定，以及津市市财政局的工作安排，中共津市市委办公室于</w:t>
      </w:r>
      <w:r>
        <w:rPr>
          <w:rFonts w:hint="default" w:ascii="仿宋_GB2312" w:hAnsi="仿宋_GB2312" w:eastAsia="仿宋_GB2312" w:cs="仿宋_GB2312"/>
          <w:sz w:val="32"/>
          <w:szCs w:val="32"/>
          <w:lang w:val="en-US"/>
        </w:rPr>
        <w:t>2025</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US"/>
        </w:rPr>
        <w:t>6</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rPr>
        <w:t>23</w:t>
      </w:r>
      <w:r>
        <w:rPr>
          <w:rFonts w:hint="eastAsia" w:ascii="仿宋_GB2312" w:hAnsi="仿宋_GB2312" w:eastAsia="仿宋_GB2312" w:cs="仿宋_GB2312"/>
          <w:sz w:val="32"/>
          <w:szCs w:val="32"/>
        </w:rPr>
        <w:t>日至</w:t>
      </w:r>
      <w:r>
        <w:rPr>
          <w:rFonts w:hint="default" w:ascii="仿宋_GB2312" w:hAnsi="仿宋_GB2312" w:eastAsia="仿宋_GB2312" w:cs="仿宋_GB2312"/>
          <w:sz w:val="32"/>
          <w:szCs w:val="32"/>
          <w:lang w:val="en-US"/>
        </w:rPr>
        <w:t>26</w:t>
      </w:r>
      <w:r>
        <w:rPr>
          <w:rFonts w:hint="eastAsia" w:ascii="仿宋_GB2312" w:hAnsi="仿宋_GB2312" w:eastAsia="仿宋_GB2312" w:cs="仿宋_GB2312"/>
          <w:sz w:val="32"/>
          <w:szCs w:val="32"/>
        </w:rPr>
        <w:t>日对本单位</w:t>
      </w:r>
      <w:r>
        <w:rPr>
          <w:rFonts w:hint="default" w:ascii="仿宋_GB2312" w:hAnsi="仿宋_GB2312" w:eastAsia="仿宋_GB2312" w:cs="仿宋_GB2312"/>
          <w:sz w:val="32"/>
          <w:szCs w:val="32"/>
          <w:lang w:val="en-US"/>
        </w:rPr>
        <w:t>2024</w:t>
      </w:r>
      <w:r>
        <w:rPr>
          <w:rFonts w:hint="eastAsia" w:ascii="仿宋_GB2312" w:hAnsi="仿宋_GB2312" w:eastAsia="仿宋_GB2312" w:cs="仿宋_GB2312"/>
          <w:sz w:val="32"/>
          <w:szCs w:val="32"/>
        </w:rPr>
        <w:t>年度部门整体支出绩效进行了自我评价，现将评价结果报告如下。</w:t>
      </w:r>
    </w:p>
    <w:p w14:paraId="7BC195E6">
      <w:pPr>
        <w:pStyle w:val="7"/>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部门、单位基本情况</w:t>
      </w:r>
    </w:p>
    <w:p w14:paraId="17BD90AA">
      <w:pPr>
        <w:pStyle w:val="7"/>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1、单位机构、人员情况</w:t>
      </w:r>
    </w:p>
    <w:p w14:paraId="3CA1CB56">
      <w:pPr>
        <w:pStyle w:val="4"/>
        <w:keepNext w:val="0"/>
        <w:keepLines w:val="0"/>
        <w:pageBreakBefore w:val="0"/>
        <w:widowControl w:val="0"/>
        <w:kinsoku/>
        <w:wordWrap/>
        <w:overflowPunct/>
        <w:topLinePunct w:val="0"/>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spacing w:val="0"/>
          <w:w w:val="100"/>
          <w:kern w:val="2"/>
          <w:sz w:val="32"/>
          <w:szCs w:val="32"/>
          <w:highlight w:val="none"/>
          <w:shd w:val="clear" w:color="auto" w:fill="auto"/>
          <w:lang w:val="en-US" w:eastAsia="zh-CN" w:bidi="ar-SA"/>
        </w:rPr>
        <w:t>津市市委办是津市市委工作机关，主要职责是围绕市委中心工作，承担统筹协调、参谋助手、督促检查、服务保障等职能。内设市委值班室、法规室、督查室、秘书室（档案业务指导室）、综合调研室、信息室、机要室、机关后勤中心、财务室、国安办等10个组室。共有编制38名（其中行政编29名，事业编9名），实际在编人员</w:t>
      </w:r>
      <w:r>
        <w:rPr>
          <w:rFonts w:hint="default" w:ascii="仿宋_GB2312" w:hAnsi="仿宋_GB2312" w:eastAsia="仿宋_GB2312" w:cs="仿宋_GB2312"/>
          <w:color w:val="auto"/>
          <w:spacing w:val="0"/>
          <w:w w:val="100"/>
          <w:kern w:val="2"/>
          <w:sz w:val="32"/>
          <w:szCs w:val="32"/>
          <w:highlight w:val="none"/>
          <w:shd w:val="clear" w:color="auto" w:fill="auto"/>
          <w:lang w:val="en-US" w:eastAsia="zh-CN" w:bidi="ar-SA"/>
        </w:rPr>
        <w:t>25</w:t>
      </w:r>
      <w:r>
        <w:rPr>
          <w:rFonts w:hint="eastAsia" w:ascii="仿宋_GB2312" w:hAnsi="仿宋_GB2312" w:eastAsia="仿宋_GB2312" w:cs="仿宋_GB2312"/>
          <w:color w:val="auto"/>
          <w:spacing w:val="0"/>
          <w:w w:val="100"/>
          <w:kern w:val="2"/>
          <w:sz w:val="32"/>
          <w:szCs w:val="32"/>
          <w:highlight w:val="none"/>
          <w:shd w:val="clear" w:color="auto" w:fill="auto"/>
          <w:lang w:val="en-US" w:eastAsia="zh-CN" w:bidi="ar-SA"/>
        </w:rPr>
        <w:t>人（行政编</w:t>
      </w:r>
      <w:r>
        <w:rPr>
          <w:rFonts w:hint="default" w:ascii="仿宋_GB2312" w:hAnsi="仿宋_GB2312" w:eastAsia="仿宋_GB2312" w:cs="仿宋_GB2312"/>
          <w:color w:val="auto"/>
          <w:spacing w:val="0"/>
          <w:w w:val="100"/>
          <w:kern w:val="2"/>
          <w:sz w:val="32"/>
          <w:szCs w:val="32"/>
          <w:highlight w:val="none"/>
          <w:shd w:val="clear" w:color="auto" w:fill="auto"/>
          <w:lang w:val="en-US" w:eastAsia="zh-CN" w:bidi="ar-SA"/>
        </w:rPr>
        <w:t>19</w:t>
      </w:r>
      <w:r>
        <w:rPr>
          <w:rFonts w:hint="eastAsia" w:ascii="仿宋_GB2312" w:hAnsi="仿宋_GB2312" w:eastAsia="仿宋_GB2312" w:cs="仿宋_GB2312"/>
          <w:color w:val="auto"/>
          <w:spacing w:val="0"/>
          <w:w w:val="100"/>
          <w:kern w:val="2"/>
          <w:sz w:val="32"/>
          <w:szCs w:val="32"/>
          <w:highlight w:val="none"/>
          <w:shd w:val="clear" w:color="auto" w:fill="auto"/>
          <w:lang w:val="en-US" w:eastAsia="zh-CN" w:bidi="ar-SA"/>
        </w:rPr>
        <w:t>人，事业编6人）。</w:t>
      </w:r>
    </w:p>
    <w:p w14:paraId="3925E723">
      <w:pPr>
        <w:pStyle w:val="7"/>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单位主要职责</w:t>
      </w:r>
    </w:p>
    <w:p w14:paraId="115B7479">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sz w:val="32"/>
          <w:szCs w:val="32"/>
          <w:lang w:val="en-US" w:eastAsia="zh-CN"/>
        </w:rPr>
        <w:t>负责组织、协调市委与市人大、市政府、市政协、市武装部的重大活动。负责市委重要会议的会务工作和市委领导同志参加重大活动的组织安排，负责党和国家领导人及省、常德市领导来津视察期间的接待组织工作。负责市委值班工作，及时向市委领导同志报告重要情况，协助处理市直各部门和镇（街）向市委反映的重要问题。负责党内规范性文件的审核、备案、清理工作。负责以市委名义向常德市委请示报告工作的归口、把关，统筹、指导、督促全市党组织重大事项请示报告工作，受理下级党组（党委）向市委的请示报告，提出处理意见报市委领导审批。负责市委及市直单位年度督查检查考核计划的归口审核和全市性年度督查检查考核计划的统一报批、监督实施。负责上级和本级重大方针政策、重要部署和领导批示件贯彻落实情况的督促检查工作。负责</w:t>
      </w:r>
      <w:r>
        <w:rPr>
          <w:rFonts w:hint="eastAsia" w:ascii="仿宋_GB2312" w:hAnsi="仿宋_GB2312" w:eastAsia="仿宋_GB2312" w:cs="仿宋_GB2312"/>
          <w:sz w:val="32"/>
          <w:szCs w:val="32"/>
        </w:rPr>
        <w:t>开展调研督查活动，提出完善决策、抓好落实的对策措施。负责市委文件和市委领导同志文稿的起草、校核、印发工作。围绕市委工作部署，涉及全市经济建设、社会发展、党的自身建设等全局性的重大问题进行调查研究，为市委科学决策提出建议、预案和依据。及时、准确、全面地向省委、常德市委、市委报送信息，反映有关动态。负责全市党办系统业务培训、指导和考评。负责组织实施全市绩效评估工作。负责全市党政系统密码通信和密码管理，负责对全市保密工作的规划、指导、监督以及对失泄密事件查处工作。贯彻执行党和国家对台方针政策；组织、指导、管理、协调全市对台工作，处理重大涉台事务。贯彻执行上级和本级关于外事、港澳工作的方针政策和法律法规，归口管理、指导全市因公出国（境）工作。负责全市档案工作的监督和指导。负责</w:t>
      </w:r>
      <w:bookmarkStart w:id="0" w:name="OLE_LINK1"/>
      <w:r>
        <w:rPr>
          <w:rFonts w:hint="eastAsia" w:ascii="仿宋_GB2312" w:hAnsi="仿宋_GB2312" w:eastAsia="仿宋_GB2312" w:cs="仿宋_GB2312"/>
          <w:sz w:val="32"/>
          <w:szCs w:val="32"/>
        </w:rPr>
        <w:t>市委机关绿化、卫生、水电</w:t>
      </w:r>
      <w:bookmarkEnd w:id="0"/>
      <w:r>
        <w:rPr>
          <w:rFonts w:hint="eastAsia" w:ascii="仿宋_GB2312" w:hAnsi="仿宋_GB2312" w:eastAsia="仿宋_GB2312" w:cs="仿宋_GB2312"/>
          <w:sz w:val="32"/>
          <w:szCs w:val="32"/>
        </w:rPr>
        <w:t>管理；负责机关大院公共设施、办公楼、住房等维修。完成市委交办的其他事项。</w:t>
      </w:r>
    </w:p>
    <w:p w14:paraId="14CE7659">
      <w:pPr>
        <w:pStyle w:val="7"/>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单位财务情况（资产负债情况）</w:t>
      </w:r>
    </w:p>
    <w:p w14:paraId="46D8DAA8">
      <w:pPr>
        <w:pageBreakBefore w:val="0"/>
        <w:kinsoku/>
        <w:wordWrap/>
        <w:overflowPunct/>
        <w:topLinePunct w:val="0"/>
        <w:autoSpaceDE/>
        <w:autoSpaceDN/>
        <w:bidi w:val="0"/>
        <w:adjustRightInd/>
        <w:snapToGrid w:val="0"/>
        <w:spacing w:line="580" w:lineRule="exact"/>
        <w:ind w:firstLine="640" w:firstLineChars="200"/>
        <w:jc w:val="both"/>
        <w:rPr>
          <w:rFonts w:hint="eastAsia"/>
          <w:lang w:val="en-US" w:eastAsia="zh-CN"/>
        </w:rPr>
      </w:pPr>
      <w:r>
        <w:rPr>
          <w:rFonts w:hint="default"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年，我单位</w:t>
      </w:r>
      <w:r>
        <w:rPr>
          <w:rFonts w:hint="eastAsia" w:ascii="仿宋_GB2312" w:hAnsi="仿宋_GB2312" w:eastAsia="仿宋_GB2312" w:cs="仿宋_GB2312"/>
          <w:sz w:val="32"/>
          <w:szCs w:val="32"/>
        </w:rPr>
        <w:t>货币资金0万元；</w:t>
      </w:r>
      <w:bookmarkStart w:id="1" w:name="OLE_LINK2"/>
      <w:r>
        <w:rPr>
          <w:rFonts w:hint="eastAsia" w:ascii="仿宋_GB2312" w:hAnsi="仿宋_GB2312" w:eastAsia="仿宋_GB2312" w:cs="仿宋_GB2312"/>
          <w:sz w:val="32"/>
          <w:szCs w:val="32"/>
          <w:shd w:val="clear" w:color="auto" w:fill="FFFFFF"/>
        </w:rPr>
        <w:t>固定资产原值</w:t>
      </w:r>
      <w:r>
        <w:rPr>
          <w:rFonts w:hint="eastAsia" w:ascii="仿宋_GB2312" w:hAnsi="仿宋_GB2312" w:eastAsia="仿宋_GB2312" w:cs="仿宋_GB2312"/>
          <w:sz w:val="32"/>
          <w:szCs w:val="32"/>
          <w:shd w:val="clear" w:color="auto" w:fill="FFFFFF"/>
          <w:lang w:val="en-US" w:eastAsia="zh-CN"/>
        </w:rPr>
        <w:t>1801.51</w:t>
      </w:r>
      <w:r>
        <w:rPr>
          <w:rFonts w:hint="eastAsia" w:ascii="仿宋_GB2312" w:hAnsi="仿宋_GB2312" w:eastAsia="仿宋_GB2312" w:cs="仿宋_GB2312"/>
          <w:sz w:val="32"/>
          <w:szCs w:val="32"/>
          <w:shd w:val="clear" w:color="auto" w:fill="FFFFFF"/>
        </w:rPr>
        <w:t>万元，净值</w:t>
      </w:r>
      <w:r>
        <w:rPr>
          <w:rFonts w:hint="eastAsia" w:ascii="仿宋_GB2312" w:hAnsi="仿宋_GB2312" w:eastAsia="仿宋_GB2312" w:cs="仿宋_GB2312"/>
          <w:sz w:val="32"/>
          <w:szCs w:val="32"/>
          <w:shd w:val="clear" w:color="auto" w:fill="FFFFFF"/>
          <w:lang w:val="en-US" w:eastAsia="zh-CN"/>
        </w:rPr>
        <w:t>1133.27</w:t>
      </w:r>
      <w:r>
        <w:rPr>
          <w:rFonts w:hint="eastAsia" w:ascii="仿宋_GB2312" w:hAnsi="仿宋_GB2312" w:eastAsia="仿宋_GB2312" w:cs="仿宋_GB2312"/>
          <w:sz w:val="32"/>
          <w:szCs w:val="32"/>
          <w:shd w:val="clear" w:color="auto" w:fill="FFFFFF"/>
        </w:rPr>
        <w:t>万元，占资产总额的</w:t>
      </w:r>
      <w:r>
        <w:rPr>
          <w:rFonts w:hint="eastAsia" w:ascii="仿宋_GB2312" w:hAnsi="仿宋_GB2312" w:eastAsia="仿宋_GB2312" w:cs="仿宋_GB2312"/>
          <w:sz w:val="32"/>
          <w:szCs w:val="32"/>
          <w:shd w:val="clear" w:color="auto" w:fill="FFFFFF"/>
          <w:lang w:val="en-US" w:eastAsia="zh-CN"/>
        </w:rPr>
        <w:t>62.9</w:t>
      </w:r>
      <w:r>
        <w:rPr>
          <w:rFonts w:hint="eastAsia" w:ascii="仿宋_GB2312" w:hAnsi="仿宋_GB2312" w:eastAsia="仿宋_GB2312" w:cs="仿宋_GB2312"/>
          <w:sz w:val="32"/>
          <w:szCs w:val="32"/>
          <w:shd w:val="clear" w:color="auto" w:fill="FFFFFF"/>
        </w:rPr>
        <w:t>％；原值比上年增加了</w:t>
      </w:r>
      <w:r>
        <w:rPr>
          <w:rFonts w:hint="eastAsia" w:ascii="仿宋_GB2312" w:hAnsi="仿宋_GB2312" w:eastAsia="仿宋_GB2312" w:cs="仿宋_GB2312"/>
          <w:sz w:val="32"/>
          <w:szCs w:val="32"/>
          <w:shd w:val="clear" w:color="auto" w:fill="FFFFFF"/>
          <w:lang w:val="en-US" w:eastAsia="zh-CN"/>
        </w:rPr>
        <w:t>181.67</w:t>
      </w:r>
      <w:r>
        <w:rPr>
          <w:rFonts w:hint="eastAsia" w:ascii="仿宋_GB2312" w:hAnsi="仿宋_GB2312" w:eastAsia="仿宋_GB2312" w:cs="仿宋_GB2312"/>
          <w:sz w:val="32"/>
          <w:szCs w:val="32"/>
          <w:shd w:val="clear" w:color="auto" w:fill="FFFFFF"/>
        </w:rPr>
        <w:t>万元，增加</w:t>
      </w:r>
      <w:r>
        <w:rPr>
          <w:rFonts w:hint="eastAsia" w:ascii="仿宋_GB2312" w:hAnsi="仿宋_GB2312" w:eastAsia="仿宋_GB2312" w:cs="仿宋_GB2312"/>
          <w:sz w:val="32"/>
          <w:szCs w:val="32"/>
          <w:shd w:val="clear" w:color="auto" w:fill="FFFFFF"/>
          <w:lang w:val="en-US" w:eastAsia="zh-CN"/>
        </w:rPr>
        <w:t>11.21</w:t>
      </w:r>
      <w:r>
        <w:rPr>
          <w:rFonts w:hint="eastAsia" w:ascii="仿宋_GB2312" w:hAnsi="仿宋_GB2312" w:eastAsia="仿宋_GB2312" w:cs="仿宋_GB2312"/>
          <w:sz w:val="32"/>
          <w:szCs w:val="32"/>
          <w:shd w:val="clear" w:color="auto" w:fill="FFFFFF"/>
        </w:rPr>
        <w:t>％，主要原因是</w:t>
      </w:r>
      <w:r>
        <w:rPr>
          <w:rFonts w:hint="eastAsia" w:ascii="仿宋_GB2312" w:hAnsi="仿宋_GB2312" w:eastAsia="仿宋_GB2312" w:cs="仿宋_GB2312"/>
          <w:sz w:val="32"/>
          <w:szCs w:val="32"/>
          <w:shd w:val="clear" w:color="auto" w:fill="FFFFFF"/>
          <w:lang w:eastAsia="zh-CN"/>
        </w:rPr>
        <w:t>专用通信机房建设购买的设备入账</w:t>
      </w:r>
      <w:bookmarkEnd w:id="1"/>
      <w:r>
        <w:rPr>
          <w:rFonts w:hint="eastAsia" w:ascii="仿宋_GB2312" w:hAnsi="仿宋_GB2312" w:eastAsia="仿宋_GB2312" w:cs="仿宋_GB2312"/>
          <w:sz w:val="32"/>
          <w:szCs w:val="32"/>
          <w:shd w:val="clear" w:color="auto" w:fill="FFFFFF"/>
          <w:lang w:eastAsia="zh-CN"/>
        </w:rPr>
        <w:t>和办公电脑、打印机等办公设备购置；</w:t>
      </w:r>
      <w:r>
        <w:rPr>
          <w:rFonts w:hint="eastAsia" w:ascii="仿宋_GB2312" w:hAnsi="仿宋_GB2312" w:eastAsia="仿宋_GB2312" w:cs="仿宋_GB2312"/>
          <w:sz w:val="32"/>
          <w:szCs w:val="32"/>
        </w:rPr>
        <w:t>本单位无负债。</w:t>
      </w:r>
    </w:p>
    <w:p w14:paraId="3703036C">
      <w:pPr>
        <w:pStyle w:val="7"/>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绩效目标</w:t>
      </w:r>
    </w:p>
    <w:p w14:paraId="467D8EAC">
      <w:pPr>
        <w:pStyle w:val="7"/>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围绕中心工作和全市大局，以服务决策为中心，以规范管理为主线，以优质高效为标准，在调研督查和后勤保障方面履职尽责。</w:t>
      </w:r>
    </w:p>
    <w:p w14:paraId="0ACD3C46">
      <w:pPr>
        <w:pStyle w:val="7"/>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事务管理方面，加强对机关食堂的管理，机关食堂菜品质量的提升；加强对市委机关绿化、卫生管理，提升</w:t>
      </w:r>
      <w:r>
        <w:rPr>
          <w:rFonts w:hint="eastAsia" w:ascii="Times New Roman" w:hAnsi="Times New Roman" w:eastAsia="仿宋_GB2312" w:cs="Times New Roman"/>
          <w:sz w:val="32"/>
          <w:szCs w:val="32"/>
          <w:lang w:val="en-US" w:eastAsia="zh-CN"/>
        </w:rPr>
        <w:t>机关</w:t>
      </w:r>
      <w:r>
        <w:rPr>
          <w:rFonts w:hint="default" w:ascii="Times New Roman" w:hAnsi="Times New Roman" w:eastAsia="仿宋_GB2312" w:cs="Times New Roman"/>
          <w:sz w:val="32"/>
          <w:szCs w:val="32"/>
          <w:lang w:val="en-US" w:eastAsia="zh-CN"/>
        </w:rPr>
        <w:t>大院绿植覆盖率</w:t>
      </w:r>
      <w:r>
        <w:rPr>
          <w:rFonts w:hint="eastAsia" w:ascii="Times New Roman" w:hAnsi="Times New Roman" w:eastAsia="仿宋_GB2312" w:cs="Times New Roman"/>
          <w:kern w:val="2"/>
          <w:sz w:val="32"/>
          <w:szCs w:val="32"/>
          <w:lang w:val="en-US" w:eastAsia="zh-CN" w:bidi="ar-SA"/>
        </w:rPr>
        <w:t>。</w:t>
      </w:r>
    </w:p>
    <w:p w14:paraId="7DF68D02">
      <w:pPr>
        <w:pStyle w:val="7"/>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较好的完成市委经济工作会议、市委全会，牵头承担综合协调工作职责。</w:t>
      </w:r>
    </w:p>
    <w:p w14:paraId="43ED4B82">
      <w:pPr>
        <w:pStyle w:val="7"/>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积极配合其他中心工作。</w:t>
      </w:r>
    </w:p>
    <w:p w14:paraId="50927E4B">
      <w:pPr>
        <w:pStyle w:val="7"/>
        <w:widowControl/>
        <w:spacing w:line="600" w:lineRule="exact"/>
        <w:ind w:left="640" w:firstLine="0" w:firstLineChars="0"/>
        <w:rPr>
          <w:rFonts w:hint="default" w:ascii="Times New Roman" w:hAnsi="Times New Roman" w:eastAsia="黑体"/>
          <w:sz w:val="32"/>
          <w:szCs w:val="32"/>
          <w:lang w:val="en-US" w:eastAsia="zh-CN"/>
        </w:rPr>
      </w:pPr>
      <w:r>
        <w:rPr>
          <w:rFonts w:hint="eastAsia" w:ascii="Times New Roman" w:hAnsi="Times New Roman" w:eastAsia="黑体"/>
          <w:sz w:val="32"/>
          <w:szCs w:val="32"/>
        </w:rPr>
        <w:t>二、</w:t>
      </w:r>
      <w:r>
        <w:rPr>
          <w:rFonts w:hint="eastAsia" w:ascii="Times New Roman" w:hAnsi="Times New Roman" w:eastAsia="黑体"/>
          <w:sz w:val="32"/>
          <w:szCs w:val="32"/>
          <w:lang w:eastAsia="zh-CN"/>
        </w:rPr>
        <w:t>部门整体支出情况</w:t>
      </w:r>
    </w:p>
    <w:p w14:paraId="28B43605">
      <w:pPr>
        <w:pStyle w:val="7"/>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一般公共预算支出情况</w:t>
      </w:r>
    </w:p>
    <w:p w14:paraId="0400BC85">
      <w:pPr>
        <w:pStyle w:val="7"/>
        <w:widowControl/>
        <w:spacing w:line="600" w:lineRule="exact"/>
        <w:rPr>
          <w:rFonts w:hint="eastAsia" w:eastAsia="仿宋_GB2312"/>
          <w:sz w:val="32"/>
          <w:szCs w:val="32"/>
          <w:lang w:eastAsia="zh-CN"/>
        </w:rPr>
      </w:pPr>
      <w:r>
        <w:rPr>
          <w:rFonts w:hint="eastAsia" w:ascii="Times New Roman" w:hAnsi="Times New Roman" w:eastAsia="黑体"/>
          <w:sz w:val="32"/>
          <w:szCs w:val="32"/>
          <w:lang w:val="en-US" w:eastAsia="zh-CN"/>
        </w:rPr>
        <w:t>1.</w:t>
      </w:r>
      <w:r>
        <w:rPr>
          <w:rFonts w:ascii="Times New Roman" w:hAnsi="Times New Roman" w:eastAsia="黑体"/>
          <w:sz w:val="32"/>
          <w:szCs w:val="32"/>
        </w:rPr>
        <w:t>基本支出情况</w:t>
      </w:r>
      <w:r>
        <w:rPr>
          <w:rFonts w:hint="eastAsia" w:ascii="Times New Roman" w:hAnsi="Times New Roman" w:eastAsia="黑体"/>
          <w:sz w:val="32"/>
          <w:szCs w:val="32"/>
          <w:lang w:eastAsia="zh-CN"/>
        </w:rPr>
        <w:t>：</w:t>
      </w:r>
      <w:r>
        <w:rPr>
          <w:rFonts w:hint="eastAsia" w:ascii="Times New Roman" w:hAnsi="Times New Roman" w:eastAsia="黑体"/>
          <w:sz w:val="32"/>
          <w:szCs w:val="32"/>
          <w:lang w:val="en-US" w:eastAsia="zh-CN"/>
        </w:rPr>
        <w:t>2024</w:t>
      </w:r>
      <w:r>
        <w:rPr>
          <w:rFonts w:hint="eastAsia" w:ascii="仿宋_GB2312" w:hAnsi="仿宋_GB2312" w:eastAsia="仿宋_GB2312" w:cs="仿宋_GB2312"/>
          <w:sz w:val="32"/>
          <w:szCs w:val="32"/>
          <w:lang w:val="en-US" w:eastAsia="zh-CN"/>
        </w:rPr>
        <w:t>年基本支出833.03万元，其中：工资福利支出377.62万元，一般商品服务支出366.41万元，对个人和家庭补助支出0.35万元，资本性支出88.65万元。</w:t>
      </w:r>
    </w:p>
    <w:p w14:paraId="5BDF6CFA">
      <w:pPr>
        <w:widowControl/>
        <w:spacing w:line="600" w:lineRule="exact"/>
        <w:ind w:firstLine="645"/>
        <w:jc w:val="left"/>
        <w:rPr>
          <w:rFonts w:hint="eastAsia" w:eastAsia="仿宋_GB2312"/>
          <w:sz w:val="32"/>
          <w:szCs w:val="32"/>
          <w:lang w:val="en-US" w:eastAsia="zh-CN"/>
        </w:rPr>
      </w:pPr>
      <w:r>
        <w:rPr>
          <w:rFonts w:hint="eastAsia" w:ascii="Times New Roman" w:hAnsi="Times New Roman" w:eastAsia="黑体"/>
          <w:sz w:val="32"/>
          <w:szCs w:val="32"/>
        </w:rPr>
        <w:t>（二）</w:t>
      </w:r>
      <w:r>
        <w:rPr>
          <w:rFonts w:ascii="Times New Roman" w:hAnsi="Times New Roman" w:eastAsia="黑体"/>
          <w:sz w:val="32"/>
          <w:szCs w:val="32"/>
        </w:rPr>
        <w:t>政府性基金预算支出情况</w:t>
      </w:r>
      <w:r>
        <w:rPr>
          <w:rFonts w:hint="eastAsia" w:ascii="Times New Roman" w:hAnsi="Times New Roman" w:eastAsia="黑体"/>
          <w:sz w:val="32"/>
          <w:szCs w:val="32"/>
          <w:lang w:eastAsia="zh-CN"/>
        </w:rPr>
        <w:t>：</w:t>
      </w:r>
      <w:r>
        <w:rPr>
          <w:rFonts w:hint="eastAsia" w:ascii="仿宋_GB2312" w:hAnsi="仿宋_GB2312" w:eastAsia="仿宋_GB2312" w:cs="仿宋_GB2312"/>
          <w:kern w:val="2"/>
          <w:sz w:val="32"/>
          <w:szCs w:val="32"/>
          <w:lang w:val="en-US" w:eastAsia="zh-CN" w:bidi="ar-SA"/>
        </w:rPr>
        <w:t>2024年度支出0万元。</w:t>
      </w:r>
    </w:p>
    <w:p w14:paraId="76C230A9">
      <w:pPr>
        <w:widowControl/>
        <w:spacing w:line="600" w:lineRule="exact"/>
        <w:ind w:firstLine="645"/>
        <w:jc w:val="left"/>
        <w:rPr>
          <w:rFonts w:eastAsia="黑体"/>
          <w:sz w:val="32"/>
          <w:szCs w:val="32"/>
        </w:rPr>
      </w:pPr>
      <w:r>
        <w:rPr>
          <w:rFonts w:hint="eastAsia" w:eastAsia="黑体"/>
          <w:sz w:val="32"/>
          <w:szCs w:val="32"/>
          <w:lang w:eastAsia="zh-CN"/>
        </w:rPr>
        <w:t>三</w:t>
      </w:r>
      <w:r>
        <w:rPr>
          <w:rFonts w:eastAsia="黑体"/>
          <w:sz w:val="32"/>
          <w:szCs w:val="32"/>
        </w:rPr>
        <w:t>、部门整体支出绩效情况</w:t>
      </w:r>
    </w:p>
    <w:p w14:paraId="7D48C53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52" w:firstLineChars="200"/>
        <w:textAlignment w:val="auto"/>
        <w:rPr>
          <w:rFonts w:hint="default" w:ascii="Times New Roman" w:hAnsi="Times New Roman" w:eastAsia="仿宋_GB2312" w:cs="Times New Roman"/>
          <w:spacing w:val="11"/>
          <w:w w:val="95"/>
          <w:sz w:val="32"/>
          <w:szCs w:val="32"/>
          <w:lang w:val="en-US" w:eastAsia="zh-CN"/>
        </w:rPr>
      </w:pPr>
      <w:r>
        <w:rPr>
          <w:rFonts w:hint="eastAsia" w:ascii="Times New Roman" w:hAnsi="Times New Roman" w:eastAsia="仿宋_GB2312" w:cs="Times New Roman"/>
          <w:spacing w:val="11"/>
          <w:w w:val="95"/>
          <w:sz w:val="32"/>
          <w:szCs w:val="32"/>
          <w:lang w:val="en-US" w:eastAsia="zh-CN"/>
        </w:rPr>
        <w:t>1.</w:t>
      </w:r>
      <w:r>
        <w:rPr>
          <w:rFonts w:hint="default" w:ascii="Times New Roman" w:hAnsi="Times New Roman" w:eastAsia="楷体_GB2312" w:cs="Times New Roman"/>
          <w:spacing w:val="11"/>
          <w:w w:val="95"/>
          <w:sz w:val="32"/>
          <w:szCs w:val="32"/>
          <w:lang w:val="en-US" w:eastAsia="zh-CN"/>
        </w:rPr>
        <w:t>聚焦精准精细，持续提升</w:t>
      </w:r>
      <w:r>
        <w:rPr>
          <w:rFonts w:hint="eastAsia" w:ascii="Times New Roman" w:hAnsi="Times New Roman" w:eastAsia="楷体_GB2312" w:cs="Times New Roman"/>
          <w:spacing w:val="11"/>
          <w:w w:val="95"/>
          <w:sz w:val="32"/>
          <w:szCs w:val="32"/>
          <w:lang w:val="en-US" w:eastAsia="zh-CN"/>
        </w:rPr>
        <w:t>“</w:t>
      </w:r>
      <w:r>
        <w:rPr>
          <w:rFonts w:hint="default" w:ascii="Times New Roman" w:hAnsi="Times New Roman" w:eastAsia="楷体_GB2312" w:cs="Times New Roman"/>
          <w:spacing w:val="11"/>
          <w:w w:val="95"/>
          <w:sz w:val="32"/>
          <w:szCs w:val="32"/>
          <w:lang w:val="en-US" w:eastAsia="zh-CN"/>
        </w:rPr>
        <w:t>三服务</w:t>
      </w:r>
      <w:r>
        <w:rPr>
          <w:rFonts w:hint="eastAsia" w:ascii="Times New Roman" w:hAnsi="Times New Roman" w:eastAsia="楷体_GB2312" w:cs="Times New Roman"/>
          <w:spacing w:val="11"/>
          <w:w w:val="95"/>
          <w:sz w:val="32"/>
          <w:szCs w:val="32"/>
          <w:lang w:val="en-US" w:eastAsia="zh-CN"/>
        </w:rPr>
        <w:t>”</w:t>
      </w:r>
      <w:r>
        <w:rPr>
          <w:rFonts w:hint="default" w:ascii="Times New Roman" w:hAnsi="Times New Roman" w:eastAsia="楷体_GB2312" w:cs="Times New Roman"/>
          <w:spacing w:val="11"/>
          <w:w w:val="95"/>
          <w:sz w:val="32"/>
          <w:szCs w:val="32"/>
          <w:lang w:val="en-US" w:eastAsia="zh-CN"/>
        </w:rPr>
        <w:t>质效。</w:t>
      </w:r>
      <w:r>
        <w:rPr>
          <w:rFonts w:hint="default" w:ascii="Times New Roman" w:hAnsi="Times New Roman" w:eastAsia="仿宋_GB2312" w:cs="Times New Roman"/>
          <w:b/>
          <w:bCs/>
          <w:spacing w:val="11"/>
          <w:w w:val="95"/>
          <w:sz w:val="32"/>
          <w:szCs w:val="32"/>
          <w:lang w:val="en-US" w:eastAsia="zh-CN"/>
        </w:rPr>
        <w:t>一是参谋辅政精准化。</w:t>
      </w:r>
      <w:r>
        <w:rPr>
          <w:rFonts w:hint="default" w:ascii="Times New Roman" w:hAnsi="Times New Roman" w:eastAsia="仿宋_GB2312" w:cs="Times New Roman"/>
          <w:color w:val="000000"/>
          <w:kern w:val="2"/>
          <w:sz w:val="32"/>
          <w:szCs w:val="32"/>
          <w:lang w:val="en-US" w:eastAsia="zh-CN" w:bidi="ar-SA"/>
        </w:rPr>
        <w:t>以高度的政治责任感和严谨的工作态度，认真起草市委领导的各类讲话稿、汇报材料、调研报告等文稿。严格文稿审核把关，确保文稿质量。全年累计撰写各类综合材料250多篇，其中领导讲话90多篇。充分发挥信息主渠道作用，及时、准确、全面地为领导提供各类信息。</w:t>
      </w:r>
      <w:r>
        <w:rPr>
          <w:rFonts w:hint="eastAsia" w:ascii="Times New Roman" w:hAnsi="Times New Roman" w:eastAsia="仿宋_GB2312" w:cs="Times New Roman"/>
          <w:color w:val="000000"/>
          <w:kern w:val="2"/>
          <w:sz w:val="32"/>
          <w:szCs w:val="32"/>
          <w:lang w:val="en-US" w:eastAsia="zh-CN" w:bidi="ar-SA"/>
        </w:rPr>
        <w:t>全年</w:t>
      </w:r>
      <w:r>
        <w:rPr>
          <w:rFonts w:hint="default" w:ascii="Times New Roman" w:hAnsi="Times New Roman" w:eastAsia="仿宋_GB2312" w:cs="Times New Roman"/>
          <w:color w:val="000000"/>
          <w:kern w:val="2"/>
          <w:sz w:val="32"/>
          <w:szCs w:val="32"/>
          <w:lang w:val="en-US" w:eastAsia="zh-CN" w:bidi="ar-SA"/>
        </w:rPr>
        <w:t>共编发信息参考63期，向上级党委报送信息</w:t>
      </w:r>
      <w:r>
        <w:rPr>
          <w:rFonts w:hint="eastAsia" w:ascii="Times New Roman" w:hAnsi="Times New Roman" w:eastAsia="仿宋_GB2312" w:cs="Times New Roman"/>
          <w:color w:val="000000"/>
          <w:kern w:val="2"/>
          <w:sz w:val="32"/>
          <w:szCs w:val="32"/>
          <w:lang w:val="en-US" w:eastAsia="zh-CN" w:bidi="ar-SA"/>
        </w:rPr>
        <w:t>398</w:t>
      </w:r>
      <w:r>
        <w:rPr>
          <w:rFonts w:hint="default" w:ascii="Times New Roman" w:hAnsi="Times New Roman" w:eastAsia="仿宋_GB2312" w:cs="Times New Roman"/>
          <w:color w:val="000000"/>
          <w:kern w:val="2"/>
          <w:sz w:val="32"/>
          <w:szCs w:val="32"/>
          <w:lang w:val="en-US" w:eastAsia="zh-CN" w:bidi="ar-SA"/>
        </w:rPr>
        <w:t>条</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被采用</w:t>
      </w:r>
      <w:r>
        <w:rPr>
          <w:rFonts w:hint="eastAsia" w:ascii="Times New Roman" w:hAnsi="Times New Roman" w:eastAsia="仿宋_GB2312" w:cs="Times New Roman"/>
          <w:color w:val="000000"/>
          <w:kern w:val="2"/>
          <w:sz w:val="32"/>
          <w:szCs w:val="32"/>
          <w:lang w:val="en-US" w:eastAsia="zh-CN" w:bidi="ar-SA"/>
        </w:rPr>
        <w:t>122</w:t>
      </w:r>
      <w:r>
        <w:rPr>
          <w:rFonts w:hint="default" w:ascii="Times New Roman" w:hAnsi="Times New Roman" w:eastAsia="仿宋_GB2312" w:cs="Times New Roman"/>
          <w:color w:val="000000"/>
          <w:kern w:val="2"/>
          <w:sz w:val="32"/>
          <w:szCs w:val="32"/>
          <w:lang w:val="en-US" w:eastAsia="zh-CN" w:bidi="ar-SA"/>
        </w:rPr>
        <w:t>条。每日编发《囊萤早读》，每月形成《主要经济指标数据汇总》，每季度收集《上级领导主要精神汇编》，为领导决策提供优质参考。</w:t>
      </w:r>
      <w:r>
        <w:rPr>
          <w:rFonts w:hint="default" w:ascii="Times New Roman" w:hAnsi="Times New Roman" w:eastAsia="仿宋_GB2312" w:cs="Times New Roman"/>
          <w:b/>
          <w:bCs/>
          <w:spacing w:val="11"/>
          <w:w w:val="95"/>
          <w:sz w:val="32"/>
          <w:szCs w:val="32"/>
          <w:lang w:val="en-US" w:eastAsia="zh-CN"/>
        </w:rPr>
        <w:t>二是统筹协调制度化。</w:t>
      </w:r>
      <w:r>
        <w:rPr>
          <w:rFonts w:hint="default" w:ascii="Times New Roman" w:hAnsi="Times New Roman" w:eastAsia="仿宋_GB2312" w:cs="Times New Roman"/>
          <w:color w:val="000000"/>
          <w:kern w:val="2"/>
          <w:sz w:val="32"/>
          <w:szCs w:val="32"/>
          <w:lang w:val="en-US" w:eastAsia="zh-CN" w:bidi="ar-SA"/>
        </w:rPr>
        <w:t>聚焦市委大事要事，积极统筹各方面力量，服务市委高效运转、决策有效落实。完善四大办及常委部门联席会议和日常沟通机制，落实月工作例会制度，定期研究谋划、协调推进全市重要工作安排，构建紧密衔接、科学合理、高效运转的工作体系</w:t>
      </w:r>
      <w:r>
        <w:rPr>
          <w:rFonts w:hint="default" w:ascii="Times New Roman" w:hAnsi="Times New Roman" w:eastAsia="仿宋_GB2312" w:cs="Times New Roman"/>
          <w:spacing w:val="11"/>
          <w:w w:val="95"/>
          <w:sz w:val="32"/>
          <w:szCs w:val="32"/>
          <w:lang w:val="en-US" w:eastAsia="zh-CN"/>
        </w:rPr>
        <w:t>。</w:t>
      </w:r>
      <w:r>
        <w:rPr>
          <w:rFonts w:hint="default" w:ascii="Times New Roman" w:hAnsi="Times New Roman" w:eastAsia="仿宋_GB2312" w:cs="Times New Roman"/>
          <w:sz w:val="32"/>
          <w:szCs w:val="32"/>
          <w:lang w:eastAsia="zh-CN"/>
        </w:rPr>
        <w:t>落实</w:t>
      </w:r>
      <w:r>
        <w:rPr>
          <w:rFonts w:hint="default" w:ascii="Times New Roman" w:hAnsi="Times New Roman" w:eastAsia="仿宋_GB2312" w:cs="Times New Roman"/>
          <w:sz w:val="32"/>
          <w:szCs w:val="32"/>
        </w:rPr>
        <w:t>文会智治工作要求，严格控制文件数量和会议规模，切实为基层减负。</w:t>
      </w:r>
      <w:r>
        <w:rPr>
          <w:rFonts w:hint="default" w:ascii="Times New Roman" w:hAnsi="Times New Roman" w:eastAsia="仿宋_GB2312" w:cs="Times New Roman"/>
          <w:sz w:val="32"/>
          <w:szCs w:val="32"/>
          <w:lang w:eastAsia="zh-CN"/>
        </w:rPr>
        <w:t>充分利用党政协同办公平台，实时监测、规范、指导全市办公室系统办文办会工作，坚决杜绝文会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体外循环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全年收文</w:t>
      </w:r>
      <w:r>
        <w:rPr>
          <w:rFonts w:hint="eastAsia" w:ascii="Times New Roman" w:hAnsi="Times New Roman" w:eastAsia="仿宋_GB2312" w:cs="Times New Roman"/>
          <w:sz w:val="32"/>
          <w:szCs w:val="32"/>
          <w:lang w:val="en-US" w:eastAsia="zh-CN"/>
        </w:rPr>
        <w:t>1302件，</w:t>
      </w:r>
      <w:r>
        <w:rPr>
          <w:rFonts w:hint="eastAsia" w:ascii="Times New Roman" w:hAnsi="Times New Roman" w:eastAsia="仿宋_GB2312" w:cs="Times New Roman"/>
          <w:sz w:val="32"/>
          <w:szCs w:val="32"/>
          <w:lang w:eastAsia="zh-CN"/>
        </w:rPr>
        <w:t>发文</w:t>
      </w:r>
      <w:r>
        <w:rPr>
          <w:rFonts w:hint="eastAsia" w:ascii="Times New Roman" w:hAnsi="Times New Roman" w:eastAsia="仿宋_GB2312" w:cs="Times New Roman"/>
          <w:sz w:val="32"/>
          <w:szCs w:val="32"/>
          <w:lang w:val="en-US" w:eastAsia="zh-CN"/>
        </w:rPr>
        <w:t>46件，同比减少17.9%。全年共召开市委市</w:t>
      </w:r>
      <w:bookmarkStart w:id="3" w:name="_GoBack"/>
      <w:bookmarkEnd w:id="3"/>
      <w:r>
        <w:rPr>
          <w:rFonts w:hint="eastAsia" w:ascii="Times New Roman" w:hAnsi="Times New Roman" w:eastAsia="仿宋_GB2312" w:cs="Times New Roman"/>
          <w:sz w:val="32"/>
          <w:szCs w:val="32"/>
          <w:lang w:val="en-US" w:eastAsia="zh-CN"/>
        </w:rPr>
        <w:t>政府工作例会4次，市委常委会43次，四大家领导碰头会6次及市委经济工作会议、党委系统工作会议等各类会议。全年接待省市领导、院士专家等来津调研9次。全年共办理电报131份，办理上级涉密文件249份。</w:t>
      </w:r>
      <w:r>
        <w:rPr>
          <w:rFonts w:hint="default" w:ascii="Times New Roman" w:hAnsi="Times New Roman" w:eastAsia="仿宋_GB2312" w:cs="Times New Roman"/>
          <w:b/>
          <w:bCs/>
          <w:spacing w:val="11"/>
          <w:w w:val="95"/>
          <w:sz w:val="32"/>
          <w:szCs w:val="32"/>
          <w:lang w:val="en-US" w:eastAsia="zh-CN"/>
        </w:rPr>
        <w:t>三是督查落实机制化。</w:t>
      </w:r>
      <w:r>
        <w:rPr>
          <w:rFonts w:hint="default" w:ascii="Times New Roman" w:hAnsi="Times New Roman" w:eastAsia="仿宋_GB2312" w:cs="Times New Roman"/>
          <w:spacing w:val="11"/>
          <w:w w:val="95"/>
          <w:sz w:val="32"/>
          <w:szCs w:val="32"/>
          <w:lang w:val="en-US" w:eastAsia="zh-CN"/>
        </w:rPr>
        <w:t>全</w:t>
      </w:r>
      <w:r>
        <w:rPr>
          <w:rFonts w:hint="default" w:ascii="Times New Roman" w:hAnsi="Times New Roman" w:eastAsia="仿宋_GB2312" w:cs="Times New Roman"/>
          <w:sz w:val="32"/>
          <w:szCs w:val="32"/>
        </w:rPr>
        <w:t>面推行无扰督查，实现督查工作全生命周期管理，各类督检考在制度化、规范化、信息化监督措施下有序开展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《2024年度津市市督查检查考核计划清单》为19项，</w:t>
      </w:r>
      <w:r>
        <w:rPr>
          <w:rFonts w:hint="eastAsia" w:ascii="Times New Roman" w:hAnsi="Times New Roman" w:eastAsia="仿宋_GB2312" w:cs="Times New Roman"/>
          <w:sz w:val="32"/>
          <w:szCs w:val="32"/>
          <w:lang w:eastAsia="zh-CN"/>
        </w:rPr>
        <w:t>同比</w:t>
      </w:r>
      <w:r>
        <w:rPr>
          <w:rFonts w:hint="default" w:ascii="Times New Roman" w:hAnsi="Times New Roman" w:eastAsia="仿宋_GB2312" w:cs="Times New Roman"/>
          <w:sz w:val="32"/>
          <w:szCs w:val="32"/>
        </w:rPr>
        <w:t>减少36.7%。</w:t>
      </w:r>
      <w:r>
        <w:rPr>
          <w:rFonts w:hint="default" w:ascii="Times New Roman" w:hAnsi="Times New Roman" w:eastAsia="仿宋_GB2312" w:cs="Times New Roman"/>
          <w:color w:val="auto"/>
          <w:sz w:val="32"/>
          <w:szCs w:val="32"/>
          <w:lang w:val="en-US" w:eastAsia="zh-CN"/>
        </w:rPr>
        <w:t>通过无扰督查系统开展市级层面综合性督检考10项，均已完成全生命周期管理。</w:t>
      </w:r>
      <w:r>
        <w:rPr>
          <w:rFonts w:hint="default" w:ascii="Times New Roman" w:hAnsi="Times New Roman" w:eastAsia="仿宋_GB2312" w:cs="Times New Roman"/>
          <w:sz w:val="32"/>
          <w:szCs w:val="32"/>
        </w:rPr>
        <w:t>持续</w:t>
      </w:r>
      <w:r>
        <w:rPr>
          <w:rFonts w:hint="default" w:ascii="Times New Roman" w:hAnsi="Times New Roman" w:eastAsia="仿宋_GB2312" w:cs="Times New Roman"/>
          <w:sz w:val="32"/>
          <w:szCs w:val="32"/>
          <w:lang w:eastAsia="zh-CN"/>
        </w:rPr>
        <w:t>推进</w:t>
      </w:r>
      <w:r>
        <w:rPr>
          <w:rFonts w:hint="default" w:ascii="Times New Roman" w:hAnsi="Times New Roman" w:eastAsia="仿宋_GB2312" w:cs="Times New Roman"/>
          <w:sz w:val="32"/>
          <w:szCs w:val="32"/>
        </w:rPr>
        <w:t>整治形式主义为基层减负工作</w:t>
      </w:r>
      <w:r>
        <w:rPr>
          <w:rFonts w:hint="default" w:ascii="Times New Roman" w:hAnsi="Times New Roman" w:eastAsia="仿宋_GB2312" w:cs="Times New Roman"/>
          <w:sz w:val="32"/>
          <w:szCs w:val="32"/>
          <w:lang w:eastAsia="zh-CN"/>
        </w:rPr>
        <w:t>，先后</w:t>
      </w:r>
      <w:r>
        <w:rPr>
          <w:rFonts w:hint="default" w:ascii="Times New Roman" w:hAnsi="Times New Roman" w:eastAsia="仿宋_GB2312" w:cs="Times New Roman"/>
          <w:sz w:val="32"/>
          <w:szCs w:val="32"/>
          <w:lang w:val="en"/>
        </w:rPr>
        <w:t>两次</w:t>
      </w:r>
      <w:r>
        <w:rPr>
          <w:rFonts w:hint="default" w:ascii="Times New Roman" w:hAnsi="Times New Roman" w:eastAsia="仿宋_GB2312" w:cs="Times New Roman"/>
          <w:sz w:val="32"/>
          <w:szCs w:val="32"/>
        </w:rPr>
        <w:t>召开市级层面</w:t>
      </w:r>
      <w:r>
        <w:rPr>
          <w:rFonts w:hint="default" w:ascii="Times New Roman" w:hAnsi="Times New Roman" w:eastAsia="仿宋_GB2312" w:cs="Times New Roman"/>
          <w:sz w:val="32"/>
          <w:szCs w:val="32"/>
          <w:lang w:eastAsia="zh-CN"/>
        </w:rPr>
        <w:t>专项工作机制会议，</w:t>
      </w:r>
      <w:r>
        <w:rPr>
          <w:rFonts w:hint="default" w:ascii="Times New Roman" w:hAnsi="Times New Roman" w:eastAsia="仿宋_GB2312" w:cs="Times New Roman"/>
          <w:sz w:val="32"/>
          <w:szCs w:val="32"/>
          <w:lang w:val="en"/>
        </w:rPr>
        <w:t>3</w:t>
      </w:r>
      <w:r>
        <w:rPr>
          <w:rFonts w:hint="default" w:ascii="Times New Roman" w:hAnsi="Times New Roman" w:eastAsia="仿宋_GB2312" w:cs="Times New Roman"/>
          <w:sz w:val="32"/>
          <w:szCs w:val="32"/>
        </w:rPr>
        <w:t>次召开问题整改落实调度会，传达学习上级文件会议精神，</w:t>
      </w:r>
      <w:r>
        <w:rPr>
          <w:rFonts w:hint="default" w:ascii="Times New Roman" w:hAnsi="Times New Roman" w:eastAsia="仿宋_GB2312" w:cs="Times New Roman"/>
          <w:sz w:val="32"/>
          <w:szCs w:val="32"/>
          <w:lang w:val="en"/>
        </w:rPr>
        <w:t>通报上级典型案例</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val="en"/>
        </w:rPr>
        <w:t>问题线索</w:t>
      </w:r>
      <w:r>
        <w:rPr>
          <w:rFonts w:hint="default"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条</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rPr>
        <w:t>问题线索62条</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rPr>
        <w:t>制定《津市市贯彻湘减负发〔2024〕1号文件责任清单》，编印《</w:t>
      </w:r>
      <w:r>
        <w:rPr>
          <w:rFonts w:hint="default" w:ascii="Times New Roman" w:hAnsi="Times New Roman" w:eastAsia="仿宋_GB2312" w:cs="Times New Roman"/>
          <w:sz w:val="32"/>
          <w:szCs w:val="32"/>
        </w:rPr>
        <w:t>津市市减负工作指导手册</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rPr>
        <w:t>全面摸底排查，</w:t>
      </w:r>
      <w:r>
        <w:rPr>
          <w:rFonts w:hint="default" w:ascii="Times New Roman" w:hAnsi="Times New Roman" w:eastAsia="仿宋_GB2312" w:cs="Times New Roman"/>
          <w:sz w:val="32"/>
          <w:szCs w:val="32"/>
          <w:lang w:eastAsia="zh-CN"/>
        </w:rPr>
        <w:t>举一反三，</w:t>
      </w:r>
      <w:r>
        <w:rPr>
          <w:rFonts w:hint="default" w:ascii="Times New Roman" w:hAnsi="Times New Roman" w:eastAsia="仿宋_GB2312" w:cs="Times New Roman"/>
          <w:sz w:val="32"/>
          <w:szCs w:val="32"/>
        </w:rPr>
        <w:t>推动</w:t>
      </w:r>
      <w:r>
        <w:rPr>
          <w:rFonts w:hint="default" w:ascii="Times New Roman" w:hAnsi="Times New Roman" w:eastAsia="仿宋_GB2312" w:cs="Times New Roman"/>
          <w:sz w:val="32"/>
          <w:szCs w:val="32"/>
          <w:lang w:eastAsia="zh-CN"/>
        </w:rPr>
        <w:t>问题整改</w:t>
      </w:r>
      <w:r>
        <w:rPr>
          <w:rFonts w:hint="default" w:ascii="Times New Roman" w:hAnsi="Times New Roman" w:eastAsia="仿宋_GB2312" w:cs="Times New Roman"/>
          <w:sz w:val="32"/>
          <w:szCs w:val="32"/>
        </w:rPr>
        <w:t>落实。</w:t>
      </w:r>
      <w:r>
        <w:rPr>
          <w:rFonts w:hint="default" w:ascii="Times New Roman" w:hAnsi="Times New Roman" w:eastAsia="仿宋_GB2312" w:cs="Times New Roman"/>
          <w:b/>
          <w:bCs/>
          <w:spacing w:val="11"/>
          <w:w w:val="95"/>
          <w:sz w:val="32"/>
          <w:szCs w:val="32"/>
          <w:lang w:val="en-US" w:eastAsia="zh-CN"/>
        </w:rPr>
        <w:t>四是服务保障精细化。</w:t>
      </w:r>
      <w:r>
        <w:rPr>
          <w:rFonts w:hint="default" w:ascii="Times New Roman" w:hAnsi="Times New Roman" w:eastAsia="仿宋_GB2312" w:cs="Times New Roman"/>
          <w:sz w:val="32"/>
          <w:szCs w:val="32"/>
          <w:lang w:val="en-US" w:eastAsia="zh-CN"/>
        </w:rPr>
        <w:t>着眼保障市委日常运转，强化服务理念，完善服务标准，优化服务保障模式。强力推进安可替代工程，</w:t>
      </w:r>
      <w:r>
        <w:rPr>
          <w:rFonts w:hint="eastAsia" w:ascii="Times New Roman" w:hAnsi="Times New Roman" w:eastAsia="仿宋_GB2312" w:cs="Times New Roman"/>
          <w:sz w:val="32"/>
          <w:szCs w:val="32"/>
          <w:lang w:val="en-US" w:eastAsia="zh-CN"/>
        </w:rPr>
        <w:t>全年</w:t>
      </w:r>
      <w:r>
        <w:rPr>
          <w:rFonts w:hint="default" w:ascii="Times New Roman" w:hAnsi="Times New Roman" w:eastAsia="仿宋_GB2312" w:cs="Times New Roman"/>
          <w:sz w:val="32"/>
          <w:szCs w:val="32"/>
          <w:lang w:val="en-US" w:eastAsia="zh-CN"/>
        </w:rPr>
        <w:t>完成</w:t>
      </w:r>
      <w:r>
        <w:rPr>
          <w:rFonts w:hint="eastAsia" w:ascii="Times New Roman" w:hAnsi="Times New Roman" w:eastAsia="仿宋_GB2312" w:cs="Times New Roman"/>
          <w:sz w:val="32"/>
          <w:szCs w:val="32"/>
          <w:lang w:val="en-US" w:eastAsia="zh-CN"/>
        </w:rPr>
        <w:t>459</w:t>
      </w:r>
      <w:r>
        <w:rPr>
          <w:rFonts w:hint="default" w:ascii="Times New Roman" w:hAnsi="Times New Roman" w:eastAsia="仿宋_GB2312" w:cs="Times New Roman"/>
          <w:sz w:val="32"/>
          <w:szCs w:val="32"/>
          <w:lang w:val="en-US" w:eastAsia="zh-CN"/>
        </w:rPr>
        <w:t>台国产计算机替代，组织机关单位工作人员参加全国保密教育线上培训，全市8</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人获得培训证书。大力推动档案信息化转型，</w:t>
      </w:r>
      <w:r>
        <w:rPr>
          <w:rFonts w:hint="default" w:ascii="Times New Roman" w:hAnsi="Times New Roman" w:eastAsia="仿宋_GB2312" w:cs="Times New Roman"/>
          <w:sz w:val="32"/>
          <w:szCs w:val="32"/>
        </w:rPr>
        <w:t>津市档案馆馆藏档案数字化率达到70%，</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rPr>
        <w:t>居常德</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各区县</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第一。</w:t>
      </w:r>
      <w:r>
        <w:rPr>
          <w:rFonts w:hint="default" w:ascii="Times New Roman" w:hAnsi="Times New Roman" w:eastAsia="仿宋_GB2312" w:cs="Times New Roman"/>
          <w:sz w:val="32"/>
          <w:szCs w:val="32"/>
          <w:lang w:val="en-US" w:eastAsia="zh-CN"/>
        </w:rPr>
        <w:t>健全完善国家安全、机要保密、应急值守等制度，确保重点保障到位、日常保障平稳、紧急保障有力。完成</w:t>
      </w:r>
      <w:bookmarkStart w:id="2" w:name="OLE_LINK3"/>
      <w:r>
        <w:rPr>
          <w:rFonts w:hint="eastAsia" w:ascii="Times New Roman" w:hAnsi="Times New Roman" w:eastAsia="仿宋_GB2312" w:cs="Times New Roman"/>
          <w:sz w:val="32"/>
          <w:szCs w:val="32"/>
          <w:lang w:val="en-US" w:eastAsia="zh-CN"/>
        </w:rPr>
        <w:t>机关</w:t>
      </w:r>
      <w:r>
        <w:rPr>
          <w:rFonts w:hint="default" w:ascii="Times New Roman" w:hAnsi="Times New Roman" w:eastAsia="仿宋_GB2312" w:cs="Times New Roman"/>
          <w:sz w:val="32"/>
          <w:szCs w:val="32"/>
          <w:lang w:val="en-US" w:eastAsia="zh-CN"/>
        </w:rPr>
        <w:t>大院绿化升级，绿植覆盖率</w:t>
      </w:r>
      <w:bookmarkEnd w:id="2"/>
      <w:r>
        <w:rPr>
          <w:rFonts w:hint="default" w:ascii="Times New Roman" w:hAnsi="Times New Roman" w:eastAsia="仿宋_GB2312" w:cs="Times New Roman"/>
          <w:sz w:val="32"/>
          <w:szCs w:val="32"/>
          <w:lang w:val="en-US" w:eastAsia="zh-CN"/>
        </w:rPr>
        <w:t>提升至45%。安装一键式报警系统和高清人脸识别系统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全年</w:t>
      </w:r>
      <w:r>
        <w:rPr>
          <w:rFonts w:hint="eastAsia" w:ascii="Times New Roman" w:hAnsi="Times New Roman" w:eastAsia="仿宋_GB2312" w:cs="Times New Roman"/>
          <w:sz w:val="32"/>
          <w:szCs w:val="32"/>
          <w:lang w:val="en-US" w:eastAsia="zh-CN"/>
        </w:rPr>
        <w:t>未</w:t>
      </w:r>
      <w:r>
        <w:rPr>
          <w:rFonts w:hint="default" w:ascii="Times New Roman" w:hAnsi="Times New Roman" w:eastAsia="仿宋_GB2312" w:cs="Times New Roman"/>
          <w:sz w:val="32"/>
          <w:szCs w:val="32"/>
          <w:lang w:val="en-US" w:eastAsia="zh-CN"/>
        </w:rPr>
        <w:t>发生一起安全事故。</w:t>
      </w:r>
    </w:p>
    <w:p w14:paraId="199C95DD">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spacing w:val="11"/>
          <w:w w:val="95"/>
          <w:sz w:val="32"/>
          <w:szCs w:val="32"/>
          <w:lang w:val="en-US" w:eastAsia="zh-CN"/>
        </w:rPr>
        <w:t>2.</w:t>
      </w:r>
      <w:r>
        <w:rPr>
          <w:rFonts w:hint="default" w:ascii="Times New Roman" w:hAnsi="Times New Roman" w:eastAsia="楷体_GB2312" w:cs="Times New Roman"/>
          <w:spacing w:val="11"/>
          <w:w w:val="95"/>
          <w:sz w:val="32"/>
          <w:szCs w:val="32"/>
          <w:lang w:val="en-US" w:eastAsia="zh-CN"/>
        </w:rPr>
        <w:t>聚焦严细严实，持之以恒加强队伍建设。</w:t>
      </w:r>
      <w:r>
        <w:rPr>
          <w:rFonts w:hint="default" w:ascii="Times New Roman" w:hAnsi="Times New Roman" w:eastAsia="仿宋_GB2312" w:cs="Times New Roman"/>
          <w:b/>
          <w:bCs/>
          <w:spacing w:val="11"/>
          <w:w w:val="95"/>
          <w:sz w:val="32"/>
          <w:szCs w:val="32"/>
          <w:lang w:val="en-US" w:eastAsia="zh-CN"/>
        </w:rPr>
        <w:t>一是推进业务流程再造。</w:t>
      </w:r>
      <w:r>
        <w:rPr>
          <w:rFonts w:hint="default" w:ascii="Times New Roman" w:hAnsi="Times New Roman" w:eastAsia="仿宋_GB2312" w:cs="Times New Roman"/>
          <w:sz w:val="32"/>
          <w:szCs w:val="32"/>
          <w:lang w:val="en-US" w:eastAsia="zh-CN"/>
        </w:rPr>
        <w:t>按照规范高效原则，市委办</w:t>
      </w:r>
      <w:r>
        <w:rPr>
          <w:rFonts w:hint="default" w:ascii="Times New Roman" w:hAnsi="Times New Roman" w:eastAsia="仿宋_GB2312" w:cs="Times New Roman"/>
          <w:sz w:val="32"/>
          <w:szCs w:val="32"/>
        </w:rPr>
        <w:t>各组室全面梳理职责职能，</w:t>
      </w:r>
      <w:r>
        <w:rPr>
          <w:rFonts w:hint="default" w:ascii="Times New Roman" w:hAnsi="Times New Roman" w:eastAsia="仿宋_GB2312" w:cs="Times New Roman"/>
          <w:sz w:val="32"/>
          <w:szCs w:val="32"/>
          <w:lang w:val="en-US" w:eastAsia="zh-CN"/>
        </w:rPr>
        <w:t>优化规范各项业务流程，形成任务清单、工作规范，</w:t>
      </w:r>
      <w:r>
        <w:rPr>
          <w:rFonts w:hint="default" w:ascii="Times New Roman" w:hAnsi="Times New Roman" w:eastAsia="仿宋_GB2312" w:cs="Times New Roman"/>
          <w:sz w:val="32"/>
          <w:szCs w:val="32"/>
        </w:rPr>
        <w:t>编撰近百万字</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《组室工作规范》15册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使责任更明确、流程更清晰、运转更高效，有效减少工作疏漏。</w:t>
      </w:r>
      <w:r>
        <w:rPr>
          <w:rFonts w:hint="default" w:ascii="Times New Roman" w:hAnsi="Times New Roman" w:eastAsia="仿宋_GB2312" w:cs="Times New Roman"/>
          <w:b/>
          <w:bCs/>
          <w:spacing w:val="11"/>
          <w:w w:val="95"/>
          <w:sz w:val="32"/>
          <w:szCs w:val="32"/>
          <w:lang w:val="en-US" w:eastAsia="zh-CN"/>
        </w:rPr>
        <w:t>二是提升干部队伍素能。</w:t>
      </w:r>
      <w:r>
        <w:rPr>
          <w:rFonts w:hint="default" w:ascii="Times New Roman" w:hAnsi="Times New Roman" w:eastAsia="仿宋_GB2312" w:cs="Times New Roman"/>
          <w:spacing w:val="11"/>
          <w:w w:val="95"/>
          <w:sz w:val="32"/>
          <w:szCs w:val="32"/>
          <w:lang w:val="en-US" w:eastAsia="zh-CN"/>
        </w:rPr>
        <w:t>坚持办公室干部周学习制度，每周固定时间开展集体学习，</w:t>
      </w:r>
      <w:r>
        <w:rPr>
          <w:rFonts w:hint="default" w:ascii="Times New Roman" w:hAnsi="Times New Roman" w:eastAsia="仿宋_GB2312" w:cs="Times New Roman"/>
          <w:sz w:val="32"/>
          <w:szCs w:val="32"/>
        </w:rPr>
        <w:t>全体干部轮流讲课</w:t>
      </w:r>
      <w:r>
        <w:rPr>
          <w:rFonts w:hint="default" w:ascii="Times New Roman" w:hAnsi="Times New Roman" w:eastAsia="仿宋_GB2312" w:cs="Times New Roman"/>
          <w:spacing w:val="11"/>
          <w:w w:val="95"/>
          <w:sz w:val="32"/>
          <w:szCs w:val="32"/>
          <w:lang w:val="en-US" w:eastAsia="zh-CN"/>
        </w:rPr>
        <w:t>、分享心得，</w:t>
      </w:r>
      <w:r>
        <w:rPr>
          <w:rFonts w:hint="default" w:ascii="Times New Roman" w:hAnsi="Times New Roman" w:eastAsia="仿宋_GB2312" w:cs="Times New Roman"/>
          <w:sz w:val="32"/>
          <w:szCs w:val="32"/>
        </w:rPr>
        <w:t>业务知识讲授由面到线再到点，层层深入</w:t>
      </w:r>
      <w:r>
        <w:rPr>
          <w:rFonts w:hint="default" w:ascii="Times New Roman" w:hAnsi="Times New Roman" w:eastAsia="仿宋_GB2312" w:cs="Times New Roman"/>
          <w:spacing w:val="11"/>
          <w:w w:val="95"/>
          <w:sz w:val="32"/>
          <w:szCs w:val="32"/>
          <w:lang w:val="en-US" w:eastAsia="zh-CN"/>
        </w:rPr>
        <w:t>。在抓好党建、工会活动基础上，认真落实联点、联企、联校工作，组织党办干部进园区、进港区、进企业、进街区、进农村等系列活动。</w:t>
      </w:r>
      <w:r>
        <w:rPr>
          <w:rFonts w:hint="default" w:ascii="Times New Roman" w:hAnsi="Times New Roman" w:eastAsia="仿宋_GB2312" w:cs="Times New Roman"/>
          <w:sz w:val="32"/>
          <w:szCs w:val="32"/>
        </w:rPr>
        <w:t>抓好党员管理，增强支部力量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截至年底支部共有正式党员23人，支部战斗堡垒作用更加凸显。</w:t>
      </w:r>
      <w:r>
        <w:rPr>
          <w:rFonts w:hint="default" w:ascii="Times New Roman" w:hAnsi="Times New Roman" w:eastAsia="仿宋_GB2312" w:cs="Times New Roman"/>
          <w:b/>
          <w:bCs/>
          <w:spacing w:val="11"/>
          <w:w w:val="95"/>
          <w:sz w:val="32"/>
          <w:szCs w:val="32"/>
          <w:lang w:val="en-US" w:eastAsia="zh-CN"/>
        </w:rPr>
        <w:t>三是强化廉洁底线思维。</w:t>
      </w:r>
      <w:r>
        <w:rPr>
          <w:rFonts w:hint="default" w:ascii="Times New Roman" w:hAnsi="Times New Roman" w:eastAsia="仿宋_GB2312" w:cs="Times New Roman"/>
          <w:sz w:val="32"/>
          <w:szCs w:val="32"/>
        </w:rPr>
        <w:t>把党风廉政教育作为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必修课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扎实开展党纪学习教育，</w:t>
      </w:r>
      <w:r>
        <w:rPr>
          <w:rFonts w:hint="default" w:ascii="Times New Roman" w:hAnsi="Times New Roman" w:eastAsia="仿宋_GB2312" w:cs="Times New Roman"/>
          <w:sz w:val="32"/>
          <w:szCs w:val="32"/>
        </w:rPr>
        <w:t>经常性开展政治教育、党性教育、警示教育，支委会成员轮流上台领学《中国共产党纪律处分条例》，</w:t>
      </w:r>
      <w:r>
        <w:rPr>
          <w:rFonts w:hint="default" w:ascii="Times New Roman" w:hAnsi="Times New Roman" w:eastAsia="仿宋_GB2312" w:cs="Times New Roman"/>
          <w:sz w:val="32"/>
          <w:szCs w:val="32"/>
          <w:lang w:eastAsia="zh-CN"/>
        </w:rPr>
        <w:t>常态化开展廉政风险隐患排查，</w:t>
      </w:r>
      <w:r>
        <w:rPr>
          <w:rFonts w:hint="default" w:ascii="Times New Roman" w:hAnsi="Times New Roman" w:eastAsia="仿宋_GB2312" w:cs="Times New Roman"/>
          <w:sz w:val="32"/>
          <w:szCs w:val="32"/>
        </w:rPr>
        <w:t>抓早抓小、防微杜渐，</w:t>
      </w:r>
      <w:r>
        <w:rPr>
          <w:rFonts w:hint="default" w:ascii="Times New Roman" w:hAnsi="Times New Roman" w:eastAsia="仿宋_GB2312" w:cs="Times New Roman"/>
          <w:sz w:val="32"/>
          <w:szCs w:val="32"/>
          <w:lang w:eastAsia="zh-CN"/>
        </w:rPr>
        <w:t>打造忠诚干净担当的党办干部队伍</w:t>
      </w:r>
      <w:r>
        <w:rPr>
          <w:rFonts w:hint="default" w:ascii="Times New Roman" w:hAnsi="Times New Roman" w:eastAsia="仿宋_GB2312" w:cs="Times New Roman"/>
          <w:sz w:val="32"/>
          <w:szCs w:val="32"/>
        </w:rPr>
        <w:t>。</w:t>
      </w:r>
    </w:p>
    <w:p w14:paraId="7D2DDD48">
      <w:pPr>
        <w:pStyle w:val="7"/>
        <w:widowControl/>
        <w:spacing w:line="60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4B054865">
      <w:pPr>
        <w:widowControl/>
        <w:spacing w:line="600" w:lineRule="exact"/>
        <w:ind w:firstLine="640" w:firstLineChars="200"/>
        <w:jc w:val="left"/>
        <w:rPr>
          <w:rFonts w:eastAsia="仿宋_GB2312"/>
          <w:sz w:val="32"/>
          <w:szCs w:val="32"/>
        </w:rPr>
      </w:pPr>
      <w:r>
        <w:rPr>
          <w:rFonts w:hint="eastAsia" w:eastAsia="仿宋_GB2312"/>
          <w:sz w:val="32"/>
          <w:szCs w:val="32"/>
        </w:rPr>
        <w:t>财务成本、费用没有较好的控制，导致在运行中存在一些很突出的问题，一是</w:t>
      </w:r>
      <w:r>
        <w:rPr>
          <w:rFonts w:hint="eastAsia" w:eastAsia="仿宋_GB2312"/>
          <w:sz w:val="32"/>
          <w:szCs w:val="32"/>
          <w:lang w:eastAsia="zh-CN"/>
        </w:rPr>
        <w:t>预算编制不够科学</w:t>
      </w:r>
      <w:r>
        <w:rPr>
          <w:rFonts w:hint="eastAsia" w:eastAsia="仿宋_GB2312"/>
          <w:sz w:val="32"/>
          <w:szCs w:val="32"/>
        </w:rPr>
        <w:t>，</w:t>
      </w:r>
      <w:r>
        <w:rPr>
          <w:rFonts w:hint="eastAsia" w:eastAsia="仿宋_GB2312"/>
          <w:sz w:val="32"/>
          <w:szCs w:val="32"/>
          <w:lang w:eastAsia="zh-CN"/>
        </w:rPr>
        <w:t>年初设定</w:t>
      </w:r>
      <w:r>
        <w:rPr>
          <w:rFonts w:hint="eastAsia" w:eastAsia="仿宋_GB2312"/>
          <w:sz w:val="32"/>
          <w:szCs w:val="32"/>
        </w:rPr>
        <w:t>支出</w:t>
      </w:r>
      <w:r>
        <w:rPr>
          <w:rFonts w:hint="eastAsia" w:eastAsia="仿宋_GB2312"/>
          <w:sz w:val="32"/>
          <w:szCs w:val="32"/>
          <w:lang w:eastAsia="zh-CN"/>
        </w:rPr>
        <w:t>项目</w:t>
      </w:r>
      <w:r>
        <w:rPr>
          <w:rFonts w:hint="eastAsia" w:eastAsia="仿宋_GB2312"/>
          <w:sz w:val="32"/>
          <w:szCs w:val="32"/>
        </w:rPr>
        <w:t>和</w:t>
      </w:r>
      <w:r>
        <w:rPr>
          <w:rFonts w:hint="eastAsia" w:eastAsia="仿宋_GB2312"/>
          <w:sz w:val="32"/>
          <w:szCs w:val="32"/>
          <w:lang w:eastAsia="zh-CN"/>
        </w:rPr>
        <w:t>金额考虑不周到</w:t>
      </w:r>
      <w:r>
        <w:rPr>
          <w:rFonts w:hint="eastAsia" w:eastAsia="仿宋_GB2312"/>
          <w:sz w:val="32"/>
          <w:szCs w:val="32"/>
        </w:rPr>
        <w:t>。二是支出管理的精细化程度仍有待进一步加强，</w:t>
      </w:r>
      <w:r>
        <w:rPr>
          <w:rFonts w:hint="eastAsia" w:eastAsia="仿宋_GB2312"/>
          <w:sz w:val="32"/>
          <w:szCs w:val="32"/>
          <w:lang w:eastAsia="zh-CN"/>
        </w:rPr>
        <w:t>财务</w:t>
      </w:r>
      <w:r>
        <w:rPr>
          <w:rFonts w:hint="eastAsia" w:eastAsia="仿宋_GB2312"/>
          <w:sz w:val="32"/>
          <w:szCs w:val="32"/>
        </w:rPr>
        <w:t>的基础工作仍需常抓不解。三是</w:t>
      </w:r>
      <w:r>
        <w:rPr>
          <w:rFonts w:hint="eastAsia" w:eastAsia="仿宋_GB2312"/>
          <w:sz w:val="32"/>
          <w:szCs w:val="32"/>
          <w:lang w:eastAsia="zh-CN"/>
        </w:rPr>
        <w:t>单位内控制度</w:t>
      </w:r>
      <w:r>
        <w:rPr>
          <w:rFonts w:hint="eastAsia" w:eastAsia="仿宋_GB2312"/>
          <w:sz w:val="32"/>
          <w:szCs w:val="32"/>
        </w:rPr>
        <w:t>对大额资金</w:t>
      </w:r>
      <w:r>
        <w:rPr>
          <w:rFonts w:hint="eastAsia" w:eastAsia="仿宋_GB2312"/>
          <w:sz w:val="32"/>
          <w:szCs w:val="32"/>
          <w:lang w:eastAsia="zh-CN"/>
        </w:rPr>
        <w:t>、采购流程</w:t>
      </w:r>
      <w:r>
        <w:rPr>
          <w:rFonts w:hint="eastAsia" w:eastAsia="仿宋_GB2312"/>
          <w:sz w:val="32"/>
          <w:szCs w:val="32"/>
        </w:rPr>
        <w:t>的监管力度仍需进一步加强。</w:t>
      </w:r>
    </w:p>
    <w:p w14:paraId="07A5B835">
      <w:pPr>
        <w:widowControl/>
        <w:numPr>
          <w:ilvl w:val="0"/>
          <w:numId w:val="2"/>
        </w:numPr>
        <w:spacing w:line="600" w:lineRule="exact"/>
        <w:ind w:firstLine="640" w:firstLineChars="200"/>
        <w:jc w:val="left"/>
        <w:rPr>
          <w:rFonts w:eastAsia="黑体"/>
          <w:sz w:val="32"/>
          <w:szCs w:val="32"/>
        </w:rPr>
      </w:pPr>
      <w:r>
        <w:rPr>
          <w:rFonts w:eastAsia="黑体"/>
          <w:sz w:val="32"/>
          <w:szCs w:val="32"/>
        </w:rPr>
        <w:t>下一步改进措施</w:t>
      </w:r>
    </w:p>
    <w:p w14:paraId="0BAE803F">
      <w:pPr>
        <w:widowControl/>
        <w:spacing w:line="600" w:lineRule="exact"/>
        <w:ind w:firstLine="640" w:firstLineChars="200"/>
        <w:jc w:val="left"/>
        <w:rPr>
          <w:rFonts w:hint="eastAsia" w:eastAsia="仿宋_GB2312"/>
          <w:sz w:val="32"/>
          <w:szCs w:val="32"/>
        </w:rPr>
      </w:pPr>
      <w:r>
        <w:rPr>
          <w:rFonts w:hint="eastAsia" w:eastAsia="仿宋_GB2312"/>
          <w:sz w:val="32"/>
          <w:szCs w:val="32"/>
        </w:rPr>
        <w:t>1.科学合理编制预算，严格执行预算。进一步提高预算编制到位率，做准做全基本支出预算，做全项目支出预算，加强预算支出的审核、跟踪及预算执行情况分析，提高预算编制严谨性和可控性。　</w:t>
      </w:r>
    </w:p>
    <w:p w14:paraId="233B4C14">
      <w:pPr>
        <w:widowControl/>
        <w:spacing w:line="600" w:lineRule="exact"/>
        <w:ind w:firstLine="640" w:firstLineChars="200"/>
        <w:jc w:val="left"/>
        <w:rPr>
          <w:rFonts w:hint="eastAsia" w:eastAsia="仿宋_GB2312"/>
          <w:sz w:val="32"/>
          <w:szCs w:val="32"/>
        </w:rPr>
      </w:pPr>
      <w:r>
        <w:rPr>
          <w:rFonts w:hint="eastAsia" w:eastAsia="仿宋_GB2312"/>
          <w:sz w:val="32"/>
          <w:szCs w:val="32"/>
        </w:rPr>
        <w:t>2.进一步加强项目资金管理。严格实行项目管理程序化，实现项目申报、实施、拨付、评价全流程监督与控制，规范专项资金管理，提高专项资金的使用效益。</w:t>
      </w:r>
    </w:p>
    <w:p w14:paraId="5578FB9E">
      <w:pPr>
        <w:widowControl/>
        <w:spacing w:line="600" w:lineRule="exact"/>
        <w:ind w:firstLine="640" w:firstLineChars="200"/>
        <w:jc w:val="left"/>
      </w:pPr>
      <w:r>
        <w:rPr>
          <w:rFonts w:hint="eastAsia" w:eastAsia="仿宋_GB2312"/>
          <w:sz w:val="32"/>
          <w:szCs w:val="32"/>
        </w:rPr>
        <w:t>3.进一步完善内部管理制度，提升管理效能，更好地履行</w:t>
      </w:r>
      <w:r>
        <w:rPr>
          <w:rFonts w:hint="eastAsia" w:eastAsia="仿宋_GB2312"/>
          <w:sz w:val="32"/>
          <w:szCs w:val="32"/>
          <w:lang w:eastAsia="zh-CN"/>
        </w:rPr>
        <w:t>单位职能</w:t>
      </w:r>
      <w:r>
        <w:rPr>
          <w:rFonts w:hint="eastAsia" w:eastAsia="仿宋_GB2312"/>
          <w:sz w:val="32"/>
          <w:szCs w:val="32"/>
        </w:rPr>
        <w:t>。</w:t>
      </w:r>
    </w:p>
    <w:p w14:paraId="00B66A80">
      <w:pPr>
        <w:widowControl/>
        <w:spacing w:line="600" w:lineRule="exact"/>
        <w:ind w:firstLine="640" w:firstLineChars="200"/>
        <w:jc w:val="left"/>
        <w:rPr>
          <w:rFonts w:hint="eastAsia" w:eastAsia="黑体"/>
          <w:sz w:val="32"/>
          <w:szCs w:val="32"/>
          <w:lang w:eastAsia="zh-CN"/>
        </w:rPr>
      </w:pPr>
      <w:r>
        <w:rPr>
          <w:rFonts w:hint="eastAsia" w:eastAsia="黑体"/>
          <w:sz w:val="32"/>
          <w:szCs w:val="32"/>
          <w:lang w:eastAsia="zh-CN"/>
        </w:rPr>
        <w:t>六、部门整体支出绩效自评结果拟应用和公开情况</w:t>
      </w:r>
    </w:p>
    <w:p w14:paraId="060BA0E5">
      <w:pPr>
        <w:widowControl/>
        <w:spacing w:line="600" w:lineRule="exact"/>
        <w:ind w:firstLine="640" w:firstLineChars="200"/>
        <w:jc w:val="left"/>
        <w:rPr>
          <w:rFonts w:hint="eastAsia" w:eastAsia="黑体"/>
          <w:sz w:val="32"/>
          <w:szCs w:val="32"/>
          <w:lang w:eastAsia="zh-CN"/>
        </w:rPr>
      </w:pPr>
      <w:r>
        <w:rPr>
          <w:rFonts w:hint="eastAsia" w:eastAsia="仿宋_GB2312"/>
          <w:sz w:val="32"/>
          <w:szCs w:val="32"/>
          <w:lang w:val="en-US" w:eastAsia="zh-CN"/>
        </w:rPr>
        <w:t>我办将绩效自评结果作为完善政策和改进管理的重要依据，同时加强评价结果的应用，对有效支出安排预算、低效支出压减预算、无效支出进行问责，切实提高部门预算绩效管理水平。将绩效评价结果编入本部门决算，并予以公开。</w:t>
      </w:r>
    </w:p>
    <w:p w14:paraId="34DE97B5">
      <w:pPr>
        <w:widowControl/>
        <w:numPr>
          <w:ilvl w:val="0"/>
          <w:numId w:val="0"/>
        </w:numPr>
        <w:spacing w:line="600" w:lineRule="exact"/>
        <w:ind w:firstLine="640" w:firstLineChars="200"/>
        <w:jc w:val="left"/>
        <w:rPr>
          <w:rFonts w:hint="eastAsia" w:eastAsia="黑体"/>
          <w:sz w:val="32"/>
          <w:szCs w:val="32"/>
          <w:lang w:val="en-US" w:eastAsia="zh-CN"/>
        </w:rPr>
      </w:pPr>
      <w:r>
        <w:rPr>
          <w:rFonts w:hint="eastAsia" w:eastAsia="黑体"/>
          <w:sz w:val="32"/>
          <w:szCs w:val="32"/>
          <w:lang w:eastAsia="zh-CN"/>
        </w:rPr>
        <w:t>七、</w:t>
      </w:r>
      <w:r>
        <w:rPr>
          <w:rFonts w:eastAsia="黑体"/>
          <w:sz w:val="32"/>
          <w:szCs w:val="32"/>
        </w:rPr>
        <w:t>其他需要说明的情况</w:t>
      </w:r>
    </w:p>
    <w:p w14:paraId="7895F7B9">
      <w:pPr>
        <w:widowControl/>
        <w:spacing w:line="600" w:lineRule="exact"/>
        <w:ind w:firstLine="640" w:firstLineChars="200"/>
        <w:jc w:val="left"/>
        <w:rPr>
          <w:rFonts w:eastAsia="黑体"/>
          <w:sz w:val="32"/>
          <w:szCs w:val="32"/>
        </w:rPr>
      </w:pPr>
      <w:r>
        <w:rPr>
          <w:rFonts w:hint="eastAsia" w:eastAsia="仿宋_GB2312"/>
          <w:sz w:val="32"/>
          <w:szCs w:val="32"/>
          <w:lang w:val="en-US" w:eastAsia="zh-CN"/>
        </w:rPr>
        <w:t>无</w:t>
      </w:r>
    </w:p>
    <w:p w14:paraId="06A4DFF5">
      <w:pPr>
        <w:widowControl/>
        <w:spacing w:line="600" w:lineRule="exact"/>
        <w:ind w:firstLine="5120" w:firstLineChars="1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2025年6月26日</w:t>
      </w:r>
    </w:p>
    <w:p w14:paraId="61FC0780">
      <w:pPr>
        <w:widowControl/>
        <w:spacing w:line="600" w:lineRule="exact"/>
        <w:ind w:firstLine="640" w:firstLineChars="200"/>
        <w:jc w:val="left"/>
        <w:rPr>
          <w:rFonts w:hint="eastAsia" w:eastAsia="仿宋_GB2312"/>
          <w:sz w:val="32"/>
          <w:szCs w:val="32"/>
          <w:lang w:eastAsia="zh-CN"/>
        </w:rPr>
      </w:pPr>
    </w:p>
    <w:p w14:paraId="027D0242">
      <w:pPr>
        <w:pStyle w:val="2"/>
        <w:rPr>
          <w:rFonts w:hint="eastAsia" w:eastAsia="仿宋_GB2312"/>
          <w:sz w:val="32"/>
          <w:szCs w:val="32"/>
          <w:lang w:eastAsia="zh-CN"/>
        </w:rPr>
      </w:pPr>
    </w:p>
    <w:p w14:paraId="7338F312">
      <w:pPr>
        <w:rPr>
          <w:rFonts w:hint="eastAsia"/>
          <w:lang w:eastAsia="zh-CN"/>
        </w:rPr>
      </w:pPr>
    </w:p>
    <w:p w14:paraId="5FE3127B">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报告需要以下附件：</w:t>
      </w:r>
    </w:p>
    <w:p w14:paraId="4939AD90">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1.部门整体支出绩效评价基础数据表</w:t>
      </w:r>
    </w:p>
    <w:p w14:paraId="2F9027B6">
      <w:pPr>
        <w:widowControl/>
        <w:spacing w:line="600" w:lineRule="exact"/>
        <w:ind w:firstLine="640" w:firstLineChars="200"/>
        <w:jc w:val="left"/>
        <w:rPr>
          <w:rFonts w:hint="eastAsia" w:ascii="宋体" w:hAnsi="宋体" w:eastAsia="宋体" w:cs="宋体"/>
          <w:sz w:val="36"/>
          <w:szCs w:val="36"/>
          <w:lang w:val="en-US" w:eastAsia="zh-CN"/>
        </w:rPr>
      </w:pPr>
      <w:r>
        <w:rPr>
          <w:rFonts w:hint="eastAsia" w:eastAsia="仿宋_GB2312"/>
          <w:sz w:val="32"/>
          <w:szCs w:val="32"/>
          <w:lang w:val="en-US" w:eastAsia="zh-CN"/>
        </w:rPr>
        <w:t>2.部门整体支出绩效自评表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3992"/>
    <w:multiLevelType w:val="singleLevel"/>
    <w:tmpl w:val="BBB23992"/>
    <w:lvl w:ilvl="0" w:tentative="0">
      <w:start w:val="2"/>
      <w:numFmt w:val="decimal"/>
      <w:suff w:val="nothing"/>
      <w:lvlText w:val="%1、"/>
      <w:lvlJc w:val="left"/>
    </w:lvl>
  </w:abstractNum>
  <w:abstractNum w:abstractNumId="1">
    <w:nsid w:val="3CA857D3"/>
    <w:multiLevelType w:val="singleLevel"/>
    <w:tmpl w:val="3CA857D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jRhZjU4ZWU2Mjc2YTQyNGRmMGQ4MDhlZDBkYWQifQ=="/>
  </w:docVars>
  <w:rsids>
    <w:rsidRoot w:val="7C2F3E9A"/>
    <w:rsid w:val="001746EB"/>
    <w:rsid w:val="047308FF"/>
    <w:rsid w:val="0CF07AA8"/>
    <w:rsid w:val="0F42307C"/>
    <w:rsid w:val="12902F71"/>
    <w:rsid w:val="1585401F"/>
    <w:rsid w:val="16B81BD0"/>
    <w:rsid w:val="16C7145F"/>
    <w:rsid w:val="23802D8E"/>
    <w:rsid w:val="28116D1C"/>
    <w:rsid w:val="2AF8725B"/>
    <w:rsid w:val="2B58283E"/>
    <w:rsid w:val="2E6BBC67"/>
    <w:rsid w:val="2FF67171"/>
    <w:rsid w:val="31B20065"/>
    <w:rsid w:val="34A73053"/>
    <w:rsid w:val="38F70F1D"/>
    <w:rsid w:val="397C3F8D"/>
    <w:rsid w:val="3CAD2DE7"/>
    <w:rsid w:val="41A254A4"/>
    <w:rsid w:val="455D78EF"/>
    <w:rsid w:val="4B1231B3"/>
    <w:rsid w:val="53A94F7B"/>
    <w:rsid w:val="56521948"/>
    <w:rsid w:val="59650634"/>
    <w:rsid w:val="5CFA13CD"/>
    <w:rsid w:val="5DD01699"/>
    <w:rsid w:val="63CD761B"/>
    <w:rsid w:val="642C6A52"/>
    <w:rsid w:val="674D5834"/>
    <w:rsid w:val="6BC9629D"/>
    <w:rsid w:val="6FE63CCB"/>
    <w:rsid w:val="74AE70CC"/>
    <w:rsid w:val="757F269B"/>
    <w:rsid w:val="79D06B4D"/>
    <w:rsid w:val="7C2F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Body Text"/>
    <w:basedOn w:val="1"/>
    <w:next w:val="1"/>
    <w:qFormat/>
    <w:uiPriority w:val="0"/>
    <w:pPr>
      <w:spacing w:after="120" w:afterLines="0" w:afterAutospacing="0"/>
    </w:p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563</Words>
  <Characters>599</Characters>
  <Lines>0</Lines>
  <Paragraphs>0</Paragraphs>
  <TotalTime>50</TotalTime>
  <ScaleCrop>false</ScaleCrop>
  <LinksUpToDate>false</LinksUpToDate>
  <CharactersWithSpaces>609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2023-03-17T15:17:00Z</dcterms:created>
  <dc:creator>毛毛</dc:creator>
  <cp:lastModifiedBy>七七七七七七</cp:lastModifiedBy>
  <cp:lastPrinted>2025-06-26T15:32:00Z</cp:lastPrinted>
  <dcterms:modified xsi:type="dcterms:W3CDTF">2025-10-30T11:33:13Z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3E50F5A3659F40C69A158502AC92D306</vt:lpwstr>
  </property>
  <property fmtid="{D5CDD505-2E9C-101B-9397-08002B2CF9AE}" pid="4" name="KSOTemplateDocerSaveRecord">
    <vt:lpwstr>eyJoZGlkIjoiNjA2MjRhZjU4ZWU2Mjc2YTQyNGRmMGQ4MDhlZDBkYWQifQ==</vt:lpwstr>
  </property>
</Properties>
</file>