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津市市住房保障服务中心202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民生实事完成情况公示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年，津市市住房保障服务中心承担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老旧小区改造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省重点民生实事项目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，所有重点项目已全部完成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，现将完成情况予以公示。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内容：津市市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年度共计改造老旧小区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个，其中省重点民生实事项目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个，现已全部完成开工建设目标任务。</w:t>
      </w:r>
    </w:p>
    <w:tbl>
      <w:tblPr>
        <w:tblStyle w:val="5"/>
        <w:tblW w:w="10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37"/>
        <w:gridCol w:w="4515"/>
        <w:gridCol w:w="1425"/>
        <w:gridCol w:w="1335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累计完成数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完成进度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省重点民生实事项目3</w:t>
            </w: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个</w:t>
            </w: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  <w:t>开工改造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会仙桥小区、金城银座A小区、金城银座B小区、金城银座D小区、金城银座G小区、财富苑小区、六一路房管局宿舍、教师公寓、大码头小区、天都小区、名都小区、丽都小区、华都小区、金都小区、交警大队宿舍、质监站宿舍、国税稽查宿舍、农发行宿舍、阳光新城、运管所宿舍、东湖小区、雅馨苑小区、金海岸一期、烟霞居小区、商务粮食局宿舍、经济联建小区、工行宿舍2、电信小区、阳光阁小区、邮政小区、阳光公寓、盐业公司宿舍、紫荆花园、人民路工程公司安置房（黄房子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已完成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津市市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年10月26日-11月1日，如有异议，可通过来信、来电、来访向市实事考核办、市统计局反映。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市实事考核办：津市市大同路50号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邮编：415400    电话：4218101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市统计局地址：津市市大同路50号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邮编：415400    电话：4213560</w:t>
      </w:r>
    </w:p>
    <w:bookmarkEnd w:id="0"/>
    <w:p>
      <w:pPr>
        <w:tabs>
          <w:tab w:val="left" w:pos="10419"/>
        </w:tabs>
        <w:bidi w:val="0"/>
        <w:jc w:val="left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00000000"/>
    <w:rsid w:val="116306FC"/>
    <w:rsid w:val="1FF5186E"/>
    <w:rsid w:val="2A8B4E98"/>
    <w:rsid w:val="35201A37"/>
    <w:rsid w:val="50A53155"/>
    <w:rsid w:val="51B747D2"/>
    <w:rsid w:val="58A600B4"/>
    <w:rsid w:val="59EE2DDA"/>
    <w:rsid w:val="5D57403B"/>
    <w:rsid w:val="6642054A"/>
    <w:rsid w:val="6B7C074C"/>
    <w:rsid w:val="79C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534</Characters>
  <Lines>0</Lines>
  <Paragraphs>0</Paragraphs>
  <TotalTime>9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2021-11-26T07:35:00Z</dcterms:created>
  <dc:creator>Administrator</dc:creator>
  <cp:lastModifiedBy>Administrator</cp:lastModifiedBy>
  <cp:lastPrinted>2021-11-26T08:03:00Z</cp:lastPrinted>
  <dcterms:modified xsi:type="dcterms:W3CDTF">2022-11-15T02:28:04Z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EA9467A595A5444F9003CAA089819039</vt:lpwstr>
  </property>
</Properties>
</file>