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 w:leftChars="100"/>
        <w:rPr>
          <w:sz w:val="44"/>
          <w:szCs w:val="44"/>
        </w:rPr>
      </w:pPr>
      <w:r>
        <mc:AlternateContent>
          <mc:Choice Requires="wps">
            <w:drawing>
              <wp:inline distT="0" distB="0" distL="114300" distR="114300">
                <wp:extent cx="5043170" cy="424180"/>
                <wp:effectExtent l="0" t="0" r="0" b="7620"/>
                <wp:docPr id="1" name="文本框 3"/>
                <wp:cNvGraphicFramePr/>
                <a:graphic xmlns:a="http://schemas.openxmlformats.org/drawingml/2006/main">
                  <a:graphicData uri="http://schemas.microsoft.com/office/word/2010/wordprocessingShape">
                    <wps:wsp>
                      <wps:cNvSpPr txBox="1"/>
                      <wps:spPr>
                        <a:xfrm>
                          <a:off x="0" y="0"/>
                          <a:ext cx="5043268" cy="424376"/>
                        </a:xfrm>
                        <a:prstGeom prst="rect">
                          <a:avLst/>
                        </a:prstGeom>
                        <a:noFill/>
                        <a:ln>
                          <a:noFill/>
                        </a:ln>
                      </wps:spPr>
                      <wps:txbx>
                        <w:txbxContent>
                          <w:p>
                            <w:pPr>
                              <w:jc w:val="center"/>
                              <w:rPr>
                                <w:b/>
                                <w:bCs/>
                                <w:color w:val="FF0000"/>
                                <w:sz w:val="36"/>
                                <w:szCs w:val="40"/>
                              </w:rPr>
                            </w:pPr>
                            <w:r>
                              <w:rPr>
                                <w:rFonts w:hint="eastAsia"/>
                                <w:b/>
                                <w:bCs/>
                                <w:color w:val="FF0000"/>
                                <w:sz w:val="36"/>
                                <w:szCs w:val="40"/>
                              </w:rPr>
                              <w:t>湖南源涛联合会计师事务所（普通合伙）报告书</w:t>
                            </w:r>
                          </w:p>
                        </w:txbxContent>
                      </wps:txbx>
                      <wps:bodyPr wrap="square" upright="1">
                        <a:spAutoFit/>
                      </wps:bodyPr>
                    </wps:wsp>
                  </a:graphicData>
                </a:graphic>
              </wp:inline>
            </w:drawing>
          </mc:Choice>
          <mc:Fallback>
            <w:pict>
              <v:shape id="文本框 3" o:spid="_x0000_s1026" o:spt="202" type="#_x0000_t202" style="height:33.4pt;width:397.1pt;" filled="f" stroked="f" coordsize="21600,21600" o:gfxdata="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WoVji0wAAAAQBAAAPAAAAAAAAAAEAIAAAACIAAABkcnMvZG93bnJldi54bWxQ&#10;SwECFAAUAAAACACHTuJAhgQmlcMBAAB2AwAADgAAAAAAAAABACAAAAAiAQAAZHJzL2Uyb0RvYy54&#10;bWxQSwUGAAAAAAYABgBZAQAAVwUAAAAA&#10;">
                <v:fill on="f" focussize="0,0"/>
                <v:stroke on="f"/>
                <v:imagedata o:title=""/>
                <o:lock v:ext="edit" aspectratio="f"/>
                <v:textbox style="mso-fit-shape-to-text:t;">
                  <w:txbxContent>
                    <w:p>
                      <w:pPr>
                        <w:jc w:val="center"/>
                        <w:rPr>
                          <w:b/>
                          <w:bCs/>
                          <w:color w:val="FF0000"/>
                          <w:sz w:val="36"/>
                          <w:szCs w:val="40"/>
                        </w:rPr>
                      </w:pPr>
                      <w:r>
                        <w:rPr>
                          <w:rFonts w:hint="eastAsia"/>
                          <w:b/>
                          <w:bCs/>
                          <w:color w:val="FF0000"/>
                          <w:sz w:val="36"/>
                          <w:szCs w:val="40"/>
                        </w:rPr>
                        <w:t>湖南源涛联合会计师事务所（普通合伙）报告书</w:t>
                      </w:r>
                    </w:p>
                  </w:txbxContent>
                </v:textbox>
                <w10:wrap type="none"/>
                <w10:anchorlock/>
              </v:shape>
            </w:pict>
          </mc:Fallback>
        </mc:AlternateContent>
      </w:r>
    </w:p>
    <w:p>
      <w:pPr>
        <w:rPr>
          <w:rFonts w:eastAsia="等线"/>
          <w:color w:val="0070C0"/>
          <w:sz w:val="28"/>
          <w:szCs w:val="28"/>
          <w:u w:val="single"/>
        </w:rPr>
      </w:pPr>
      <w:r>
        <w:rPr>
          <w:rFonts w:eastAsia="等线"/>
          <w:color w:val="0070C0"/>
          <w:sz w:val="28"/>
          <w:szCs w:val="28"/>
        </w:rPr>
        <w:t>地址：湖南省常德市津市市车胤大道1229号（原科技局办公楼）</w:t>
      </w:r>
    </w:p>
    <w:p>
      <w:pPr>
        <w:rPr>
          <w:sz w:val="44"/>
          <w:szCs w:val="44"/>
        </w:rPr>
      </w:pPr>
      <w:r>
        <w:rPr>
          <w:rFonts w:eastAsia="等线"/>
          <w:color w:val="0070C0"/>
          <w:sz w:val="28"/>
          <w:szCs w:val="28"/>
          <w:u w:val="single"/>
        </w:rPr>
        <w:t xml:space="preserve">电话：0736-4207638                                        </w:t>
      </w:r>
    </w:p>
    <w:p>
      <w:pPr>
        <w:jc w:val="center"/>
        <w:rPr>
          <w:rFonts w:eastAsia="仿宋"/>
          <w:sz w:val="24"/>
        </w:rPr>
      </w:pPr>
      <w:r>
        <w:rPr>
          <w:rFonts w:hint="eastAsia" w:eastAsia="仿宋"/>
          <w:sz w:val="24"/>
        </w:rPr>
        <w:t xml:space="preserve">                                        </w:t>
      </w:r>
      <w:r>
        <w:rPr>
          <w:rFonts w:eastAsia="仿宋"/>
          <w:sz w:val="24"/>
        </w:rPr>
        <w:t>湘源涛绩评字[2022]0</w:t>
      </w:r>
      <w:r>
        <w:rPr>
          <w:rFonts w:hint="eastAsia" w:eastAsia="仿宋"/>
          <w:sz w:val="24"/>
        </w:rPr>
        <w:t>03</w:t>
      </w:r>
      <w:r>
        <w:rPr>
          <w:rFonts w:eastAsia="仿宋"/>
          <w:sz w:val="24"/>
        </w:rPr>
        <w:t>号</w:t>
      </w:r>
    </w:p>
    <w:p/>
    <w:p>
      <w:pPr>
        <w:jc w:val="center"/>
        <w:rPr>
          <w:rFonts w:ascii="宋体" w:hAnsi="宋体"/>
          <w:sz w:val="44"/>
          <w:szCs w:val="44"/>
        </w:rPr>
      </w:pPr>
      <w:r>
        <w:rPr>
          <w:rFonts w:ascii="宋体" w:hAnsi="宋体"/>
          <w:sz w:val="44"/>
          <w:szCs w:val="44"/>
        </w:rPr>
        <w:t>关于</w:t>
      </w:r>
      <w:r>
        <w:rPr>
          <w:rFonts w:hint="eastAsia" w:ascii="宋体" w:hAnsi="宋体"/>
          <w:sz w:val="44"/>
          <w:szCs w:val="44"/>
        </w:rPr>
        <w:t>2021年度津市市公路养护</w:t>
      </w:r>
      <w:r>
        <w:rPr>
          <w:rFonts w:ascii="宋体" w:hAnsi="宋体"/>
          <w:sz w:val="44"/>
          <w:szCs w:val="44"/>
        </w:rPr>
        <w:t>专项</w:t>
      </w:r>
      <w:r>
        <w:rPr>
          <w:rFonts w:hint="eastAsia" w:ascii="宋体" w:hAnsi="宋体"/>
          <w:sz w:val="44"/>
          <w:szCs w:val="44"/>
        </w:rPr>
        <w:t>资金的</w:t>
      </w:r>
      <w:r>
        <w:rPr>
          <w:rFonts w:ascii="宋体" w:hAnsi="宋体"/>
          <w:sz w:val="44"/>
          <w:szCs w:val="44"/>
        </w:rPr>
        <w:t>绩效评价报告</w:t>
      </w:r>
    </w:p>
    <w:p>
      <w:pPr>
        <w:adjustRightInd w:val="0"/>
        <w:spacing w:line="600" w:lineRule="exact"/>
        <w:ind w:right="641"/>
        <w:jc w:val="center"/>
        <w:rPr>
          <w:rFonts w:ascii="楷体" w:hAnsi="楷体" w:eastAsia="楷体"/>
          <w:sz w:val="30"/>
          <w:szCs w:val="30"/>
        </w:rPr>
      </w:pPr>
      <w:r>
        <w:rPr>
          <w:rFonts w:hint="eastAsia" w:ascii="楷体" w:hAnsi="楷体" w:eastAsia="楷体"/>
          <w:sz w:val="30"/>
          <w:szCs w:val="30"/>
        </w:rPr>
        <w:t xml:space="preserve"> </w:t>
      </w:r>
      <w:r>
        <w:rPr>
          <w:rFonts w:ascii="楷体" w:hAnsi="楷体" w:eastAsia="楷体"/>
          <w:sz w:val="30"/>
          <w:szCs w:val="30"/>
        </w:rPr>
        <w:t xml:space="preserve">  </w:t>
      </w:r>
    </w:p>
    <w:p>
      <w:pPr>
        <w:adjustRightInd w:val="0"/>
        <w:snapToGrid w:val="0"/>
        <w:spacing w:line="360" w:lineRule="auto"/>
        <w:ind w:firstLine="640" w:firstLineChars="200"/>
        <w:rPr>
          <w:rFonts w:eastAsia="仿宋"/>
          <w:sz w:val="32"/>
          <w:szCs w:val="32"/>
        </w:rPr>
      </w:pPr>
    </w:p>
    <w:p>
      <w:pPr>
        <w:adjustRightInd w:val="0"/>
        <w:snapToGrid w:val="0"/>
        <w:spacing w:line="360" w:lineRule="auto"/>
        <w:ind w:firstLine="640" w:firstLineChars="200"/>
        <w:rPr>
          <w:rFonts w:eastAsia="仿宋"/>
          <w:sz w:val="32"/>
          <w:szCs w:val="32"/>
        </w:rPr>
      </w:pPr>
      <w:bookmarkStart w:id="0" w:name="_Hlk118742814"/>
      <w:r>
        <w:rPr>
          <w:rFonts w:eastAsia="仿宋"/>
          <w:sz w:val="32"/>
          <w:szCs w:val="32"/>
        </w:rPr>
        <w:t>为加强财政支出绩效管理，促进财政资金使用的科学化、合理化和精细化，</w:t>
      </w:r>
      <w:r>
        <w:rPr>
          <w:rFonts w:hint="eastAsia" w:eastAsia="仿宋"/>
          <w:sz w:val="32"/>
          <w:szCs w:val="32"/>
        </w:rPr>
        <w:t>根据财政部《项目支出绩效评价管理办法》（财预〔2020〕10号）、《湖南省预算支出绩效评价管理办法》（湘财绩[2020]7号）、《津市市财政局关于明确202</w:t>
      </w:r>
      <w:r>
        <w:rPr>
          <w:rFonts w:eastAsia="仿宋"/>
          <w:sz w:val="32"/>
          <w:szCs w:val="32"/>
        </w:rPr>
        <w:t>2</w:t>
      </w:r>
      <w:r>
        <w:rPr>
          <w:rFonts w:hint="eastAsia" w:eastAsia="仿宋"/>
          <w:sz w:val="32"/>
          <w:szCs w:val="32"/>
        </w:rPr>
        <w:t>年度预算绩效管理任务的通知》（津财发[202</w:t>
      </w:r>
      <w:r>
        <w:rPr>
          <w:rFonts w:eastAsia="仿宋"/>
          <w:sz w:val="32"/>
          <w:szCs w:val="32"/>
        </w:rPr>
        <w:t>2</w:t>
      </w:r>
      <w:r>
        <w:rPr>
          <w:rFonts w:hint="eastAsia" w:eastAsia="仿宋"/>
          <w:sz w:val="32"/>
          <w:szCs w:val="32"/>
        </w:rPr>
        <w:t>]3号）等文件精神，</w:t>
      </w:r>
      <w:r>
        <w:rPr>
          <w:rFonts w:eastAsia="仿宋"/>
          <w:sz w:val="32"/>
          <w:szCs w:val="32"/>
        </w:rPr>
        <w:t>受津市市财政局委托，湖南源涛联合会计师事务所（以下简称</w:t>
      </w:r>
      <w:r>
        <w:rPr>
          <w:rFonts w:hint="eastAsia" w:eastAsia="仿宋"/>
          <w:sz w:val="32"/>
          <w:szCs w:val="32"/>
        </w:rPr>
        <w:t>“</w:t>
      </w:r>
      <w:r>
        <w:rPr>
          <w:rFonts w:eastAsia="仿宋"/>
          <w:sz w:val="32"/>
          <w:szCs w:val="32"/>
        </w:rPr>
        <w:t>我所</w:t>
      </w:r>
      <w:r>
        <w:rPr>
          <w:rFonts w:hint="eastAsia" w:eastAsia="仿宋"/>
          <w:sz w:val="32"/>
          <w:szCs w:val="32"/>
        </w:rPr>
        <w:t>”</w:t>
      </w:r>
      <w:r>
        <w:rPr>
          <w:rFonts w:eastAsia="仿宋"/>
          <w:sz w:val="32"/>
          <w:szCs w:val="32"/>
        </w:rPr>
        <w:t>）于2022年</w:t>
      </w:r>
      <w:r>
        <w:rPr>
          <w:rFonts w:hint="eastAsia" w:eastAsia="仿宋"/>
          <w:sz w:val="32"/>
          <w:szCs w:val="32"/>
        </w:rPr>
        <w:t>8</w:t>
      </w:r>
      <w:r>
        <w:rPr>
          <w:rFonts w:eastAsia="仿宋"/>
          <w:sz w:val="32"/>
          <w:szCs w:val="32"/>
        </w:rPr>
        <w:t>月</w:t>
      </w:r>
      <w:r>
        <w:rPr>
          <w:rFonts w:hint="eastAsia" w:eastAsia="仿宋"/>
          <w:sz w:val="32"/>
          <w:szCs w:val="32"/>
        </w:rPr>
        <w:t>31</w:t>
      </w:r>
      <w:r>
        <w:rPr>
          <w:rFonts w:eastAsia="仿宋"/>
          <w:sz w:val="32"/>
          <w:szCs w:val="32"/>
        </w:rPr>
        <w:t>日至</w:t>
      </w:r>
      <w:r>
        <w:rPr>
          <w:rFonts w:hint="eastAsia" w:eastAsia="仿宋"/>
          <w:sz w:val="32"/>
          <w:szCs w:val="32"/>
        </w:rPr>
        <w:t>9月13</w:t>
      </w:r>
      <w:r>
        <w:rPr>
          <w:rFonts w:eastAsia="仿宋"/>
          <w:sz w:val="32"/>
          <w:szCs w:val="32"/>
        </w:rPr>
        <w:t>日对</w:t>
      </w:r>
      <w:bookmarkStart w:id="1" w:name="_Hlk83841415"/>
      <w:r>
        <w:rPr>
          <w:rFonts w:hint="eastAsia" w:eastAsia="仿宋"/>
          <w:sz w:val="32"/>
          <w:szCs w:val="32"/>
        </w:rPr>
        <w:t>2</w:t>
      </w:r>
      <w:r>
        <w:rPr>
          <w:rFonts w:eastAsia="仿宋"/>
          <w:sz w:val="32"/>
          <w:szCs w:val="32"/>
        </w:rPr>
        <w:t>021</w:t>
      </w:r>
      <w:r>
        <w:rPr>
          <w:rFonts w:hint="eastAsia" w:eastAsia="仿宋"/>
          <w:sz w:val="32"/>
          <w:szCs w:val="32"/>
        </w:rPr>
        <w:t>年度</w:t>
      </w:r>
      <w:r>
        <w:rPr>
          <w:rFonts w:eastAsia="仿宋"/>
          <w:sz w:val="32"/>
          <w:szCs w:val="32"/>
        </w:rPr>
        <w:t>津市市</w:t>
      </w:r>
      <w:bookmarkEnd w:id="1"/>
      <w:r>
        <w:rPr>
          <w:rFonts w:hint="eastAsia" w:eastAsia="仿宋"/>
          <w:sz w:val="32"/>
          <w:szCs w:val="32"/>
        </w:rPr>
        <w:t>公路养护专项资金项目</w:t>
      </w:r>
      <w:r>
        <w:rPr>
          <w:rFonts w:eastAsia="仿宋"/>
          <w:sz w:val="32"/>
          <w:szCs w:val="32"/>
        </w:rPr>
        <w:t>进行</w:t>
      </w:r>
      <w:r>
        <w:rPr>
          <w:rFonts w:hint="eastAsia" w:eastAsia="仿宋"/>
          <w:sz w:val="32"/>
          <w:szCs w:val="32"/>
        </w:rPr>
        <w:t>了</w:t>
      </w:r>
      <w:r>
        <w:rPr>
          <w:rFonts w:eastAsia="仿宋"/>
          <w:sz w:val="32"/>
          <w:szCs w:val="32"/>
        </w:rPr>
        <w:t>绩效评价，现将有关情况报告如下</w:t>
      </w:r>
      <w:r>
        <w:rPr>
          <w:rFonts w:hint="eastAsia" w:eastAsia="仿宋"/>
          <w:sz w:val="32"/>
          <w:szCs w:val="32"/>
        </w:rPr>
        <w:t>。</w:t>
      </w:r>
    </w:p>
    <w:p>
      <w:pPr>
        <w:numPr>
          <w:ilvl w:val="0"/>
          <w:numId w:val="1"/>
        </w:numPr>
        <w:adjustRightInd w:val="0"/>
        <w:snapToGrid w:val="0"/>
        <w:spacing w:line="360" w:lineRule="auto"/>
        <w:ind w:firstLine="640" w:firstLineChars="200"/>
        <w:rPr>
          <w:rFonts w:ascii="黑体" w:hAnsi="黑体" w:eastAsia="黑体"/>
          <w:sz w:val="32"/>
          <w:szCs w:val="32"/>
        </w:rPr>
      </w:pPr>
      <w:r>
        <w:rPr>
          <w:rFonts w:ascii="黑体" w:hAnsi="黑体" w:eastAsia="黑体"/>
          <w:sz w:val="32"/>
          <w:szCs w:val="32"/>
        </w:rPr>
        <w:t>项目</w:t>
      </w:r>
      <w:r>
        <w:rPr>
          <w:rFonts w:hint="eastAsia" w:ascii="黑体" w:hAnsi="黑体" w:eastAsia="黑体"/>
          <w:sz w:val="32"/>
          <w:szCs w:val="32"/>
        </w:rPr>
        <w:t>基本情况</w:t>
      </w:r>
    </w:p>
    <w:p>
      <w:pPr>
        <w:adjustRightInd w:val="0"/>
        <w:snapToGrid w:val="0"/>
        <w:spacing w:line="360" w:lineRule="auto"/>
        <w:ind w:firstLine="640" w:firstLineChars="200"/>
        <w:rPr>
          <w:rFonts w:ascii="楷体" w:hAnsi="楷体" w:eastAsia="楷体"/>
          <w:sz w:val="32"/>
          <w:szCs w:val="32"/>
        </w:rPr>
      </w:pPr>
      <w:r>
        <w:rPr>
          <w:rFonts w:ascii="楷体" w:hAnsi="楷体" w:eastAsia="楷体"/>
          <w:sz w:val="32"/>
          <w:szCs w:val="32"/>
        </w:rPr>
        <w:t>（一）项目概况</w:t>
      </w:r>
    </w:p>
    <w:p>
      <w:pPr>
        <w:adjustRightInd w:val="0"/>
        <w:snapToGrid w:val="0"/>
        <w:spacing w:line="360" w:lineRule="auto"/>
        <w:ind w:firstLine="640" w:firstLineChars="200"/>
        <w:rPr>
          <w:rFonts w:eastAsia="仿宋"/>
          <w:sz w:val="32"/>
          <w:szCs w:val="32"/>
        </w:rPr>
      </w:pPr>
      <w:r>
        <w:rPr>
          <w:rFonts w:eastAsia="仿宋"/>
          <w:sz w:val="32"/>
          <w:szCs w:val="32"/>
        </w:rPr>
        <w:t>1</w:t>
      </w:r>
      <w:r>
        <w:rPr>
          <w:rFonts w:hint="eastAsia" w:eastAsia="仿宋"/>
          <w:sz w:val="32"/>
          <w:szCs w:val="32"/>
        </w:rPr>
        <w:t>.项目背景</w:t>
      </w:r>
    </w:p>
    <w:bookmarkEnd w:id="0"/>
    <w:p>
      <w:pPr>
        <w:adjustRightInd w:val="0"/>
        <w:snapToGrid w:val="0"/>
        <w:spacing w:line="360" w:lineRule="auto"/>
        <w:ind w:firstLine="640" w:firstLineChars="200"/>
        <w:rPr>
          <w:rFonts w:eastAsia="仿宋"/>
          <w:sz w:val="32"/>
          <w:szCs w:val="32"/>
        </w:rPr>
      </w:pPr>
      <w:r>
        <w:rPr>
          <w:rFonts w:hint="eastAsia" w:eastAsia="仿宋"/>
          <w:sz w:val="32"/>
          <w:szCs w:val="32"/>
        </w:rPr>
        <w:t>公路养护工作关系到公路的顺畅通行、群众的生活与生产正常出行及公路沿线广大地区的经济发展。根据</w:t>
      </w:r>
      <w:bookmarkStart w:id="2" w:name="_Hlk117360810"/>
      <w:r>
        <w:rPr>
          <w:rFonts w:hint="eastAsia" w:eastAsia="仿宋"/>
          <w:sz w:val="32"/>
          <w:szCs w:val="32"/>
        </w:rPr>
        <w:t>中华人民共和国交通部《公路养护工程管理办法》（交公路发[2018]33号）</w:t>
      </w:r>
      <w:bookmarkEnd w:id="2"/>
      <w:r>
        <w:rPr>
          <w:rFonts w:hint="eastAsia" w:eastAsia="仿宋"/>
          <w:sz w:val="32"/>
          <w:szCs w:val="32"/>
        </w:rPr>
        <w:t>、《关于深化农村公路管理养护体制改革的意见》（国办发[2019]45号）、省政府《关于印发&lt;湖南省深化农村公路管理养护体制改革方案&gt;的通知》（湘政办发[2020]29号）等相关文件精神，津市市境内国省干线</w:t>
      </w:r>
      <w:r>
        <w:rPr>
          <w:rFonts w:hint="eastAsia" w:ascii="仿宋" w:hAnsi="仿宋" w:eastAsia="仿宋" w:cs="楷体"/>
          <w:sz w:val="32"/>
          <w:szCs w:val="32"/>
        </w:rPr>
        <w:t>公路和农村公路的养护工作，由津市市公路建设养护中心（以下简称“市公路建设养护中心”）</w:t>
      </w:r>
      <w:r>
        <w:rPr>
          <w:rFonts w:hint="eastAsia" w:eastAsia="仿宋"/>
          <w:sz w:val="32"/>
          <w:szCs w:val="32"/>
        </w:rPr>
        <w:t>按工作管理职责负责组织和实施</w:t>
      </w:r>
      <w:bookmarkStart w:id="3" w:name="_Hlk83881818"/>
      <w:r>
        <w:rPr>
          <w:rFonts w:hint="eastAsia" w:eastAsia="仿宋"/>
          <w:sz w:val="32"/>
          <w:szCs w:val="32"/>
        </w:rPr>
        <w:t>，总体要求是加强和规范公路养护工程管理，提高养护质量与效益，努力实现</w:t>
      </w:r>
      <w:bookmarkStart w:id="4" w:name="_Hlk114251396"/>
      <w:r>
        <w:rPr>
          <w:rFonts w:hint="eastAsia" w:eastAsia="仿宋"/>
          <w:sz w:val="32"/>
          <w:szCs w:val="32"/>
        </w:rPr>
        <w:t>“畅通、安全、舒心、美丽、绿色”</w:t>
      </w:r>
      <w:bookmarkEnd w:id="4"/>
      <w:r>
        <w:rPr>
          <w:rFonts w:hint="eastAsia" w:eastAsia="仿宋"/>
          <w:sz w:val="32"/>
          <w:szCs w:val="32"/>
        </w:rPr>
        <w:t>的目标。</w:t>
      </w:r>
    </w:p>
    <w:bookmarkEnd w:id="3"/>
    <w:p>
      <w:pPr>
        <w:adjustRightInd w:val="0"/>
        <w:snapToGrid w:val="0"/>
        <w:spacing w:line="360" w:lineRule="auto"/>
        <w:ind w:firstLine="640" w:firstLineChars="200"/>
        <w:rPr>
          <w:rFonts w:ascii="仿宋" w:hAnsi="仿宋" w:eastAsia="仿宋" w:cs="楷体"/>
          <w:sz w:val="32"/>
          <w:szCs w:val="32"/>
        </w:rPr>
      </w:pPr>
      <w:r>
        <w:rPr>
          <w:rFonts w:eastAsia="仿宋"/>
          <w:sz w:val="32"/>
          <w:szCs w:val="32"/>
        </w:rPr>
        <w:t>2</w:t>
      </w:r>
      <w:r>
        <w:rPr>
          <w:rFonts w:hint="eastAsia" w:eastAsia="仿宋"/>
          <w:sz w:val="32"/>
          <w:szCs w:val="32"/>
        </w:rPr>
        <w:t>.</w:t>
      </w:r>
      <w:r>
        <w:rPr>
          <w:rFonts w:hint="eastAsia" w:ascii="仿宋" w:hAnsi="仿宋" w:eastAsia="仿宋" w:cs="楷体"/>
          <w:sz w:val="32"/>
          <w:szCs w:val="32"/>
        </w:rPr>
        <w:t>项目主要内容</w:t>
      </w:r>
    </w:p>
    <w:p>
      <w:pPr>
        <w:adjustRightInd w:val="0"/>
        <w:snapToGrid w:val="0"/>
        <w:spacing w:line="360" w:lineRule="auto"/>
        <w:ind w:firstLine="640" w:firstLineChars="200"/>
        <w:rPr>
          <w:rFonts w:ascii="仿宋" w:hAnsi="仿宋" w:eastAsia="仿宋" w:cs="楷体"/>
          <w:sz w:val="32"/>
          <w:szCs w:val="32"/>
        </w:rPr>
      </w:pPr>
      <w:r>
        <w:rPr>
          <w:rFonts w:hint="eastAsia" w:ascii="仿宋" w:hAnsi="仿宋" w:eastAsia="仿宋" w:cs="楷体"/>
          <w:sz w:val="32"/>
          <w:szCs w:val="32"/>
        </w:rPr>
        <w:t>公路养护的主要内容分为：</w:t>
      </w:r>
    </w:p>
    <w:p>
      <w:pPr>
        <w:numPr>
          <w:ilvl w:val="0"/>
          <w:numId w:val="2"/>
        </w:numPr>
        <w:adjustRightInd w:val="0"/>
        <w:snapToGrid w:val="0"/>
        <w:spacing w:line="360" w:lineRule="auto"/>
        <w:ind w:firstLine="640" w:firstLineChars="200"/>
        <w:rPr>
          <w:rFonts w:ascii="仿宋" w:hAnsi="仿宋" w:eastAsia="仿宋" w:cs="楷体"/>
          <w:sz w:val="32"/>
          <w:szCs w:val="32"/>
        </w:rPr>
      </w:pPr>
      <w:r>
        <w:rPr>
          <w:rFonts w:hint="eastAsia" w:ascii="仿宋" w:hAnsi="仿宋" w:eastAsia="仿宋" w:cs="楷体"/>
          <w:sz w:val="32"/>
          <w:szCs w:val="32"/>
        </w:rPr>
        <w:t>国省干线公路养护工程</w:t>
      </w:r>
    </w:p>
    <w:p>
      <w:pPr>
        <w:adjustRightInd w:val="0"/>
        <w:snapToGrid w:val="0"/>
        <w:spacing w:line="360" w:lineRule="auto"/>
        <w:ind w:firstLine="640" w:firstLineChars="200"/>
        <w:rPr>
          <w:rFonts w:eastAsia="仿宋"/>
          <w:sz w:val="32"/>
          <w:szCs w:val="32"/>
        </w:rPr>
      </w:pPr>
      <w:r>
        <w:rPr>
          <w:rFonts w:hint="eastAsia" w:ascii="仿宋" w:hAnsi="仿宋" w:eastAsia="仿宋" w:cs="楷体"/>
          <w:sz w:val="32"/>
          <w:szCs w:val="32"/>
        </w:rPr>
        <w:t>①省道</w:t>
      </w:r>
      <w:r>
        <w:rPr>
          <w:rFonts w:hint="eastAsia" w:eastAsia="仿宋"/>
          <w:sz w:val="32"/>
          <w:szCs w:val="32"/>
        </w:rPr>
        <w:t>S224线K52+793至K98+567段水泥混凝土路面换板以及路面标线修复养护工程；</w:t>
      </w:r>
    </w:p>
    <w:p>
      <w:pPr>
        <w:adjustRightInd w:val="0"/>
        <w:snapToGrid w:val="0"/>
        <w:spacing w:line="360" w:lineRule="auto"/>
        <w:ind w:firstLine="640" w:firstLineChars="200"/>
        <w:rPr>
          <w:rFonts w:eastAsia="仿宋"/>
          <w:sz w:val="32"/>
          <w:szCs w:val="32"/>
        </w:rPr>
      </w:pPr>
      <w:r>
        <w:rPr>
          <w:rFonts w:hint="eastAsia" w:eastAsia="仿宋"/>
          <w:sz w:val="32"/>
          <w:szCs w:val="32"/>
        </w:rPr>
        <w:t>②省道S311线K9+011至K23+381段水泥混凝土路面换板修复养护工程；</w:t>
      </w:r>
    </w:p>
    <w:p>
      <w:pPr>
        <w:adjustRightInd w:val="0"/>
        <w:snapToGrid w:val="0"/>
        <w:spacing w:line="360" w:lineRule="auto"/>
        <w:ind w:firstLine="640" w:firstLineChars="200"/>
        <w:rPr>
          <w:rFonts w:ascii="仿宋" w:hAnsi="仿宋" w:eastAsia="仿宋" w:cs="楷体"/>
          <w:sz w:val="32"/>
          <w:szCs w:val="32"/>
        </w:rPr>
      </w:pPr>
      <w:r>
        <w:rPr>
          <w:rFonts w:hint="eastAsia" w:eastAsia="仿宋"/>
          <w:sz w:val="32"/>
          <w:szCs w:val="32"/>
        </w:rPr>
        <w:t>③省道S516线K0+000至K41+879段</w:t>
      </w:r>
      <w:r>
        <w:rPr>
          <w:rFonts w:hint="eastAsia" w:ascii="仿宋" w:hAnsi="仿宋" w:eastAsia="仿宋" w:cs="楷体"/>
          <w:sz w:val="32"/>
          <w:szCs w:val="32"/>
        </w:rPr>
        <w:t>水泥混凝土路面换板以及</w:t>
      </w:r>
      <w:r>
        <w:rPr>
          <w:rFonts w:eastAsia="仿宋"/>
          <w:sz w:val="32"/>
          <w:szCs w:val="32"/>
        </w:rPr>
        <w:t>路面标线</w:t>
      </w:r>
      <w:r>
        <w:rPr>
          <w:rFonts w:hint="eastAsia" w:ascii="仿宋" w:hAnsi="仿宋" w:eastAsia="仿宋" w:cs="楷体"/>
          <w:sz w:val="32"/>
          <w:szCs w:val="32"/>
        </w:rPr>
        <w:t>修复养护工程；</w:t>
      </w:r>
    </w:p>
    <w:p>
      <w:pPr>
        <w:adjustRightInd w:val="0"/>
        <w:snapToGrid w:val="0"/>
        <w:spacing w:line="360" w:lineRule="auto"/>
        <w:ind w:firstLine="640" w:firstLineChars="200"/>
        <w:rPr>
          <w:rFonts w:eastAsia="仿宋"/>
          <w:sz w:val="32"/>
          <w:szCs w:val="32"/>
        </w:rPr>
      </w:pPr>
      <w:r>
        <w:rPr>
          <w:rFonts w:hint="eastAsia" w:ascii="仿宋" w:hAnsi="仿宋" w:eastAsia="仿宋" w:cs="楷体"/>
          <w:sz w:val="32"/>
          <w:szCs w:val="32"/>
        </w:rPr>
        <w:t>④</w:t>
      </w:r>
      <w:r>
        <w:rPr>
          <w:rFonts w:eastAsia="仿宋_GB2312"/>
          <w:sz w:val="32"/>
          <w:szCs w:val="32"/>
        </w:rPr>
        <w:t>省道</w:t>
      </w:r>
      <w:r>
        <w:rPr>
          <w:rFonts w:eastAsia="仿宋"/>
          <w:sz w:val="32"/>
          <w:szCs w:val="32"/>
        </w:rPr>
        <w:t>S517线K0+000至K4+792段水泥混凝土路面换板修</w:t>
      </w:r>
      <w:r>
        <w:rPr>
          <w:rFonts w:hint="eastAsia" w:ascii="仿宋" w:hAnsi="仿宋" w:eastAsia="仿宋" w:cs="楷体"/>
          <w:sz w:val="32"/>
          <w:szCs w:val="32"/>
        </w:rPr>
        <w:t>、</w:t>
      </w:r>
      <w:r>
        <w:rPr>
          <w:rFonts w:eastAsia="仿宋"/>
          <w:sz w:val="32"/>
          <w:szCs w:val="32"/>
        </w:rPr>
        <w:t>路面标线</w:t>
      </w:r>
      <w:r>
        <w:rPr>
          <w:rFonts w:hint="eastAsia" w:eastAsia="仿宋"/>
          <w:sz w:val="32"/>
          <w:szCs w:val="32"/>
        </w:rPr>
        <w:t>修</w:t>
      </w:r>
      <w:r>
        <w:rPr>
          <w:rFonts w:eastAsia="仿宋"/>
          <w:sz w:val="32"/>
          <w:szCs w:val="32"/>
        </w:rPr>
        <w:t>复养护工程</w:t>
      </w:r>
      <w:r>
        <w:rPr>
          <w:rFonts w:hint="eastAsia" w:eastAsia="仿宋"/>
          <w:sz w:val="32"/>
          <w:szCs w:val="32"/>
        </w:rPr>
        <w:t>以及</w:t>
      </w:r>
      <w:r>
        <w:rPr>
          <w:rFonts w:eastAsia="仿宋"/>
          <w:sz w:val="32"/>
          <w:szCs w:val="32"/>
        </w:rPr>
        <w:t>路面清灌缝预防性养护工程</w:t>
      </w:r>
      <w:r>
        <w:rPr>
          <w:rFonts w:hint="eastAsia" w:eastAsia="仿宋"/>
          <w:sz w:val="32"/>
          <w:szCs w:val="32"/>
        </w:rPr>
        <w:t>；</w:t>
      </w:r>
    </w:p>
    <w:p>
      <w:pPr>
        <w:adjustRightInd w:val="0"/>
        <w:snapToGrid w:val="0"/>
        <w:spacing w:line="360" w:lineRule="auto"/>
        <w:ind w:firstLine="640" w:firstLineChars="200"/>
        <w:rPr>
          <w:rFonts w:eastAsia="仿宋"/>
          <w:sz w:val="32"/>
          <w:szCs w:val="32"/>
        </w:rPr>
      </w:pPr>
      <w:r>
        <w:rPr>
          <w:rFonts w:hint="eastAsia" w:eastAsia="仿宋"/>
          <w:sz w:val="32"/>
          <w:szCs w:val="32"/>
        </w:rPr>
        <w:t>⑤省道S305线K0+000至K20+288段路面标线修复以及</w:t>
      </w:r>
      <w:r>
        <w:rPr>
          <w:rFonts w:eastAsia="仿宋"/>
          <w:sz w:val="32"/>
          <w:szCs w:val="32"/>
        </w:rPr>
        <w:t>路面清灌缝预防性</w:t>
      </w:r>
      <w:r>
        <w:rPr>
          <w:rFonts w:hint="eastAsia" w:eastAsia="仿宋"/>
          <w:sz w:val="32"/>
          <w:szCs w:val="32"/>
        </w:rPr>
        <w:t>养护工程；</w:t>
      </w:r>
    </w:p>
    <w:p>
      <w:pPr>
        <w:adjustRightInd w:val="0"/>
        <w:snapToGrid w:val="0"/>
        <w:spacing w:line="360" w:lineRule="auto"/>
        <w:ind w:firstLine="640" w:firstLineChars="200"/>
        <w:rPr>
          <w:rFonts w:eastAsia="仿宋"/>
          <w:sz w:val="32"/>
          <w:szCs w:val="32"/>
        </w:rPr>
      </w:pPr>
      <w:r>
        <w:rPr>
          <w:rFonts w:hint="eastAsia" w:eastAsia="仿宋"/>
          <w:sz w:val="32"/>
          <w:szCs w:val="32"/>
        </w:rPr>
        <w:t>⑥S</w:t>
      </w:r>
      <w:r>
        <w:rPr>
          <w:rFonts w:eastAsia="仿宋"/>
          <w:sz w:val="32"/>
          <w:szCs w:val="32"/>
        </w:rPr>
        <w:t>224</w:t>
      </w:r>
      <w:r>
        <w:rPr>
          <w:rFonts w:hint="eastAsia" w:eastAsia="仿宋"/>
          <w:sz w:val="32"/>
          <w:szCs w:val="32"/>
        </w:rPr>
        <w:t>线毛里湖服务区提质改造工程。</w:t>
      </w:r>
    </w:p>
    <w:p>
      <w:pPr>
        <w:numPr>
          <w:ilvl w:val="0"/>
          <w:numId w:val="2"/>
        </w:numPr>
        <w:adjustRightInd w:val="0"/>
        <w:snapToGrid w:val="0"/>
        <w:spacing w:line="360" w:lineRule="auto"/>
        <w:ind w:firstLine="640" w:firstLineChars="200"/>
        <w:rPr>
          <w:rFonts w:ascii="仿宋" w:hAnsi="仿宋" w:eastAsia="仿宋" w:cs="楷体"/>
          <w:sz w:val="32"/>
          <w:szCs w:val="32"/>
        </w:rPr>
      </w:pPr>
      <w:r>
        <w:rPr>
          <w:rFonts w:hint="eastAsia" w:ascii="仿宋" w:hAnsi="仿宋" w:eastAsia="仿宋" w:cs="楷体"/>
          <w:sz w:val="32"/>
          <w:szCs w:val="32"/>
        </w:rPr>
        <w:t>农村公路养护工程</w:t>
      </w:r>
    </w:p>
    <w:p>
      <w:pPr>
        <w:pStyle w:val="14"/>
        <w:numPr>
          <w:ilvl w:val="0"/>
          <w:numId w:val="3"/>
        </w:numPr>
        <w:adjustRightInd w:val="0"/>
        <w:snapToGrid w:val="0"/>
        <w:spacing w:line="360" w:lineRule="auto"/>
        <w:ind w:firstLineChars="0"/>
        <w:rPr>
          <w:rFonts w:eastAsia="仿宋"/>
          <w:sz w:val="32"/>
          <w:szCs w:val="32"/>
        </w:rPr>
      </w:pPr>
      <w:r>
        <w:rPr>
          <w:rFonts w:hint="eastAsia" w:ascii="仿宋" w:hAnsi="仿宋" w:eastAsia="仿宋" w:cs="楷体"/>
          <w:sz w:val="32"/>
          <w:szCs w:val="32"/>
        </w:rPr>
        <w:t>县</w:t>
      </w:r>
      <w:r>
        <w:rPr>
          <w:rFonts w:hint="eastAsia" w:eastAsia="仿宋"/>
          <w:sz w:val="32"/>
          <w:szCs w:val="32"/>
        </w:rPr>
        <w:t>道X206线K1+353-K8+353段水泥混凝土路面换板</w:t>
      </w:r>
    </w:p>
    <w:p>
      <w:pPr>
        <w:adjustRightInd w:val="0"/>
        <w:snapToGrid w:val="0"/>
        <w:spacing w:line="360" w:lineRule="auto"/>
        <w:rPr>
          <w:rFonts w:eastAsia="仿宋"/>
          <w:sz w:val="32"/>
          <w:szCs w:val="32"/>
        </w:rPr>
      </w:pPr>
      <w:r>
        <w:rPr>
          <w:rFonts w:hint="eastAsia" w:eastAsia="仿宋"/>
          <w:sz w:val="32"/>
          <w:szCs w:val="32"/>
        </w:rPr>
        <w:t>修复养护工程，以及X206线K0+000-K9+259段路面清灌缝预防性养护工程；</w:t>
      </w:r>
    </w:p>
    <w:p>
      <w:pPr>
        <w:adjustRightInd w:val="0"/>
        <w:snapToGrid w:val="0"/>
        <w:spacing w:line="360" w:lineRule="auto"/>
        <w:ind w:firstLine="640"/>
        <w:rPr>
          <w:rFonts w:eastAsia="仿宋"/>
          <w:sz w:val="32"/>
          <w:szCs w:val="32"/>
        </w:rPr>
      </w:pPr>
      <w:r>
        <w:rPr>
          <w:rFonts w:hint="eastAsia" w:eastAsia="仿宋"/>
          <w:sz w:val="32"/>
          <w:szCs w:val="32"/>
        </w:rPr>
        <w:t>②</w:t>
      </w:r>
      <w:r>
        <w:rPr>
          <w:rFonts w:eastAsia="仿宋"/>
          <w:sz w:val="32"/>
          <w:szCs w:val="32"/>
        </w:rPr>
        <w:t>乡</w:t>
      </w:r>
      <w:r>
        <w:rPr>
          <w:rFonts w:eastAsia="仿宋_GB2312"/>
          <w:sz w:val="32"/>
          <w:szCs w:val="32"/>
        </w:rPr>
        <w:t>道</w:t>
      </w:r>
      <w:r>
        <w:rPr>
          <w:rFonts w:eastAsia="仿宋"/>
          <w:sz w:val="32"/>
          <w:szCs w:val="32"/>
        </w:rPr>
        <w:t>Y992线K0+000-K6+000段水泥混凝土路面换板修复养护工程</w:t>
      </w:r>
      <w:r>
        <w:rPr>
          <w:rFonts w:hint="eastAsia" w:eastAsia="仿宋"/>
          <w:sz w:val="32"/>
          <w:szCs w:val="32"/>
        </w:rPr>
        <w:t>；</w:t>
      </w:r>
    </w:p>
    <w:p>
      <w:pPr>
        <w:adjustRightInd w:val="0"/>
        <w:snapToGrid w:val="0"/>
        <w:spacing w:line="360" w:lineRule="auto"/>
        <w:ind w:firstLine="640"/>
        <w:rPr>
          <w:rFonts w:eastAsia="仿宋"/>
          <w:sz w:val="32"/>
          <w:szCs w:val="32"/>
        </w:rPr>
      </w:pPr>
      <w:r>
        <w:rPr>
          <w:rFonts w:hint="eastAsia" w:eastAsia="仿宋"/>
          <w:sz w:val="32"/>
          <w:szCs w:val="32"/>
        </w:rPr>
        <w:t>③</w:t>
      </w:r>
      <w:r>
        <w:rPr>
          <w:rFonts w:eastAsia="仿宋"/>
          <w:sz w:val="32"/>
          <w:szCs w:val="32"/>
        </w:rPr>
        <w:t>县</w:t>
      </w:r>
      <w:r>
        <w:rPr>
          <w:rFonts w:eastAsia="仿宋_GB2312"/>
          <w:sz w:val="32"/>
          <w:szCs w:val="32"/>
        </w:rPr>
        <w:t>道</w:t>
      </w:r>
      <w:r>
        <w:rPr>
          <w:rFonts w:eastAsia="仿宋"/>
          <w:sz w:val="32"/>
          <w:szCs w:val="32"/>
        </w:rPr>
        <w:t>X004线K0+000-K8+164段路面清灌缝预防性养护工程</w:t>
      </w:r>
      <w:r>
        <w:rPr>
          <w:rFonts w:hint="eastAsia" w:eastAsia="仿宋"/>
          <w:sz w:val="32"/>
          <w:szCs w:val="32"/>
        </w:rPr>
        <w:t>；</w:t>
      </w:r>
    </w:p>
    <w:p>
      <w:pPr>
        <w:adjustRightInd w:val="0"/>
        <w:snapToGrid w:val="0"/>
        <w:spacing w:line="360" w:lineRule="auto"/>
        <w:ind w:firstLine="640"/>
        <w:rPr>
          <w:rFonts w:eastAsia="仿宋"/>
          <w:sz w:val="32"/>
          <w:szCs w:val="32"/>
        </w:rPr>
      </w:pPr>
      <w:r>
        <w:rPr>
          <w:rFonts w:hint="eastAsia" w:eastAsia="仿宋"/>
          <w:sz w:val="32"/>
          <w:szCs w:val="32"/>
        </w:rPr>
        <w:t>④</w:t>
      </w:r>
      <w:r>
        <w:rPr>
          <w:rFonts w:eastAsia="仿宋"/>
          <w:sz w:val="32"/>
          <w:szCs w:val="32"/>
        </w:rPr>
        <w:t>县</w:t>
      </w:r>
      <w:r>
        <w:rPr>
          <w:rFonts w:eastAsia="仿宋_GB2312"/>
          <w:sz w:val="32"/>
          <w:szCs w:val="32"/>
        </w:rPr>
        <w:t>道</w:t>
      </w:r>
      <w:r>
        <w:rPr>
          <w:rFonts w:eastAsia="仿宋"/>
          <w:sz w:val="32"/>
          <w:szCs w:val="32"/>
        </w:rPr>
        <w:t>X005线K0+000-K3+119段路面清灌缝预防性养护工程</w:t>
      </w:r>
      <w:r>
        <w:rPr>
          <w:rFonts w:hint="eastAsia" w:eastAsia="仿宋"/>
          <w:sz w:val="32"/>
          <w:szCs w:val="32"/>
        </w:rPr>
        <w:t>；</w:t>
      </w:r>
    </w:p>
    <w:p>
      <w:pPr>
        <w:adjustRightInd w:val="0"/>
        <w:snapToGrid w:val="0"/>
        <w:spacing w:line="360" w:lineRule="auto"/>
        <w:ind w:firstLine="640"/>
        <w:rPr>
          <w:rFonts w:eastAsia="仿宋"/>
          <w:sz w:val="32"/>
          <w:szCs w:val="32"/>
        </w:rPr>
      </w:pPr>
      <w:r>
        <w:rPr>
          <w:rFonts w:hint="eastAsia" w:eastAsia="仿宋"/>
          <w:sz w:val="32"/>
          <w:szCs w:val="32"/>
        </w:rPr>
        <w:t>⑤</w:t>
      </w:r>
      <w:r>
        <w:rPr>
          <w:rFonts w:eastAsia="仿宋"/>
          <w:sz w:val="32"/>
          <w:szCs w:val="32"/>
        </w:rPr>
        <w:t>乡道Y003线K0+000-K5+897段路面清灌缝预防性养护工程</w:t>
      </w:r>
      <w:r>
        <w:rPr>
          <w:rFonts w:hint="eastAsia" w:eastAsia="仿宋"/>
          <w:sz w:val="32"/>
          <w:szCs w:val="32"/>
        </w:rPr>
        <w:t>；</w:t>
      </w:r>
    </w:p>
    <w:p>
      <w:pPr>
        <w:adjustRightInd w:val="0"/>
        <w:snapToGrid w:val="0"/>
        <w:spacing w:line="360" w:lineRule="auto"/>
        <w:ind w:firstLine="640"/>
        <w:rPr>
          <w:rFonts w:eastAsia="仿宋"/>
          <w:sz w:val="32"/>
          <w:szCs w:val="32"/>
        </w:rPr>
      </w:pPr>
      <w:r>
        <w:rPr>
          <w:rFonts w:hint="eastAsia" w:eastAsia="仿宋"/>
          <w:sz w:val="32"/>
          <w:szCs w:val="32"/>
        </w:rPr>
        <w:t>⑥</w:t>
      </w:r>
      <w:r>
        <w:rPr>
          <w:rFonts w:eastAsia="仿宋"/>
          <w:sz w:val="32"/>
          <w:szCs w:val="32"/>
        </w:rPr>
        <w:t>乡道Y479线K2+840-K8+249段路面清灌缝预防性养护工程</w:t>
      </w:r>
      <w:r>
        <w:rPr>
          <w:rFonts w:hint="eastAsia" w:eastAsia="仿宋"/>
          <w:sz w:val="32"/>
          <w:szCs w:val="32"/>
        </w:rPr>
        <w:t>；</w:t>
      </w:r>
    </w:p>
    <w:p>
      <w:pPr>
        <w:adjustRightInd w:val="0"/>
        <w:snapToGrid w:val="0"/>
        <w:spacing w:line="360" w:lineRule="auto"/>
        <w:ind w:firstLine="640"/>
        <w:rPr>
          <w:rFonts w:eastAsia="仿宋"/>
          <w:sz w:val="32"/>
          <w:szCs w:val="32"/>
        </w:rPr>
      </w:pPr>
      <w:r>
        <w:rPr>
          <w:rFonts w:hint="eastAsia" w:eastAsia="仿宋"/>
          <w:sz w:val="32"/>
          <w:szCs w:val="32"/>
        </w:rPr>
        <w:t>⑦</w:t>
      </w:r>
      <w:r>
        <w:rPr>
          <w:rFonts w:eastAsia="仿宋"/>
          <w:sz w:val="32"/>
          <w:szCs w:val="32"/>
        </w:rPr>
        <w:t>乡道Y992线K12+817-K19+195段路面清灌缝预防性养护工程</w:t>
      </w:r>
      <w:r>
        <w:rPr>
          <w:rFonts w:hint="eastAsia" w:eastAsia="仿宋"/>
          <w:sz w:val="32"/>
          <w:szCs w:val="32"/>
        </w:rPr>
        <w:t>；</w:t>
      </w:r>
    </w:p>
    <w:p>
      <w:pPr>
        <w:adjustRightInd w:val="0"/>
        <w:snapToGrid w:val="0"/>
        <w:spacing w:line="360" w:lineRule="auto"/>
        <w:ind w:firstLine="640"/>
        <w:rPr>
          <w:rFonts w:eastAsia="仿宋"/>
          <w:sz w:val="32"/>
          <w:szCs w:val="32"/>
        </w:rPr>
      </w:pPr>
      <w:r>
        <w:rPr>
          <w:rFonts w:hint="eastAsia" w:eastAsia="仿宋"/>
          <w:sz w:val="32"/>
          <w:szCs w:val="32"/>
        </w:rPr>
        <w:t>⑧</w:t>
      </w:r>
      <w:r>
        <w:rPr>
          <w:rFonts w:eastAsia="仿宋"/>
          <w:sz w:val="32"/>
          <w:szCs w:val="32"/>
        </w:rPr>
        <w:t>村道C04</w:t>
      </w:r>
      <w:r>
        <w:rPr>
          <w:rFonts w:hint="eastAsia" w:eastAsia="仿宋"/>
          <w:sz w:val="32"/>
          <w:szCs w:val="32"/>
        </w:rPr>
        <w:t>2</w:t>
      </w:r>
      <w:r>
        <w:rPr>
          <w:rFonts w:eastAsia="仿宋"/>
          <w:sz w:val="32"/>
          <w:szCs w:val="32"/>
        </w:rPr>
        <w:t>线K0+000-K4+703段路面清灌缝预防性养护工程</w:t>
      </w:r>
      <w:r>
        <w:rPr>
          <w:rFonts w:hint="eastAsia" w:eastAsia="仿宋"/>
          <w:sz w:val="32"/>
          <w:szCs w:val="32"/>
        </w:rPr>
        <w:t>。</w:t>
      </w:r>
    </w:p>
    <w:p>
      <w:pPr>
        <w:adjustRightInd w:val="0"/>
        <w:snapToGrid w:val="0"/>
        <w:spacing w:line="600" w:lineRule="exact"/>
        <w:ind w:firstLine="640" w:firstLineChars="200"/>
        <w:rPr>
          <w:rFonts w:eastAsia="仿宋"/>
          <w:sz w:val="32"/>
          <w:szCs w:val="32"/>
        </w:rPr>
      </w:pPr>
      <w:r>
        <w:rPr>
          <w:rFonts w:hint="eastAsia" w:eastAsia="仿宋"/>
          <w:sz w:val="32"/>
          <w:szCs w:val="32"/>
        </w:rPr>
        <w:t>（3）</w:t>
      </w:r>
      <w:bookmarkStart w:id="5" w:name="_Hlk118703861"/>
      <w:r>
        <w:rPr>
          <w:rFonts w:hint="eastAsia" w:eastAsia="仿宋"/>
          <w:sz w:val="32"/>
          <w:szCs w:val="32"/>
        </w:rPr>
        <w:t>国省干线公路、农村</w:t>
      </w:r>
      <w:bookmarkEnd w:id="5"/>
      <w:r>
        <w:rPr>
          <w:rFonts w:eastAsia="仿宋"/>
          <w:sz w:val="32"/>
          <w:szCs w:val="32"/>
        </w:rPr>
        <w:t>公路日常养护</w:t>
      </w:r>
    </w:p>
    <w:p>
      <w:pPr>
        <w:adjustRightInd w:val="0"/>
        <w:spacing w:line="360" w:lineRule="auto"/>
        <w:ind w:firstLine="640" w:firstLineChars="200"/>
        <w:contextualSpacing/>
        <w:rPr>
          <w:rFonts w:eastAsia="仿宋"/>
          <w:sz w:val="32"/>
          <w:szCs w:val="32"/>
        </w:rPr>
      </w:pPr>
      <w:r>
        <w:rPr>
          <w:rFonts w:hint="eastAsia" w:eastAsia="仿宋"/>
          <w:sz w:val="32"/>
          <w:szCs w:val="32"/>
        </w:rPr>
        <w:t>国省干线公路、农村公路日常养护包括：</w:t>
      </w:r>
      <w:r>
        <w:rPr>
          <w:rFonts w:eastAsia="仿宋"/>
          <w:sz w:val="32"/>
          <w:szCs w:val="32"/>
        </w:rPr>
        <w:t>抢险抢修、公路挖补、公路清洗、路肩整治、水沟整治、裂缝整治、边坡治理、水毁治理、公路美化绿化、交调设施维护、养护站房维修、机械使用及维修等。</w:t>
      </w:r>
    </w:p>
    <w:p>
      <w:pPr>
        <w:adjustRightInd w:val="0"/>
        <w:spacing w:line="360" w:lineRule="auto"/>
        <w:ind w:firstLine="640" w:firstLineChars="200"/>
        <w:contextualSpacing/>
        <w:rPr>
          <w:rFonts w:eastAsia="仿宋"/>
          <w:sz w:val="32"/>
          <w:szCs w:val="32"/>
        </w:rPr>
      </w:pPr>
      <w:r>
        <w:rPr>
          <w:rFonts w:eastAsia="仿宋"/>
          <w:sz w:val="32"/>
          <w:szCs w:val="32"/>
        </w:rPr>
        <w:t>3</w:t>
      </w:r>
      <w:r>
        <w:rPr>
          <w:rFonts w:hint="eastAsia" w:eastAsia="仿宋"/>
          <w:sz w:val="32"/>
          <w:szCs w:val="32"/>
        </w:rPr>
        <w:t>.项目</w:t>
      </w:r>
      <w:r>
        <w:rPr>
          <w:rFonts w:eastAsia="仿宋"/>
          <w:sz w:val="32"/>
          <w:szCs w:val="32"/>
        </w:rPr>
        <w:t>资金</w:t>
      </w:r>
      <w:r>
        <w:rPr>
          <w:rFonts w:hint="eastAsia" w:eastAsia="仿宋"/>
          <w:sz w:val="32"/>
          <w:szCs w:val="32"/>
        </w:rPr>
        <w:t>投入情况</w:t>
      </w:r>
    </w:p>
    <w:p>
      <w:pPr>
        <w:adjustRightInd w:val="0"/>
        <w:spacing w:line="360" w:lineRule="auto"/>
        <w:ind w:firstLine="640" w:firstLineChars="200"/>
        <w:contextualSpacing/>
        <w:rPr>
          <w:rFonts w:eastAsia="仿宋"/>
          <w:sz w:val="32"/>
          <w:szCs w:val="32"/>
        </w:rPr>
      </w:pPr>
      <w:r>
        <w:rPr>
          <w:rFonts w:hint="eastAsia" w:eastAsia="仿宋"/>
          <w:sz w:val="32"/>
          <w:szCs w:val="32"/>
        </w:rPr>
        <w:t>2021年，市财政局预算安排公路养护专项资金9</w:t>
      </w:r>
      <w:r>
        <w:rPr>
          <w:rFonts w:eastAsia="仿宋"/>
          <w:sz w:val="32"/>
          <w:szCs w:val="32"/>
        </w:rPr>
        <w:t>08.12</w:t>
      </w:r>
      <w:r>
        <w:rPr>
          <w:rFonts w:hint="eastAsia" w:eastAsia="仿宋"/>
          <w:sz w:val="32"/>
          <w:szCs w:val="32"/>
        </w:rPr>
        <w:t>万元：</w:t>
      </w:r>
    </w:p>
    <w:p>
      <w:pPr>
        <w:pStyle w:val="14"/>
        <w:numPr>
          <w:ilvl w:val="0"/>
          <w:numId w:val="4"/>
        </w:numPr>
        <w:adjustRightInd w:val="0"/>
        <w:snapToGrid w:val="0"/>
        <w:spacing w:line="360" w:lineRule="auto"/>
        <w:ind w:firstLineChars="0"/>
        <w:rPr>
          <w:rFonts w:eastAsia="仿宋"/>
          <w:sz w:val="32"/>
          <w:szCs w:val="32"/>
        </w:rPr>
      </w:pPr>
      <w:r>
        <w:rPr>
          <w:rFonts w:hint="eastAsia" w:eastAsia="仿宋"/>
          <w:sz w:val="32"/>
          <w:szCs w:val="32"/>
        </w:rPr>
        <w:t>普通公路（国省干线）4</w:t>
      </w:r>
      <w:r>
        <w:rPr>
          <w:rFonts w:eastAsia="仿宋"/>
          <w:sz w:val="32"/>
          <w:szCs w:val="32"/>
        </w:rPr>
        <w:t>80.12</w:t>
      </w:r>
      <w:r>
        <w:rPr>
          <w:rFonts w:hint="eastAsia" w:eastAsia="仿宋"/>
          <w:sz w:val="32"/>
          <w:szCs w:val="32"/>
        </w:rPr>
        <w:t>万元，其中，</w:t>
      </w:r>
      <w:bookmarkStart w:id="6" w:name="_Hlk117412976"/>
      <w:r>
        <w:rPr>
          <w:rFonts w:hint="eastAsia" w:eastAsia="仿宋"/>
          <w:sz w:val="32"/>
          <w:szCs w:val="32"/>
        </w:rPr>
        <w:t>养护</w:t>
      </w:r>
    </w:p>
    <w:p>
      <w:pPr>
        <w:adjustRightInd w:val="0"/>
        <w:snapToGrid w:val="0"/>
        <w:spacing w:line="360" w:lineRule="auto"/>
        <w:rPr>
          <w:rFonts w:eastAsia="仿宋"/>
          <w:sz w:val="32"/>
          <w:szCs w:val="32"/>
        </w:rPr>
      </w:pPr>
      <w:r>
        <w:rPr>
          <w:rFonts w:hint="eastAsia" w:eastAsia="仿宋"/>
          <w:sz w:val="32"/>
          <w:szCs w:val="32"/>
        </w:rPr>
        <w:t>工程资金</w:t>
      </w:r>
      <w:bookmarkEnd w:id="6"/>
      <w:r>
        <w:rPr>
          <w:rFonts w:hint="eastAsia" w:eastAsia="仿宋"/>
          <w:sz w:val="32"/>
          <w:szCs w:val="32"/>
        </w:rPr>
        <w:t>4</w:t>
      </w:r>
      <w:r>
        <w:rPr>
          <w:rFonts w:eastAsia="仿宋"/>
          <w:sz w:val="32"/>
          <w:szCs w:val="32"/>
        </w:rPr>
        <w:t>31.12</w:t>
      </w:r>
      <w:r>
        <w:rPr>
          <w:rFonts w:hint="eastAsia" w:eastAsia="仿宋"/>
          <w:sz w:val="32"/>
          <w:szCs w:val="32"/>
        </w:rPr>
        <w:t>万元（全部为转移支付资金，其中安排上年结转资金3</w:t>
      </w:r>
      <w:r>
        <w:rPr>
          <w:rFonts w:eastAsia="仿宋"/>
          <w:sz w:val="32"/>
          <w:szCs w:val="32"/>
        </w:rPr>
        <w:t>0</w:t>
      </w:r>
      <w:r>
        <w:rPr>
          <w:rFonts w:hint="eastAsia" w:eastAsia="仿宋"/>
          <w:sz w:val="32"/>
          <w:szCs w:val="32"/>
        </w:rPr>
        <w:t>万元），</w:t>
      </w:r>
      <w:bookmarkStart w:id="7" w:name="_Hlk117413022"/>
      <w:r>
        <w:rPr>
          <w:rFonts w:hint="eastAsia" w:eastAsia="仿宋"/>
          <w:sz w:val="32"/>
          <w:szCs w:val="32"/>
        </w:rPr>
        <w:t>日常养护资金4</w:t>
      </w:r>
      <w:r>
        <w:rPr>
          <w:rFonts w:eastAsia="仿宋"/>
          <w:sz w:val="32"/>
          <w:szCs w:val="32"/>
        </w:rPr>
        <w:t>9</w:t>
      </w:r>
      <w:r>
        <w:rPr>
          <w:rFonts w:hint="eastAsia" w:eastAsia="仿宋"/>
          <w:sz w:val="32"/>
          <w:szCs w:val="32"/>
        </w:rPr>
        <w:t>万元</w:t>
      </w:r>
      <w:bookmarkEnd w:id="7"/>
      <w:r>
        <w:rPr>
          <w:rFonts w:hint="eastAsia" w:eastAsia="仿宋"/>
          <w:sz w:val="32"/>
          <w:szCs w:val="32"/>
        </w:rPr>
        <w:t>（均为市本级）。</w:t>
      </w:r>
      <w:r>
        <w:rPr>
          <w:rFonts w:eastAsia="仿宋"/>
          <w:sz w:val="32"/>
          <w:szCs w:val="32"/>
        </w:rPr>
        <w:t xml:space="preserve"> </w:t>
      </w:r>
    </w:p>
    <w:p>
      <w:pPr>
        <w:adjustRightInd w:val="0"/>
        <w:snapToGrid w:val="0"/>
        <w:spacing w:line="360" w:lineRule="auto"/>
        <w:ind w:firstLine="640" w:firstLineChars="200"/>
        <w:rPr>
          <w:rFonts w:eastAsia="仿宋"/>
          <w:sz w:val="32"/>
          <w:szCs w:val="32"/>
        </w:rPr>
      </w:pPr>
      <w:r>
        <w:rPr>
          <w:rFonts w:hint="eastAsia" w:eastAsia="仿宋"/>
          <w:sz w:val="32"/>
          <w:szCs w:val="32"/>
        </w:rPr>
        <w:t>（2）农村公路4</w:t>
      </w:r>
      <w:r>
        <w:rPr>
          <w:rFonts w:eastAsia="仿宋"/>
          <w:sz w:val="32"/>
          <w:szCs w:val="32"/>
        </w:rPr>
        <w:t>28</w:t>
      </w:r>
      <w:r>
        <w:rPr>
          <w:rFonts w:hint="eastAsia" w:eastAsia="仿宋"/>
          <w:sz w:val="32"/>
          <w:szCs w:val="32"/>
        </w:rPr>
        <w:t>万元，其中，养护工程资金2</w:t>
      </w:r>
      <w:r>
        <w:rPr>
          <w:rFonts w:eastAsia="仿宋"/>
          <w:sz w:val="32"/>
          <w:szCs w:val="32"/>
        </w:rPr>
        <w:t>35</w:t>
      </w:r>
      <w:r>
        <w:rPr>
          <w:rFonts w:hint="eastAsia" w:eastAsia="仿宋"/>
          <w:sz w:val="32"/>
          <w:szCs w:val="32"/>
        </w:rPr>
        <w:t>万元（全部为转移支付资金），日常养护资金</w:t>
      </w:r>
      <w:r>
        <w:rPr>
          <w:rFonts w:eastAsia="仿宋"/>
          <w:sz w:val="32"/>
          <w:szCs w:val="32"/>
        </w:rPr>
        <w:t>193</w:t>
      </w:r>
      <w:r>
        <w:rPr>
          <w:rFonts w:hint="eastAsia" w:eastAsia="仿宋"/>
          <w:sz w:val="32"/>
          <w:szCs w:val="32"/>
        </w:rPr>
        <w:t>万元（转移支付资金4</w:t>
      </w:r>
      <w:r>
        <w:rPr>
          <w:rFonts w:eastAsia="仿宋"/>
          <w:sz w:val="32"/>
          <w:szCs w:val="32"/>
        </w:rPr>
        <w:t>1</w:t>
      </w:r>
      <w:r>
        <w:rPr>
          <w:rFonts w:hint="eastAsia" w:eastAsia="仿宋"/>
          <w:sz w:val="32"/>
          <w:szCs w:val="32"/>
        </w:rPr>
        <w:t>万元，常德市配套29万元，市本级配套</w:t>
      </w:r>
      <w:r>
        <w:rPr>
          <w:rFonts w:eastAsia="仿宋"/>
          <w:sz w:val="32"/>
          <w:szCs w:val="32"/>
        </w:rPr>
        <w:t>123</w:t>
      </w:r>
      <w:r>
        <w:rPr>
          <w:rFonts w:hint="eastAsia" w:eastAsia="仿宋"/>
          <w:sz w:val="32"/>
          <w:szCs w:val="32"/>
        </w:rPr>
        <w:t>万元）。</w:t>
      </w:r>
    </w:p>
    <w:p>
      <w:pPr>
        <w:adjustRightInd w:val="0"/>
        <w:snapToGrid w:val="0"/>
        <w:spacing w:line="360" w:lineRule="auto"/>
        <w:ind w:firstLine="640" w:firstLineChars="200"/>
        <w:rPr>
          <w:rFonts w:eastAsia="仿宋"/>
          <w:sz w:val="32"/>
          <w:szCs w:val="32"/>
        </w:rPr>
      </w:pPr>
      <w:r>
        <w:rPr>
          <w:rFonts w:hint="eastAsia" w:eastAsia="仿宋"/>
          <w:sz w:val="32"/>
          <w:szCs w:val="32"/>
        </w:rPr>
        <w:t>项目资金预算指标详情如下：</w:t>
      </w:r>
    </w:p>
    <w:p>
      <w:pPr>
        <w:adjustRightInd w:val="0"/>
        <w:snapToGrid w:val="0"/>
        <w:spacing w:line="360" w:lineRule="auto"/>
        <w:ind w:firstLine="640" w:firstLineChars="200"/>
        <w:rPr>
          <w:rFonts w:eastAsia="仿宋"/>
          <w:sz w:val="32"/>
          <w:szCs w:val="32"/>
        </w:rPr>
      </w:pPr>
      <w:r>
        <w:rPr>
          <w:rFonts w:hint="eastAsia" w:eastAsia="仿宋"/>
          <w:sz w:val="32"/>
          <w:szCs w:val="32"/>
        </w:rPr>
        <w:t>（1）《湖南省财政厅关于提前下达2021年第一批交通运输事业发展专项补助资金的通知》（湘财预[2020]326号，2020.12.9）392.12万元：</w:t>
      </w:r>
    </w:p>
    <w:p>
      <w:pPr>
        <w:adjustRightInd w:val="0"/>
        <w:snapToGrid w:val="0"/>
        <w:spacing w:line="360" w:lineRule="auto"/>
        <w:ind w:firstLine="640" w:firstLineChars="200"/>
        <w:rPr>
          <w:rFonts w:eastAsia="仿宋"/>
          <w:sz w:val="32"/>
          <w:szCs w:val="32"/>
        </w:rPr>
      </w:pPr>
      <w:r>
        <w:rPr>
          <w:rFonts w:hint="eastAsia" w:eastAsia="仿宋"/>
          <w:sz w:val="32"/>
          <w:szCs w:val="32"/>
        </w:rPr>
        <w:t>①替代性支出转移支付179.19万元（其中规定用于普通公路养护最低102万元）；</w:t>
      </w:r>
    </w:p>
    <w:p>
      <w:pPr>
        <w:adjustRightInd w:val="0"/>
        <w:snapToGrid w:val="0"/>
        <w:spacing w:line="360" w:lineRule="auto"/>
        <w:ind w:firstLine="640" w:firstLineChars="200"/>
        <w:rPr>
          <w:rFonts w:eastAsia="仿宋"/>
          <w:sz w:val="32"/>
          <w:szCs w:val="32"/>
        </w:rPr>
      </w:pPr>
      <w:r>
        <w:rPr>
          <w:rFonts w:hint="eastAsia" w:eastAsia="仿宋"/>
          <w:sz w:val="32"/>
          <w:szCs w:val="32"/>
        </w:rPr>
        <w:t>②拖摩费替代性转移支付101.93万元，（其中规定用于普通公路养护最低82万元）；</w:t>
      </w:r>
    </w:p>
    <w:p>
      <w:pPr>
        <w:adjustRightInd w:val="0"/>
        <w:snapToGrid w:val="0"/>
        <w:spacing w:line="360" w:lineRule="auto"/>
        <w:ind w:firstLine="640" w:firstLineChars="200"/>
        <w:rPr>
          <w:rFonts w:eastAsia="仿宋"/>
          <w:sz w:val="32"/>
          <w:szCs w:val="32"/>
        </w:rPr>
      </w:pPr>
      <w:r>
        <w:rPr>
          <w:rFonts w:hint="eastAsia" w:eastAsia="仿宋"/>
          <w:sz w:val="32"/>
          <w:szCs w:val="32"/>
        </w:rPr>
        <w:t>③农村公路养护转移支付111万元。</w:t>
      </w:r>
    </w:p>
    <w:p>
      <w:pPr>
        <w:adjustRightInd w:val="0"/>
        <w:snapToGrid w:val="0"/>
        <w:spacing w:line="360" w:lineRule="auto"/>
        <w:ind w:firstLine="640" w:firstLineChars="200"/>
        <w:rPr>
          <w:rFonts w:eastAsia="仿宋"/>
          <w:sz w:val="32"/>
          <w:szCs w:val="32"/>
        </w:rPr>
      </w:pPr>
      <w:r>
        <w:rPr>
          <w:rFonts w:hint="eastAsia" w:eastAsia="仿宋"/>
          <w:sz w:val="32"/>
          <w:szCs w:val="32"/>
        </w:rPr>
        <w:t>（2）《省交通厅申请下达2021年第四批交通运输事业发展专项补助资金的函》（湘交函[2021]141号）：新增普通国省道养护切块资金100万元。</w:t>
      </w:r>
    </w:p>
    <w:p>
      <w:pPr>
        <w:adjustRightInd w:val="0"/>
        <w:snapToGrid w:val="0"/>
        <w:spacing w:line="360" w:lineRule="auto"/>
        <w:ind w:firstLine="640" w:firstLineChars="200"/>
        <w:rPr>
          <w:rFonts w:eastAsia="仿宋"/>
          <w:sz w:val="32"/>
          <w:szCs w:val="32"/>
        </w:rPr>
      </w:pPr>
      <w:r>
        <w:rPr>
          <w:rFonts w:hint="eastAsia" w:eastAsia="仿宋"/>
          <w:sz w:val="32"/>
          <w:szCs w:val="32"/>
        </w:rPr>
        <w:t>（3）《省财政厅关于下达2021年第五批交通运输事业发展专项补助资金的通知》（湘财建指[2021]55号）165万元：</w:t>
      </w:r>
    </w:p>
    <w:p>
      <w:pPr>
        <w:adjustRightInd w:val="0"/>
        <w:snapToGrid w:val="0"/>
        <w:spacing w:line="360" w:lineRule="auto"/>
        <w:ind w:firstLine="640" w:firstLineChars="200"/>
        <w:rPr>
          <w:rFonts w:eastAsia="仿宋"/>
          <w:sz w:val="32"/>
          <w:szCs w:val="32"/>
        </w:rPr>
      </w:pPr>
      <w:r>
        <w:rPr>
          <w:rFonts w:hint="eastAsia" w:eastAsia="仿宋"/>
          <w:sz w:val="32"/>
          <w:szCs w:val="32"/>
        </w:rPr>
        <w:t>①农村公路养护工程增量补助资金124万元；</w:t>
      </w:r>
    </w:p>
    <w:p>
      <w:pPr>
        <w:adjustRightInd w:val="0"/>
        <w:snapToGrid w:val="0"/>
        <w:spacing w:line="360" w:lineRule="auto"/>
        <w:ind w:firstLine="640" w:firstLineChars="200"/>
        <w:rPr>
          <w:rFonts w:eastAsia="仿宋"/>
          <w:sz w:val="32"/>
          <w:szCs w:val="32"/>
        </w:rPr>
      </w:pPr>
      <w:r>
        <w:rPr>
          <w:rFonts w:hint="eastAsia" w:eastAsia="仿宋"/>
          <w:sz w:val="32"/>
          <w:szCs w:val="32"/>
        </w:rPr>
        <w:t>②农村公路日常养护省补资金41万元。</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4</w:t>
      </w:r>
      <w:r>
        <w:rPr>
          <w:rFonts w:hint="eastAsia" w:eastAsia="仿宋"/>
          <w:sz w:val="32"/>
          <w:szCs w:val="32"/>
        </w:rPr>
        <w:t>）S</w:t>
      </w:r>
      <w:r>
        <w:rPr>
          <w:rFonts w:eastAsia="仿宋"/>
          <w:sz w:val="32"/>
          <w:szCs w:val="32"/>
        </w:rPr>
        <w:t>224</w:t>
      </w:r>
      <w:r>
        <w:rPr>
          <w:rFonts w:hint="eastAsia" w:eastAsia="仿宋"/>
          <w:sz w:val="32"/>
          <w:szCs w:val="32"/>
        </w:rPr>
        <w:t>线毛里湖服务区提质改造工程经费3</w:t>
      </w:r>
      <w:r>
        <w:rPr>
          <w:rFonts w:eastAsia="仿宋"/>
          <w:sz w:val="32"/>
          <w:szCs w:val="32"/>
        </w:rPr>
        <w:t>0</w:t>
      </w:r>
      <w:r>
        <w:rPr>
          <w:rFonts w:hint="eastAsia" w:eastAsia="仿宋"/>
          <w:sz w:val="32"/>
          <w:szCs w:val="32"/>
        </w:rPr>
        <w:t>万元（经市财政批准，从上年度省级国省干线公路养护结余资金中安排）。</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5</w:t>
      </w:r>
      <w:r>
        <w:rPr>
          <w:rFonts w:hint="eastAsia" w:eastAsia="仿宋"/>
          <w:sz w:val="32"/>
          <w:szCs w:val="32"/>
        </w:rPr>
        <w:t>）《关于下达2021年度农村公路日常养护市级补助资金的通知》（津财建[2021]0069号，常德市补助）29万元。</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6</w:t>
      </w:r>
      <w:r>
        <w:rPr>
          <w:rFonts w:hint="eastAsia" w:eastAsia="仿宋"/>
          <w:sz w:val="32"/>
          <w:szCs w:val="32"/>
        </w:rPr>
        <w:t>）津财预基[2022]003号：农村公路日常养护地方财政配套123万元（市本级）。</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7</w:t>
      </w:r>
      <w:r>
        <w:rPr>
          <w:rFonts w:hint="eastAsia" w:eastAsia="仿宋"/>
          <w:sz w:val="32"/>
          <w:szCs w:val="32"/>
        </w:rPr>
        <w:t>）津财预[2021]154</w:t>
      </w:r>
      <w:r>
        <w:rPr>
          <w:rFonts w:eastAsia="仿宋"/>
          <w:sz w:val="32"/>
          <w:szCs w:val="32"/>
        </w:rPr>
        <w:t>1</w:t>
      </w:r>
      <w:r>
        <w:rPr>
          <w:rFonts w:hint="eastAsia" w:eastAsia="仿宋"/>
          <w:sz w:val="32"/>
          <w:szCs w:val="32"/>
        </w:rPr>
        <w:t>号：毛里湖服务区维修资金5万元（市本级）。</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8</w:t>
      </w:r>
      <w:r>
        <w:rPr>
          <w:rFonts w:hint="eastAsia" w:eastAsia="仿宋"/>
          <w:sz w:val="32"/>
          <w:szCs w:val="32"/>
        </w:rPr>
        <w:t>）肖家湖路段改道维护经费4万元（</w:t>
      </w:r>
      <w:bookmarkStart w:id="8" w:name="_Hlk118704042"/>
      <w:r>
        <w:rPr>
          <w:rFonts w:hint="eastAsia" w:eastAsia="仿宋"/>
          <w:sz w:val="32"/>
          <w:szCs w:val="32"/>
        </w:rPr>
        <w:t>经批复的实施单位申请报告</w:t>
      </w:r>
      <w:bookmarkEnd w:id="8"/>
      <w:r>
        <w:rPr>
          <w:rFonts w:hint="eastAsia" w:eastAsia="仿宋"/>
          <w:sz w:val="32"/>
          <w:szCs w:val="32"/>
        </w:rPr>
        <w:t>，市本级）。</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9</w:t>
      </w:r>
      <w:r>
        <w:rPr>
          <w:rFonts w:hint="eastAsia" w:eastAsia="仿宋"/>
          <w:sz w:val="32"/>
          <w:szCs w:val="32"/>
        </w:rPr>
        <w:t>）2021年干线公路迎国检养护缺口资金10万元（经批复的实施单位申请报告，市本级安监基金）。</w:t>
      </w:r>
    </w:p>
    <w:p>
      <w:pPr>
        <w:adjustRightInd w:val="0"/>
        <w:snapToGrid w:val="0"/>
        <w:spacing w:line="360" w:lineRule="auto"/>
        <w:ind w:firstLine="640" w:firstLineChars="200"/>
        <w:rPr>
          <w:rFonts w:eastAsia="仿宋"/>
          <w:sz w:val="32"/>
          <w:szCs w:val="32"/>
        </w:rPr>
      </w:pPr>
      <w:r>
        <w:rPr>
          <w:rFonts w:hint="eastAsia" w:eastAsia="仿宋"/>
          <w:sz w:val="32"/>
          <w:szCs w:val="32"/>
        </w:rPr>
        <w:t>（1</w:t>
      </w:r>
      <w:r>
        <w:rPr>
          <w:rFonts w:eastAsia="仿宋"/>
          <w:sz w:val="32"/>
          <w:szCs w:val="32"/>
        </w:rPr>
        <w:t>0</w:t>
      </w:r>
      <w:r>
        <w:rPr>
          <w:rFonts w:hint="eastAsia" w:eastAsia="仿宋"/>
          <w:sz w:val="32"/>
          <w:szCs w:val="32"/>
        </w:rPr>
        <w:t>）常财建指[2021]119号：2021年省级第四批交通运输事业发展专项补助资金20万元（新增普通国省道养护切块资金）。</w:t>
      </w:r>
    </w:p>
    <w:p>
      <w:pPr>
        <w:adjustRightInd w:val="0"/>
        <w:snapToGrid w:val="0"/>
        <w:spacing w:line="360" w:lineRule="auto"/>
        <w:ind w:firstLine="640" w:firstLineChars="200"/>
        <w:rPr>
          <w:rFonts w:eastAsia="仿宋"/>
          <w:sz w:val="32"/>
          <w:szCs w:val="32"/>
        </w:rPr>
      </w:pPr>
      <w:r>
        <w:rPr>
          <w:rFonts w:hint="eastAsia" w:eastAsia="仿宋"/>
          <w:sz w:val="32"/>
          <w:szCs w:val="32"/>
        </w:rPr>
        <w:t>（1</w:t>
      </w:r>
      <w:r>
        <w:rPr>
          <w:rFonts w:eastAsia="仿宋"/>
          <w:sz w:val="32"/>
          <w:szCs w:val="32"/>
        </w:rPr>
        <w:t>1</w:t>
      </w:r>
      <w:r>
        <w:rPr>
          <w:rFonts w:hint="eastAsia" w:eastAsia="仿宋"/>
          <w:sz w:val="32"/>
          <w:szCs w:val="32"/>
        </w:rPr>
        <w:t>）S</w:t>
      </w:r>
      <w:r>
        <w:rPr>
          <w:rFonts w:eastAsia="仿宋"/>
          <w:sz w:val="32"/>
          <w:szCs w:val="32"/>
        </w:rPr>
        <w:t>238</w:t>
      </w:r>
      <w:r>
        <w:rPr>
          <w:rFonts w:hint="eastAsia" w:eastAsia="仿宋"/>
          <w:sz w:val="32"/>
          <w:szCs w:val="32"/>
        </w:rPr>
        <w:t>棠华铺社区出口路段保通养护作业经费3</w:t>
      </w:r>
      <w:r>
        <w:rPr>
          <w:rFonts w:eastAsia="仿宋"/>
          <w:sz w:val="32"/>
          <w:szCs w:val="32"/>
        </w:rPr>
        <w:t>0</w:t>
      </w:r>
      <w:r>
        <w:rPr>
          <w:rFonts w:hint="eastAsia" w:eastAsia="仿宋"/>
          <w:sz w:val="32"/>
          <w:szCs w:val="32"/>
        </w:rPr>
        <w:t>万元（</w:t>
      </w:r>
      <w:bookmarkStart w:id="9" w:name="_Hlk114557598"/>
      <w:r>
        <w:rPr>
          <w:rFonts w:hint="eastAsia" w:eastAsia="仿宋"/>
          <w:sz w:val="32"/>
          <w:szCs w:val="32"/>
        </w:rPr>
        <w:t>实施单位申请报告，市财政批复从大修资金中调剂安排，市本级</w:t>
      </w:r>
      <w:bookmarkEnd w:id="9"/>
      <w:r>
        <w:rPr>
          <w:rFonts w:hint="eastAsia" w:eastAsia="仿宋"/>
          <w:sz w:val="32"/>
          <w:szCs w:val="32"/>
        </w:rPr>
        <w:t>）。</w:t>
      </w:r>
    </w:p>
    <w:p>
      <w:pPr>
        <w:adjustRightInd w:val="0"/>
        <w:snapToGrid w:val="0"/>
        <w:spacing w:line="360" w:lineRule="auto"/>
        <w:ind w:firstLine="640" w:firstLineChars="200"/>
        <w:rPr>
          <w:rFonts w:ascii="楷体" w:hAnsi="楷体" w:eastAsia="楷体" w:cs="楷体"/>
          <w:sz w:val="32"/>
          <w:szCs w:val="32"/>
        </w:rPr>
      </w:pPr>
      <w:r>
        <w:rPr>
          <w:rFonts w:hint="eastAsia" w:ascii="楷体" w:hAnsi="楷体" w:eastAsia="楷体" w:cs="楷体"/>
          <w:sz w:val="32"/>
          <w:szCs w:val="32"/>
        </w:rPr>
        <w:t>（二）项目绩效目标</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1.</w:t>
      </w:r>
      <w:r>
        <w:rPr>
          <w:rFonts w:ascii="仿宋" w:hAnsi="仿宋" w:eastAsia="仿宋"/>
          <w:sz w:val="32"/>
          <w:szCs w:val="32"/>
        </w:rPr>
        <w:t>项目绩效总目标</w:t>
      </w:r>
    </w:p>
    <w:p>
      <w:pPr>
        <w:adjustRightInd w:val="0"/>
        <w:snapToGrid w:val="0"/>
        <w:spacing w:line="360" w:lineRule="auto"/>
        <w:ind w:firstLine="640" w:firstLineChars="200"/>
        <w:rPr>
          <w:rFonts w:eastAsia="仿宋"/>
          <w:sz w:val="32"/>
          <w:szCs w:val="32"/>
        </w:rPr>
      </w:pPr>
      <w:r>
        <w:rPr>
          <w:rFonts w:hint="eastAsia" w:eastAsia="仿宋"/>
          <w:sz w:val="32"/>
          <w:szCs w:val="32"/>
        </w:rPr>
        <w:t xml:space="preserve">本项目的绩效总体目标，是有效保障公路路产，保障和延长公路使用寿命，提升通行质量，为群众提供“畅通、安全、舒心、美丽、绿色”的道路行驶环境，促进地方社会经济可持续发展。    </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2.</w:t>
      </w:r>
      <w:r>
        <w:rPr>
          <w:rFonts w:hint="eastAsia" w:ascii="仿宋" w:hAnsi="仿宋" w:eastAsia="仿宋"/>
          <w:sz w:val="32"/>
          <w:szCs w:val="32"/>
        </w:rPr>
        <w:t>项目具体目标</w:t>
      </w:r>
    </w:p>
    <w:p>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市公路建设养护中心按照项目总目标要求，计划实现以下具体绩效目标：</w:t>
      </w:r>
    </w:p>
    <w:p>
      <w:pPr>
        <w:adjustRightInd w:val="0"/>
        <w:snapToGrid w:val="0"/>
        <w:spacing w:line="360" w:lineRule="auto"/>
        <w:ind w:firstLine="640" w:firstLineChars="200"/>
        <w:rPr>
          <w:rFonts w:ascii="仿宋" w:hAnsi="仿宋" w:eastAsia="仿宋"/>
          <w:sz w:val="32"/>
          <w:szCs w:val="32"/>
        </w:rPr>
      </w:pPr>
      <w:r>
        <w:rPr>
          <w:rFonts w:ascii="仿宋" w:hAnsi="仿宋" w:eastAsia="仿宋"/>
          <w:sz w:val="32"/>
          <w:szCs w:val="32"/>
        </w:rPr>
        <w:t>（1）</w:t>
      </w:r>
      <w:bookmarkStart w:id="10" w:name="_Hlk83667028"/>
      <w:r>
        <w:rPr>
          <w:rFonts w:hint="eastAsia" w:ascii="仿宋" w:hAnsi="仿宋" w:eastAsia="仿宋"/>
          <w:sz w:val="32"/>
          <w:szCs w:val="32"/>
        </w:rPr>
        <w:t>产出目标</w:t>
      </w:r>
    </w:p>
    <w:bookmarkEnd w:id="10"/>
    <w:p>
      <w:pPr>
        <w:pStyle w:val="14"/>
        <w:numPr>
          <w:ilvl w:val="0"/>
          <w:numId w:val="5"/>
        </w:numPr>
        <w:adjustRightInd w:val="0"/>
        <w:snapToGrid w:val="0"/>
        <w:spacing w:line="360" w:lineRule="auto"/>
        <w:ind w:firstLineChars="0"/>
        <w:rPr>
          <w:rFonts w:ascii="仿宋" w:hAnsi="仿宋" w:eastAsia="仿宋"/>
          <w:sz w:val="32"/>
          <w:szCs w:val="32"/>
        </w:rPr>
      </w:pPr>
      <w:r>
        <w:rPr>
          <w:rFonts w:hint="eastAsia" w:ascii="仿宋" w:hAnsi="仿宋" w:eastAsia="仿宋"/>
          <w:sz w:val="32"/>
          <w:szCs w:val="32"/>
        </w:rPr>
        <w:t>数量指标</w:t>
      </w:r>
    </w:p>
    <w:p>
      <w:pPr>
        <w:adjustRightInd w:val="0"/>
        <w:snapToGrid w:val="0"/>
        <w:spacing w:line="360" w:lineRule="auto"/>
        <w:ind w:firstLine="640" w:firstLineChars="200"/>
        <w:rPr>
          <w:rFonts w:eastAsia="仿宋"/>
          <w:sz w:val="32"/>
          <w:szCs w:val="32"/>
        </w:rPr>
      </w:pPr>
      <w:r>
        <w:rPr>
          <w:rFonts w:eastAsia="仿宋"/>
          <w:sz w:val="32"/>
          <w:szCs w:val="32"/>
        </w:rPr>
        <w:t>a</w:t>
      </w:r>
      <w:bookmarkStart w:id="11" w:name="_Hlk114251851"/>
      <w:r>
        <w:rPr>
          <w:rFonts w:hint="eastAsia" w:eastAsia="仿宋"/>
          <w:sz w:val="32"/>
          <w:szCs w:val="32"/>
        </w:rPr>
        <w:t>．</w:t>
      </w:r>
      <w:bookmarkEnd w:id="11"/>
      <w:r>
        <w:rPr>
          <w:rFonts w:hint="eastAsia" w:eastAsia="仿宋"/>
          <w:sz w:val="32"/>
          <w:szCs w:val="32"/>
        </w:rPr>
        <w:t>本市境内国省干线公路养护里程133KM，</w:t>
      </w:r>
      <w:bookmarkStart w:id="12" w:name="_Hlk114338947"/>
      <w:r>
        <w:rPr>
          <w:rFonts w:hint="eastAsia" w:eastAsia="仿宋"/>
          <w:sz w:val="32"/>
          <w:szCs w:val="32"/>
        </w:rPr>
        <w:t>其中养护工程重点项目包括，</w:t>
      </w:r>
      <w:bookmarkEnd w:id="12"/>
      <w:r>
        <w:rPr>
          <w:rFonts w:hint="eastAsia" w:eastAsia="仿宋"/>
          <w:sz w:val="32"/>
          <w:szCs w:val="32"/>
        </w:rPr>
        <w:t>路面清灌缝6.5KM，裂缝处治40KM，水沟路肩清理26KM；</w:t>
      </w:r>
    </w:p>
    <w:p>
      <w:pPr>
        <w:adjustRightInd w:val="0"/>
        <w:snapToGrid w:val="0"/>
        <w:spacing w:line="360" w:lineRule="auto"/>
        <w:ind w:firstLine="640" w:firstLineChars="200"/>
        <w:rPr>
          <w:rFonts w:eastAsia="仿宋"/>
          <w:sz w:val="32"/>
          <w:szCs w:val="32"/>
        </w:rPr>
      </w:pPr>
      <w:r>
        <w:rPr>
          <w:rFonts w:hint="eastAsia" w:eastAsia="仿宋"/>
          <w:sz w:val="32"/>
          <w:szCs w:val="32"/>
        </w:rPr>
        <w:t>b．本市境内农村公路（县乡公路）养护里程390KM，其中养护工程重点项目包括，路面坑洼修补、路基塌方处治、路肩清理及路面清灌缝等；</w:t>
      </w:r>
    </w:p>
    <w:p>
      <w:pPr>
        <w:adjustRightInd w:val="0"/>
        <w:snapToGrid w:val="0"/>
        <w:spacing w:line="360" w:lineRule="auto"/>
        <w:ind w:firstLine="640" w:firstLineChars="200"/>
        <w:rPr>
          <w:rFonts w:eastAsia="仿宋"/>
          <w:sz w:val="32"/>
          <w:szCs w:val="32"/>
        </w:rPr>
      </w:pPr>
      <w:r>
        <w:rPr>
          <w:rFonts w:eastAsia="仿宋"/>
          <w:sz w:val="32"/>
          <w:szCs w:val="32"/>
        </w:rPr>
        <w:t>c</w:t>
      </w:r>
      <w:r>
        <w:rPr>
          <w:rFonts w:hint="eastAsia" w:eastAsia="仿宋"/>
          <w:sz w:val="32"/>
          <w:szCs w:val="32"/>
        </w:rPr>
        <w:t>．乡道Y002线毛里湖镇境内破损路面填平保通，里程5.186</w:t>
      </w:r>
      <w:r>
        <w:rPr>
          <w:rFonts w:eastAsia="仿宋"/>
          <w:sz w:val="32"/>
          <w:szCs w:val="32"/>
        </w:rPr>
        <w:t>KM</w:t>
      </w:r>
      <w:r>
        <w:rPr>
          <w:rFonts w:hint="eastAsia" w:eastAsia="仿宋"/>
          <w:sz w:val="32"/>
          <w:szCs w:val="32"/>
        </w:rPr>
        <w:t>；</w:t>
      </w:r>
    </w:p>
    <w:p>
      <w:pPr>
        <w:adjustRightInd w:val="0"/>
        <w:snapToGrid w:val="0"/>
        <w:spacing w:line="360" w:lineRule="auto"/>
        <w:ind w:firstLine="640" w:firstLineChars="200"/>
        <w:rPr>
          <w:rFonts w:eastAsia="仿宋"/>
          <w:sz w:val="32"/>
          <w:szCs w:val="32"/>
        </w:rPr>
      </w:pPr>
      <w:r>
        <w:rPr>
          <w:rFonts w:eastAsia="仿宋"/>
          <w:sz w:val="32"/>
          <w:szCs w:val="32"/>
        </w:rPr>
        <w:t>d</w:t>
      </w:r>
      <w:r>
        <w:rPr>
          <w:rFonts w:hint="eastAsia" w:eastAsia="仿宋"/>
          <w:sz w:val="32"/>
          <w:szCs w:val="32"/>
        </w:rPr>
        <w:t>．升级改</w:t>
      </w:r>
      <w:bookmarkStart w:id="13" w:name="_Hlk114293830"/>
      <w:r>
        <w:rPr>
          <w:rFonts w:hint="eastAsia" w:eastAsia="仿宋"/>
          <w:sz w:val="32"/>
          <w:szCs w:val="32"/>
        </w:rPr>
        <w:t>造S</w:t>
      </w:r>
      <w:r>
        <w:rPr>
          <w:rFonts w:eastAsia="仿宋"/>
          <w:sz w:val="32"/>
          <w:szCs w:val="32"/>
        </w:rPr>
        <w:t>224</w:t>
      </w:r>
      <w:r>
        <w:rPr>
          <w:rFonts w:hint="eastAsia" w:eastAsia="仿宋"/>
          <w:sz w:val="32"/>
          <w:szCs w:val="32"/>
        </w:rPr>
        <w:t>线毛里湖服务区</w:t>
      </w:r>
      <w:bookmarkEnd w:id="13"/>
      <w:r>
        <w:rPr>
          <w:rFonts w:hint="eastAsia" w:eastAsia="仿宋"/>
          <w:sz w:val="32"/>
          <w:szCs w:val="32"/>
        </w:rPr>
        <w:t>，包括围墙修复、提质改造工程软基处理150㎡、路面场坪沥青砼面层2610㎡以及侧石维修100m、雨水井提升30个、路面清洗等工程，改进和完善停车、车辆加水、司乘人员临时休息室等基础服务设施，美化服务区环境。</w:t>
      </w:r>
    </w:p>
    <w:p>
      <w:pPr>
        <w:pStyle w:val="14"/>
        <w:numPr>
          <w:ilvl w:val="0"/>
          <w:numId w:val="5"/>
        </w:numPr>
        <w:adjustRightInd w:val="0"/>
        <w:snapToGrid w:val="0"/>
        <w:spacing w:line="360" w:lineRule="auto"/>
        <w:ind w:firstLineChars="0"/>
        <w:rPr>
          <w:rFonts w:eastAsia="仿宋"/>
          <w:sz w:val="32"/>
          <w:szCs w:val="32"/>
        </w:rPr>
      </w:pPr>
      <w:r>
        <w:rPr>
          <w:rFonts w:hint="eastAsia" w:eastAsia="仿宋"/>
          <w:sz w:val="32"/>
          <w:szCs w:val="32"/>
        </w:rPr>
        <w:t>质量指标</w:t>
      </w:r>
    </w:p>
    <w:p>
      <w:pPr>
        <w:adjustRightInd w:val="0"/>
        <w:snapToGrid w:val="0"/>
        <w:spacing w:line="360" w:lineRule="auto"/>
        <w:ind w:firstLine="640" w:firstLineChars="200"/>
        <w:rPr>
          <w:rFonts w:eastAsia="仿宋"/>
          <w:sz w:val="32"/>
          <w:szCs w:val="32"/>
        </w:rPr>
      </w:pPr>
      <w:r>
        <w:rPr>
          <w:rFonts w:hint="eastAsia" w:eastAsia="仿宋"/>
          <w:sz w:val="32"/>
          <w:szCs w:val="32"/>
        </w:rPr>
        <w:t>国省干线公路优良路率≥8</w:t>
      </w:r>
      <w:r>
        <w:rPr>
          <w:rFonts w:eastAsia="仿宋"/>
          <w:sz w:val="32"/>
          <w:szCs w:val="32"/>
        </w:rPr>
        <w:t>5</w:t>
      </w:r>
      <w:r>
        <w:rPr>
          <w:rFonts w:hint="eastAsia" w:eastAsia="仿宋"/>
          <w:sz w:val="32"/>
          <w:szCs w:val="32"/>
        </w:rPr>
        <w:t>%，农村公路优良路率≥85%；养护工程、</w:t>
      </w:r>
      <w:bookmarkStart w:id="14" w:name="_Hlk118704354"/>
      <w:r>
        <w:rPr>
          <w:rFonts w:hint="eastAsia" w:eastAsia="仿宋"/>
          <w:sz w:val="32"/>
          <w:szCs w:val="32"/>
        </w:rPr>
        <w:t>S224线</w:t>
      </w:r>
      <w:bookmarkEnd w:id="14"/>
      <w:r>
        <w:rPr>
          <w:rFonts w:hint="eastAsia" w:eastAsia="仿宋"/>
          <w:sz w:val="32"/>
          <w:szCs w:val="32"/>
        </w:rPr>
        <w:t>毛里湖服务区建设工程验收合格率均达100%。</w:t>
      </w:r>
    </w:p>
    <w:p>
      <w:pPr>
        <w:pStyle w:val="14"/>
        <w:numPr>
          <w:ilvl w:val="0"/>
          <w:numId w:val="5"/>
        </w:numPr>
        <w:adjustRightInd w:val="0"/>
        <w:snapToGrid w:val="0"/>
        <w:spacing w:line="360" w:lineRule="auto"/>
        <w:ind w:firstLineChars="0"/>
        <w:rPr>
          <w:rFonts w:eastAsia="仿宋"/>
          <w:sz w:val="32"/>
          <w:szCs w:val="32"/>
        </w:rPr>
      </w:pPr>
      <w:r>
        <w:rPr>
          <w:rFonts w:hint="eastAsia" w:eastAsia="仿宋"/>
          <w:sz w:val="32"/>
          <w:szCs w:val="32"/>
        </w:rPr>
        <w:t>成本指标</w:t>
      </w:r>
    </w:p>
    <w:p>
      <w:pPr>
        <w:adjustRightInd w:val="0"/>
        <w:snapToGrid w:val="0"/>
        <w:spacing w:line="360" w:lineRule="auto"/>
        <w:ind w:firstLine="640" w:firstLineChars="200"/>
        <w:rPr>
          <w:rFonts w:eastAsia="仿宋"/>
          <w:sz w:val="32"/>
          <w:szCs w:val="32"/>
        </w:rPr>
      </w:pPr>
      <w:r>
        <w:rPr>
          <w:rFonts w:hint="eastAsia" w:eastAsia="仿宋"/>
          <w:sz w:val="32"/>
          <w:szCs w:val="32"/>
        </w:rPr>
        <w:t>公路养护专项支出成本总额，不超过财政安排资金总额</w:t>
      </w:r>
      <w:r>
        <w:rPr>
          <w:rFonts w:eastAsia="仿宋"/>
          <w:sz w:val="32"/>
          <w:szCs w:val="32"/>
        </w:rPr>
        <w:t>908.12</w:t>
      </w:r>
      <w:r>
        <w:rPr>
          <w:rFonts w:hint="eastAsia" w:eastAsia="仿宋"/>
          <w:sz w:val="32"/>
          <w:szCs w:val="32"/>
        </w:rPr>
        <w:t>万元。</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（2）</w:t>
      </w:r>
      <w:r>
        <w:rPr>
          <w:rFonts w:hint="eastAsia" w:ascii="仿宋" w:hAnsi="仿宋" w:eastAsia="仿宋"/>
          <w:sz w:val="32"/>
          <w:szCs w:val="32"/>
        </w:rPr>
        <w:t>社会效益与可持续影响</w:t>
      </w:r>
    </w:p>
    <w:p>
      <w:pPr>
        <w:adjustRightInd w:val="0"/>
        <w:snapToGrid w:val="0"/>
        <w:spacing w:line="360" w:lineRule="auto"/>
        <w:ind w:firstLine="640" w:firstLineChars="200"/>
        <w:rPr>
          <w:rFonts w:eastAsia="仿宋"/>
          <w:sz w:val="32"/>
          <w:szCs w:val="32"/>
        </w:rPr>
      </w:pPr>
      <w:r>
        <w:rPr>
          <w:rFonts w:hint="eastAsia" w:eastAsia="仿宋"/>
          <w:sz w:val="32"/>
          <w:szCs w:val="32"/>
        </w:rPr>
        <w:t>①公路养护方面</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达到路面整洁、路基稳定、桥隧安全、排水畅通，确保公路畅通、出行方便、舒适，保障和延长公路使用寿命，提升通行质量，改善交通状况，带动和促进地方经济的稳定发展。</w:t>
      </w:r>
    </w:p>
    <w:p>
      <w:pPr>
        <w:adjustRightInd w:val="0"/>
        <w:snapToGrid w:val="0"/>
        <w:spacing w:line="360" w:lineRule="auto"/>
        <w:ind w:firstLine="640" w:firstLineChars="200"/>
        <w:rPr>
          <w:rFonts w:eastAsia="仿宋"/>
          <w:sz w:val="32"/>
          <w:szCs w:val="32"/>
        </w:rPr>
      </w:pPr>
      <w:r>
        <w:rPr>
          <w:rFonts w:hint="eastAsia" w:eastAsia="仿宋"/>
          <w:sz w:val="32"/>
          <w:szCs w:val="32"/>
        </w:rPr>
        <w:t>②S224线毛里湖服务区升级改造方面</w:t>
      </w:r>
    </w:p>
    <w:p>
      <w:pPr>
        <w:adjustRightInd w:val="0"/>
        <w:snapToGrid w:val="0"/>
        <w:spacing w:line="360" w:lineRule="auto"/>
        <w:ind w:firstLine="640" w:firstLineChars="200"/>
        <w:rPr>
          <w:rFonts w:eastAsia="仿宋"/>
          <w:sz w:val="32"/>
          <w:szCs w:val="32"/>
        </w:rPr>
      </w:pPr>
      <w:bookmarkStart w:id="15" w:name="_Hlk114293697"/>
      <w:r>
        <w:rPr>
          <w:rFonts w:hint="eastAsia" w:eastAsia="仿宋"/>
          <w:sz w:val="32"/>
          <w:szCs w:val="32"/>
        </w:rPr>
        <w:t>通过服务区的升级改造，改善服务环境和基础设施条件，</w:t>
      </w:r>
      <w:bookmarkEnd w:id="15"/>
      <w:r>
        <w:rPr>
          <w:rFonts w:hint="eastAsia" w:eastAsia="仿宋"/>
          <w:sz w:val="32"/>
          <w:szCs w:val="32"/>
        </w:rPr>
        <w:t>为司乘人员的道路交通安全通行提供必要的后勤服务保障。</w:t>
      </w:r>
      <w:bookmarkStart w:id="16" w:name="_Hlk114468480"/>
    </w:p>
    <w:bookmarkEnd w:id="16"/>
    <w:p>
      <w:pPr>
        <w:adjustRightInd w:val="0"/>
        <w:snapToGrid w:val="0"/>
        <w:spacing w:line="360" w:lineRule="auto"/>
        <w:ind w:firstLine="640" w:firstLineChars="200"/>
        <w:rPr>
          <w:rFonts w:ascii="仿宋" w:hAnsi="仿宋" w:eastAsia="仿宋"/>
          <w:sz w:val="32"/>
          <w:szCs w:val="32"/>
        </w:rPr>
      </w:pPr>
      <w:bookmarkStart w:id="17" w:name="_Hlk36105128"/>
      <w:r>
        <w:rPr>
          <w:rFonts w:hint="eastAsia" w:eastAsia="仿宋"/>
          <w:sz w:val="32"/>
          <w:szCs w:val="32"/>
        </w:rPr>
        <w:t>（</w:t>
      </w:r>
      <w:r>
        <w:rPr>
          <w:rFonts w:eastAsia="仿宋"/>
          <w:sz w:val="32"/>
          <w:szCs w:val="32"/>
        </w:rPr>
        <w:t>3</w:t>
      </w:r>
      <w:r>
        <w:rPr>
          <w:rFonts w:hint="eastAsia" w:eastAsia="仿宋"/>
          <w:sz w:val="32"/>
          <w:szCs w:val="32"/>
        </w:rPr>
        <w:t>）</w:t>
      </w:r>
      <w:r>
        <w:rPr>
          <w:rFonts w:hint="eastAsia" w:ascii="仿宋" w:hAnsi="仿宋" w:eastAsia="仿宋"/>
          <w:sz w:val="32"/>
          <w:szCs w:val="32"/>
        </w:rPr>
        <w:t>满意度指标</w:t>
      </w:r>
    </w:p>
    <w:bookmarkEnd w:id="17"/>
    <w:p>
      <w:pPr>
        <w:adjustRightInd w:val="0"/>
        <w:snapToGrid w:val="0"/>
        <w:spacing w:line="360" w:lineRule="auto"/>
        <w:ind w:firstLine="640" w:firstLineChars="200"/>
        <w:rPr>
          <w:rFonts w:eastAsia="仿宋"/>
          <w:sz w:val="32"/>
          <w:szCs w:val="32"/>
        </w:rPr>
      </w:pPr>
      <w:r>
        <w:rPr>
          <w:rFonts w:hint="eastAsia" w:eastAsia="仿宋"/>
          <w:sz w:val="32"/>
          <w:szCs w:val="32"/>
        </w:rPr>
        <w:t>本市社会公众对本项目的</w:t>
      </w:r>
      <w:r>
        <w:rPr>
          <w:rFonts w:eastAsia="仿宋"/>
          <w:sz w:val="32"/>
          <w:szCs w:val="32"/>
        </w:rPr>
        <w:t>满意度达90%以上。</w:t>
      </w:r>
    </w:p>
    <w:p>
      <w:pPr>
        <w:snapToGrid w:val="0"/>
        <w:spacing w:line="360" w:lineRule="auto"/>
        <w:ind w:firstLine="689" w:firstLineChars="245"/>
        <w:jc w:val="left"/>
        <w:rPr>
          <w:rFonts w:eastAsia="黑体"/>
          <w:sz w:val="32"/>
          <w:szCs w:val="32"/>
        </w:rPr>
      </w:pPr>
      <w:r>
        <w:rPr>
          <w:rFonts w:hint="eastAsia" w:eastAsia="黑体"/>
          <w:b/>
          <w:bCs/>
          <w:color w:val="000000"/>
          <w:kern w:val="0"/>
          <w:sz w:val="28"/>
        </w:rPr>
        <w:t>二</w:t>
      </w:r>
      <w:r>
        <w:rPr>
          <w:rFonts w:eastAsia="黑体"/>
          <w:b/>
          <w:bCs/>
          <w:color w:val="000000"/>
          <w:kern w:val="0"/>
          <w:sz w:val="28"/>
        </w:rPr>
        <w:t>、</w:t>
      </w:r>
      <w:r>
        <w:rPr>
          <w:rFonts w:eastAsia="黑体"/>
          <w:sz w:val="32"/>
          <w:szCs w:val="32"/>
        </w:rPr>
        <w:t>绩效评价工作</w:t>
      </w:r>
      <w:r>
        <w:rPr>
          <w:rFonts w:hint="eastAsia" w:eastAsia="黑体"/>
          <w:sz w:val="32"/>
          <w:szCs w:val="32"/>
        </w:rPr>
        <w:t>开展</w:t>
      </w:r>
      <w:r>
        <w:rPr>
          <w:rFonts w:eastAsia="黑体"/>
          <w:sz w:val="32"/>
          <w:szCs w:val="32"/>
        </w:rPr>
        <w:t>情况</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（一）评价目的</w:t>
      </w:r>
    </w:p>
    <w:p>
      <w:pPr>
        <w:adjustRightInd w:val="0"/>
        <w:snapToGrid w:val="0"/>
        <w:spacing w:line="360" w:lineRule="auto"/>
        <w:ind w:firstLine="640" w:firstLineChars="200"/>
        <w:rPr>
          <w:rFonts w:eastAsia="仿宋"/>
          <w:sz w:val="32"/>
          <w:szCs w:val="32"/>
        </w:rPr>
      </w:pPr>
      <w:r>
        <w:rPr>
          <w:rFonts w:hint="eastAsia" w:eastAsia="仿宋"/>
          <w:sz w:val="32"/>
          <w:szCs w:val="32"/>
        </w:rPr>
        <w:t>通过绩效评价，全面了解项目实施及管理过程，加强项目预期绩效管理，强化项目支出责任，评价产出及效益的实现程度，总结经验，发现存在的问题和不足，提出改进完善建议，对项目后续管理、运行和维护提供参考依据，提高财政资金的使用效益。</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（二）评价原则和方法</w:t>
      </w:r>
    </w:p>
    <w:p>
      <w:pPr>
        <w:snapToGrid w:val="0"/>
        <w:spacing w:line="360" w:lineRule="auto"/>
        <w:ind w:firstLine="640" w:firstLineChars="200"/>
        <w:jc w:val="left"/>
        <w:rPr>
          <w:rFonts w:eastAsia="仿宋"/>
          <w:sz w:val="32"/>
          <w:szCs w:val="32"/>
        </w:rPr>
      </w:pPr>
      <w:r>
        <w:rPr>
          <w:rFonts w:eastAsia="仿宋"/>
          <w:sz w:val="32"/>
          <w:szCs w:val="32"/>
        </w:rPr>
        <w:t>1</w:t>
      </w:r>
      <w:r>
        <w:rPr>
          <w:rFonts w:hint="eastAsia" w:eastAsia="仿宋"/>
          <w:sz w:val="32"/>
          <w:szCs w:val="32"/>
        </w:rPr>
        <w:t>.</w:t>
      </w:r>
      <w:r>
        <w:rPr>
          <w:rFonts w:eastAsia="仿宋"/>
          <w:sz w:val="32"/>
          <w:szCs w:val="32"/>
        </w:rPr>
        <w:t>评价原则</w:t>
      </w:r>
    </w:p>
    <w:p>
      <w:pPr>
        <w:snapToGrid w:val="0"/>
        <w:spacing w:line="360" w:lineRule="auto"/>
        <w:ind w:firstLine="640" w:firstLineChars="200"/>
        <w:jc w:val="left"/>
        <w:rPr>
          <w:rFonts w:eastAsia="仿宋"/>
          <w:sz w:val="32"/>
          <w:szCs w:val="32"/>
        </w:rPr>
      </w:pPr>
      <w:r>
        <w:rPr>
          <w:rFonts w:eastAsia="仿宋"/>
          <w:sz w:val="32"/>
          <w:szCs w:val="32"/>
        </w:rPr>
        <w:t>本次评价主要遵循的原则是，科学公正，统筹兼顾</w:t>
      </w:r>
      <w:r>
        <w:rPr>
          <w:rFonts w:hint="eastAsia" w:eastAsia="仿宋"/>
          <w:sz w:val="32"/>
          <w:szCs w:val="32"/>
        </w:rPr>
        <w:t>，激励约束，公开透明</w:t>
      </w:r>
      <w:r>
        <w:rPr>
          <w:rFonts w:eastAsia="仿宋"/>
          <w:sz w:val="32"/>
          <w:szCs w:val="32"/>
        </w:rPr>
        <w:t>。</w:t>
      </w:r>
    </w:p>
    <w:p>
      <w:pPr>
        <w:snapToGrid w:val="0"/>
        <w:spacing w:line="360" w:lineRule="auto"/>
        <w:ind w:firstLine="640" w:firstLineChars="200"/>
        <w:jc w:val="left"/>
        <w:rPr>
          <w:rFonts w:eastAsia="仿宋"/>
          <w:sz w:val="32"/>
          <w:szCs w:val="32"/>
        </w:rPr>
      </w:pPr>
      <w:r>
        <w:rPr>
          <w:rFonts w:eastAsia="仿宋"/>
          <w:sz w:val="32"/>
          <w:szCs w:val="32"/>
        </w:rPr>
        <w:t>2</w:t>
      </w:r>
      <w:r>
        <w:rPr>
          <w:rFonts w:hint="eastAsia" w:eastAsia="仿宋"/>
          <w:sz w:val="32"/>
          <w:szCs w:val="32"/>
        </w:rPr>
        <w:t>.</w:t>
      </w:r>
      <w:r>
        <w:rPr>
          <w:rFonts w:eastAsia="仿宋"/>
          <w:sz w:val="32"/>
          <w:szCs w:val="32"/>
        </w:rPr>
        <w:t>评价方法</w:t>
      </w:r>
    </w:p>
    <w:p>
      <w:pPr>
        <w:snapToGrid w:val="0"/>
        <w:spacing w:line="360" w:lineRule="auto"/>
        <w:ind w:right="-105" w:rightChars="-50" w:firstLine="640" w:firstLineChars="200"/>
        <w:jc w:val="left"/>
        <w:rPr>
          <w:rFonts w:ascii="仿宋" w:hAnsi="仿宋" w:eastAsia="仿宋"/>
          <w:sz w:val="32"/>
          <w:szCs w:val="32"/>
        </w:rPr>
      </w:pPr>
      <w:r>
        <w:rPr>
          <w:rFonts w:hint="eastAsia" w:ascii="仿宋" w:hAnsi="仿宋" w:eastAsia="仿宋"/>
          <w:sz w:val="32"/>
          <w:szCs w:val="32"/>
        </w:rPr>
        <w:t>根据本项目的特点，本次评价采用的主要方法是</w:t>
      </w:r>
      <w:bookmarkStart w:id="18" w:name="_Hlk114252685"/>
      <w:r>
        <w:rPr>
          <w:rFonts w:hint="eastAsia" w:ascii="仿宋" w:hAnsi="仿宋" w:eastAsia="仿宋"/>
          <w:sz w:val="32"/>
          <w:szCs w:val="32"/>
        </w:rPr>
        <w:t>比较法</w:t>
      </w:r>
      <w:bookmarkEnd w:id="18"/>
      <w:r>
        <w:rPr>
          <w:rFonts w:hint="eastAsia" w:ascii="仿宋" w:hAnsi="仿宋" w:eastAsia="仿宋"/>
          <w:sz w:val="32"/>
          <w:szCs w:val="32"/>
        </w:rPr>
        <w:t>和公众评判法：</w:t>
      </w:r>
    </w:p>
    <w:p>
      <w:pPr>
        <w:pStyle w:val="14"/>
        <w:numPr>
          <w:ilvl w:val="0"/>
          <w:numId w:val="6"/>
        </w:numPr>
        <w:snapToGrid w:val="0"/>
        <w:spacing w:line="360" w:lineRule="auto"/>
        <w:ind w:right="-105" w:rightChars="-50" w:firstLineChars="0"/>
        <w:jc w:val="left"/>
        <w:rPr>
          <w:rFonts w:eastAsia="仿宋"/>
          <w:sz w:val="32"/>
          <w:szCs w:val="32"/>
        </w:rPr>
      </w:pPr>
      <w:r>
        <w:rPr>
          <w:rFonts w:hint="eastAsia" w:eastAsia="仿宋"/>
          <w:sz w:val="32"/>
          <w:szCs w:val="32"/>
        </w:rPr>
        <w:t>比较法。通过对绩效目标与实施支出效果的比较，</w:t>
      </w:r>
    </w:p>
    <w:p>
      <w:pPr>
        <w:snapToGrid w:val="0"/>
        <w:spacing w:line="360" w:lineRule="auto"/>
        <w:ind w:right="-105" w:rightChars="-50"/>
        <w:jc w:val="left"/>
        <w:rPr>
          <w:rFonts w:eastAsia="仿宋"/>
          <w:sz w:val="32"/>
          <w:szCs w:val="32"/>
        </w:rPr>
      </w:pPr>
      <w:r>
        <w:rPr>
          <w:rFonts w:hint="eastAsia" w:eastAsia="仿宋"/>
          <w:sz w:val="32"/>
          <w:szCs w:val="32"/>
        </w:rPr>
        <w:t>综合分析绩效目标的实现程度。</w:t>
      </w:r>
    </w:p>
    <w:p>
      <w:pPr>
        <w:snapToGrid w:val="0"/>
        <w:spacing w:line="360" w:lineRule="auto"/>
        <w:ind w:right="-105" w:rightChars="-50" w:firstLine="640" w:firstLineChars="200"/>
        <w:jc w:val="left"/>
        <w:rPr>
          <w:rFonts w:eastAsia="仿宋"/>
          <w:sz w:val="32"/>
          <w:szCs w:val="32"/>
        </w:rPr>
      </w:pPr>
      <w:r>
        <w:rPr>
          <w:rFonts w:hint="eastAsia" w:eastAsia="仿宋"/>
          <w:sz w:val="32"/>
          <w:szCs w:val="32"/>
        </w:rPr>
        <w:t>②公众评判法。通过网上社会公众满意度问卷调查和分析，对本项目产生的工作和社会效果进行评判，以评价绩效目标的实现程度。</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（三）评价标准</w:t>
      </w:r>
    </w:p>
    <w:p>
      <w:pPr>
        <w:adjustRightInd w:val="0"/>
        <w:snapToGrid w:val="0"/>
        <w:spacing w:line="360" w:lineRule="auto"/>
        <w:ind w:right="-105" w:rightChars="-50" w:firstLine="640" w:firstLineChars="200"/>
        <w:jc w:val="left"/>
        <w:rPr>
          <w:rFonts w:eastAsia="仿宋"/>
          <w:sz w:val="32"/>
          <w:szCs w:val="32"/>
        </w:rPr>
      </w:pPr>
      <w:r>
        <w:rPr>
          <w:rFonts w:hint="eastAsia" w:eastAsia="仿宋"/>
          <w:sz w:val="32"/>
          <w:szCs w:val="32"/>
        </w:rPr>
        <w:t>对本项目的绩效评价，其标准主要是计划指标，</w:t>
      </w:r>
      <w:r>
        <w:rPr>
          <w:rFonts w:eastAsia="仿宋"/>
          <w:sz w:val="32"/>
          <w:szCs w:val="32"/>
        </w:rPr>
        <w:t>包括</w:t>
      </w:r>
      <w:r>
        <w:rPr>
          <w:rFonts w:hint="eastAsia" w:eastAsia="仿宋"/>
          <w:sz w:val="32"/>
          <w:szCs w:val="32"/>
        </w:rPr>
        <w:t>项目设定的绩效目标、资金指标文件和招标文件中所确定的产出、效益和满意度指标。</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（四）</w:t>
      </w:r>
      <w:bookmarkStart w:id="19" w:name="_Hlk101962296"/>
      <w:r>
        <w:rPr>
          <w:rFonts w:hint="eastAsia" w:ascii="楷体" w:hAnsi="楷体" w:eastAsia="楷体" w:cs="楷体"/>
          <w:sz w:val="32"/>
          <w:szCs w:val="32"/>
        </w:rPr>
        <w:t>评价指标</w:t>
      </w:r>
      <w:bookmarkEnd w:id="19"/>
      <w:r>
        <w:rPr>
          <w:rFonts w:hint="eastAsia" w:ascii="楷体" w:hAnsi="楷体" w:eastAsia="楷体" w:cs="楷体"/>
          <w:sz w:val="32"/>
          <w:szCs w:val="32"/>
        </w:rPr>
        <w:t>体系</w:t>
      </w:r>
    </w:p>
    <w:p>
      <w:pPr>
        <w:snapToGrid w:val="0"/>
        <w:spacing w:line="360" w:lineRule="auto"/>
        <w:ind w:firstLine="640" w:firstLineChars="200"/>
        <w:jc w:val="left"/>
        <w:rPr>
          <w:rFonts w:eastAsia="仿宋"/>
          <w:sz w:val="32"/>
          <w:szCs w:val="32"/>
        </w:rPr>
      </w:pPr>
      <w:r>
        <w:rPr>
          <w:rFonts w:hint="eastAsia" w:eastAsia="仿宋"/>
          <w:sz w:val="32"/>
          <w:szCs w:val="32"/>
        </w:rPr>
        <w:t>本项目评价指标以财政部《项目支出绩效评价管理办法》（财预[</w:t>
      </w:r>
      <w:r>
        <w:rPr>
          <w:rFonts w:eastAsia="仿宋"/>
          <w:sz w:val="32"/>
          <w:szCs w:val="32"/>
        </w:rPr>
        <w:t>20</w:t>
      </w:r>
      <w:r>
        <w:rPr>
          <w:rFonts w:hint="eastAsia" w:eastAsia="仿宋"/>
          <w:sz w:val="32"/>
          <w:szCs w:val="32"/>
        </w:rPr>
        <w:t>20</w:t>
      </w:r>
      <w:r>
        <w:rPr>
          <w:rFonts w:eastAsia="仿宋"/>
          <w:sz w:val="32"/>
          <w:szCs w:val="32"/>
        </w:rPr>
        <w:t>]</w:t>
      </w:r>
      <w:r>
        <w:rPr>
          <w:rFonts w:hint="eastAsia" w:eastAsia="仿宋"/>
          <w:sz w:val="32"/>
          <w:szCs w:val="32"/>
        </w:rPr>
        <w:t>10号）为基准</w:t>
      </w:r>
      <w:r>
        <w:rPr>
          <w:rFonts w:eastAsia="仿宋"/>
          <w:sz w:val="32"/>
          <w:szCs w:val="32"/>
        </w:rPr>
        <w:t>进行设置。</w:t>
      </w:r>
    </w:p>
    <w:p>
      <w:pPr>
        <w:adjustRightInd w:val="0"/>
        <w:snapToGrid w:val="0"/>
        <w:spacing w:line="360" w:lineRule="auto"/>
        <w:ind w:firstLine="640" w:firstLineChars="200"/>
        <w:jc w:val="left"/>
        <w:rPr>
          <w:rFonts w:ascii="楷体" w:hAnsi="楷体" w:eastAsia="楷体"/>
          <w:sz w:val="32"/>
          <w:szCs w:val="32"/>
        </w:rPr>
      </w:pPr>
      <w:r>
        <w:rPr>
          <w:rFonts w:hint="eastAsia" w:ascii="楷体" w:hAnsi="楷体" w:eastAsia="楷体"/>
          <w:sz w:val="32"/>
          <w:szCs w:val="32"/>
        </w:rPr>
        <w:t>（五）评价工作过程</w:t>
      </w:r>
    </w:p>
    <w:p>
      <w:pPr>
        <w:adjustRightInd w:val="0"/>
        <w:snapToGrid w:val="0"/>
        <w:spacing w:line="360" w:lineRule="auto"/>
        <w:ind w:right="-105" w:rightChars="-50" w:firstLine="640" w:firstLineChars="200"/>
        <w:jc w:val="left"/>
        <w:rPr>
          <w:rFonts w:eastAsia="仿宋"/>
          <w:sz w:val="32"/>
          <w:szCs w:val="32"/>
        </w:rPr>
      </w:pPr>
      <w:r>
        <w:rPr>
          <w:rFonts w:eastAsia="仿宋"/>
          <w:sz w:val="32"/>
          <w:szCs w:val="32"/>
        </w:rPr>
        <w:t>我所根据市财政局的委托要求，结合项目实际情况制定了绩效评价实施方案，成立了绩效评价小组，到</w:t>
      </w:r>
      <w:r>
        <w:rPr>
          <w:rFonts w:hint="eastAsia" w:eastAsia="仿宋"/>
          <w:sz w:val="32"/>
          <w:szCs w:val="32"/>
        </w:rPr>
        <w:t>国省干线公路及农村公路（包括县道和乡村道路）</w:t>
      </w:r>
      <w:r>
        <w:rPr>
          <w:rFonts w:eastAsia="仿宋"/>
          <w:sz w:val="32"/>
          <w:szCs w:val="32"/>
        </w:rPr>
        <w:t>进行了现场评价。采取听取情况介绍、查阅收集相关资料、审查</w:t>
      </w:r>
      <w:r>
        <w:rPr>
          <w:rFonts w:hint="eastAsia" w:eastAsia="仿宋"/>
          <w:sz w:val="32"/>
          <w:szCs w:val="32"/>
        </w:rPr>
        <w:t>账簿凭证</w:t>
      </w:r>
      <w:r>
        <w:rPr>
          <w:rFonts w:eastAsia="仿宋"/>
          <w:sz w:val="32"/>
          <w:szCs w:val="32"/>
        </w:rPr>
        <w:t>，对社会公众</w:t>
      </w:r>
      <w:r>
        <w:rPr>
          <w:rFonts w:hint="eastAsia" w:eastAsia="仿宋"/>
          <w:sz w:val="32"/>
          <w:szCs w:val="32"/>
        </w:rPr>
        <w:t>等</w:t>
      </w:r>
      <w:r>
        <w:rPr>
          <w:rFonts w:eastAsia="仿宋"/>
          <w:sz w:val="32"/>
          <w:szCs w:val="32"/>
        </w:rPr>
        <w:t>通过</w:t>
      </w:r>
      <w:r>
        <w:rPr>
          <w:rFonts w:hint="eastAsia" w:eastAsia="仿宋"/>
          <w:sz w:val="32"/>
          <w:szCs w:val="32"/>
        </w:rPr>
        <w:t>发送满意度调查问卷进行调查等方式</w:t>
      </w:r>
      <w:r>
        <w:rPr>
          <w:rFonts w:eastAsia="仿宋"/>
          <w:sz w:val="32"/>
          <w:szCs w:val="32"/>
        </w:rPr>
        <w:t>，对本专项进行了分析和评价，并与</w:t>
      </w:r>
      <w:r>
        <w:rPr>
          <w:rFonts w:hint="eastAsia" w:eastAsia="仿宋"/>
          <w:sz w:val="32"/>
          <w:szCs w:val="32"/>
        </w:rPr>
        <w:t>市公路建设养护中心</w:t>
      </w:r>
      <w:r>
        <w:rPr>
          <w:rFonts w:eastAsia="仿宋"/>
          <w:sz w:val="32"/>
          <w:szCs w:val="32"/>
        </w:rPr>
        <w:t>沟通交流，形成本项目绩效评价报告。</w:t>
      </w:r>
    </w:p>
    <w:p>
      <w:pPr>
        <w:adjustRightInd w:val="0"/>
        <w:snapToGrid w:val="0"/>
        <w:spacing w:line="360" w:lineRule="auto"/>
        <w:ind w:right="-105" w:rightChars="-50" w:firstLine="640" w:firstLineChars="200"/>
        <w:jc w:val="left"/>
        <w:rPr>
          <w:rFonts w:ascii="黑体" w:hAnsi="黑体" w:eastAsia="黑体"/>
          <w:sz w:val="32"/>
          <w:szCs w:val="32"/>
        </w:rPr>
      </w:pPr>
      <w:r>
        <w:rPr>
          <w:rFonts w:hint="eastAsia" w:ascii="黑体" w:hAnsi="黑体" w:eastAsia="黑体"/>
          <w:sz w:val="32"/>
          <w:szCs w:val="32"/>
        </w:rPr>
        <w:t>三、综合评价情况及评价结论</w:t>
      </w:r>
    </w:p>
    <w:p>
      <w:pPr>
        <w:adjustRightInd w:val="0"/>
        <w:snapToGrid w:val="0"/>
        <w:spacing w:line="360" w:lineRule="auto"/>
        <w:ind w:right="-105" w:rightChars="-50" w:firstLine="640" w:firstLineChars="200"/>
        <w:jc w:val="left"/>
        <w:rPr>
          <w:rFonts w:eastAsia="仿宋"/>
          <w:sz w:val="32"/>
          <w:szCs w:val="32"/>
        </w:rPr>
      </w:pPr>
      <w:r>
        <w:rPr>
          <w:rFonts w:hint="eastAsia" w:eastAsia="仿宋"/>
          <w:sz w:val="32"/>
          <w:szCs w:val="32"/>
        </w:rPr>
        <w:t>经综合评价，本项目绩效评价得分8</w:t>
      </w:r>
      <w:r>
        <w:rPr>
          <w:rFonts w:eastAsia="仿宋"/>
          <w:sz w:val="32"/>
          <w:szCs w:val="32"/>
        </w:rPr>
        <w:t>5</w:t>
      </w:r>
      <w:r>
        <w:rPr>
          <w:rFonts w:hint="eastAsia" w:eastAsia="仿宋"/>
          <w:sz w:val="32"/>
          <w:szCs w:val="32"/>
        </w:rPr>
        <w:t>分，绩效评价结果为“良”。</w:t>
      </w:r>
    </w:p>
    <w:p>
      <w:pPr>
        <w:adjustRightInd w:val="0"/>
        <w:snapToGrid w:val="0"/>
        <w:spacing w:line="360" w:lineRule="auto"/>
        <w:ind w:right="-105" w:rightChars="-50" w:firstLine="640" w:firstLineChars="200"/>
        <w:jc w:val="left"/>
        <w:rPr>
          <w:rFonts w:eastAsia="仿宋"/>
          <w:sz w:val="32"/>
          <w:szCs w:val="32"/>
        </w:rPr>
      </w:pPr>
      <w:r>
        <w:rPr>
          <w:rFonts w:hint="eastAsia" w:eastAsia="仿宋"/>
          <w:sz w:val="32"/>
          <w:szCs w:val="32"/>
        </w:rPr>
        <w:t>评分说明详细情况见附件1：</w:t>
      </w:r>
      <w:bookmarkStart w:id="20" w:name="_Hlk81639262"/>
      <w:r>
        <w:rPr>
          <w:rFonts w:eastAsia="仿宋"/>
          <w:sz w:val="32"/>
          <w:szCs w:val="32"/>
        </w:rPr>
        <w:t>《</w:t>
      </w:r>
      <w:r>
        <w:rPr>
          <w:rFonts w:hint="eastAsia" w:eastAsia="仿宋"/>
          <w:sz w:val="32"/>
          <w:szCs w:val="32"/>
        </w:rPr>
        <w:t>202</w:t>
      </w:r>
      <w:r>
        <w:rPr>
          <w:rFonts w:eastAsia="仿宋"/>
          <w:sz w:val="32"/>
          <w:szCs w:val="32"/>
        </w:rPr>
        <w:t>1</w:t>
      </w:r>
      <w:r>
        <w:rPr>
          <w:rFonts w:hint="eastAsia" w:eastAsia="仿宋"/>
          <w:sz w:val="32"/>
          <w:szCs w:val="32"/>
        </w:rPr>
        <w:t>年度津市市公路养护专项资金绩效评价指标评分表</w:t>
      </w:r>
      <w:r>
        <w:rPr>
          <w:rFonts w:eastAsia="仿宋"/>
          <w:sz w:val="32"/>
          <w:szCs w:val="32"/>
        </w:rPr>
        <w:t>》</w:t>
      </w:r>
      <w:bookmarkEnd w:id="20"/>
      <w:r>
        <w:rPr>
          <w:rFonts w:hint="eastAsia" w:eastAsia="仿宋"/>
          <w:sz w:val="32"/>
          <w:szCs w:val="32"/>
        </w:rPr>
        <w:t>。</w:t>
      </w:r>
    </w:p>
    <w:p>
      <w:pPr>
        <w:snapToGrid w:val="0"/>
        <w:spacing w:line="360" w:lineRule="auto"/>
        <w:ind w:firstLine="627" w:firstLineChars="196"/>
        <w:jc w:val="left"/>
        <w:rPr>
          <w:rFonts w:eastAsia="黑体"/>
          <w:sz w:val="32"/>
          <w:szCs w:val="32"/>
        </w:rPr>
      </w:pPr>
      <w:r>
        <w:rPr>
          <w:rFonts w:eastAsia="黑体"/>
          <w:sz w:val="32"/>
          <w:szCs w:val="32"/>
        </w:rPr>
        <w:t>四、绩效评价指标</w:t>
      </w:r>
      <w:r>
        <w:rPr>
          <w:rFonts w:hint="eastAsia" w:eastAsia="黑体"/>
          <w:sz w:val="32"/>
          <w:szCs w:val="32"/>
        </w:rPr>
        <w:t>分析</w:t>
      </w:r>
    </w:p>
    <w:p>
      <w:pPr>
        <w:adjustRightInd w:val="0"/>
        <w:snapToGrid w:val="0"/>
        <w:spacing w:line="360" w:lineRule="auto"/>
        <w:ind w:firstLine="640" w:firstLineChars="200"/>
        <w:rPr>
          <w:rFonts w:eastAsia="楷体"/>
          <w:sz w:val="32"/>
          <w:szCs w:val="32"/>
        </w:rPr>
      </w:pPr>
      <w:r>
        <w:rPr>
          <w:rFonts w:hint="eastAsia" w:eastAsia="楷体"/>
          <w:sz w:val="32"/>
          <w:szCs w:val="32"/>
        </w:rPr>
        <w:t>（一）项目决策情况</w:t>
      </w:r>
    </w:p>
    <w:p>
      <w:pPr>
        <w:adjustRightInd w:val="0"/>
        <w:snapToGrid w:val="0"/>
        <w:spacing w:line="360" w:lineRule="auto"/>
        <w:ind w:firstLine="640" w:firstLineChars="200"/>
        <w:rPr>
          <w:rFonts w:ascii="仿宋" w:hAnsi="仿宋" w:eastAsia="仿宋" w:cs="仿宋"/>
          <w:sz w:val="32"/>
          <w:szCs w:val="32"/>
        </w:rPr>
      </w:pPr>
      <w:r>
        <w:rPr>
          <w:rFonts w:hint="eastAsia" w:eastAsia="仿宋"/>
          <w:sz w:val="32"/>
          <w:szCs w:val="32"/>
        </w:rPr>
        <w:t>1.</w:t>
      </w:r>
      <w:r>
        <w:rPr>
          <w:rFonts w:hint="eastAsia" w:ascii="仿宋" w:hAnsi="仿宋" w:eastAsia="仿宋" w:cs="仿宋"/>
          <w:sz w:val="32"/>
          <w:szCs w:val="32"/>
        </w:rPr>
        <w:t>项目立项依据</w:t>
      </w:r>
    </w:p>
    <w:p>
      <w:pPr>
        <w:adjustRightInd w:val="0"/>
        <w:snapToGrid w:val="0"/>
        <w:spacing w:line="360" w:lineRule="auto"/>
        <w:ind w:firstLine="640" w:firstLineChars="200"/>
        <w:rPr>
          <w:rFonts w:eastAsia="仿宋"/>
          <w:sz w:val="32"/>
          <w:szCs w:val="32"/>
        </w:rPr>
      </w:pPr>
      <w:r>
        <w:rPr>
          <w:rFonts w:eastAsia="仿宋"/>
          <w:sz w:val="32"/>
          <w:szCs w:val="32"/>
        </w:rPr>
        <w:t>本项目立项的主要依据包括：</w:t>
      </w:r>
    </w:p>
    <w:p>
      <w:pPr>
        <w:snapToGrid w:val="0"/>
        <w:spacing w:line="360" w:lineRule="auto"/>
        <w:ind w:firstLine="640" w:firstLineChars="200"/>
        <w:jc w:val="left"/>
        <w:rPr>
          <w:rFonts w:eastAsia="仿宋"/>
          <w:sz w:val="32"/>
          <w:szCs w:val="32"/>
        </w:rPr>
      </w:pPr>
      <w:r>
        <w:rPr>
          <w:rFonts w:hint="eastAsia" w:eastAsia="仿宋"/>
          <w:sz w:val="32"/>
          <w:szCs w:val="32"/>
        </w:rPr>
        <w:t>（</w:t>
      </w:r>
      <w:r>
        <w:rPr>
          <w:rFonts w:eastAsia="仿宋"/>
          <w:sz w:val="32"/>
          <w:szCs w:val="32"/>
        </w:rPr>
        <w:t>1</w:t>
      </w:r>
      <w:r>
        <w:rPr>
          <w:rFonts w:hint="eastAsia" w:eastAsia="仿宋"/>
          <w:sz w:val="32"/>
          <w:szCs w:val="32"/>
        </w:rPr>
        <w:t>）中华人民共和国交通部《公路养护工程管理办法》（交公路发[2018]33号）；</w:t>
      </w:r>
    </w:p>
    <w:p>
      <w:pPr>
        <w:snapToGrid w:val="0"/>
        <w:spacing w:line="360" w:lineRule="auto"/>
        <w:ind w:firstLine="640" w:firstLineChars="200"/>
        <w:jc w:val="left"/>
        <w:rPr>
          <w:rFonts w:eastAsia="仿宋"/>
          <w:sz w:val="32"/>
          <w:szCs w:val="32"/>
        </w:rPr>
      </w:pPr>
      <w:r>
        <w:rPr>
          <w:rFonts w:hint="eastAsia" w:eastAsia="仿宋"/>
          <w:sz w:val="32"/>
          <w:szCs w:val="32"/>
        </w:rPr>
        <w:t>（2）国务院办公厅《关于深化农村公路管理养护体制改革的意见》（国办发[2019]45号）；</w:t>
      </w:r>
    </w:p>
    <w:p>
      <w:pPr>
        <w:snapToGrid w:val="0"/>
        <w:spacing w:line="360" w:lineRule="auto"/>
        <w:ind w:firstLine="640" w:firstLineChars="200"/>
        <w:jc w:val="left"/>
        <w:rPr>
          <w:rFonts w:ascii="仿宋" w:hAnsi="仿宋" w:eastAsia="仿宋"/>
          <w:sz w:val="32"/>
          <w:szCs w:val="32"/>
        </w:rPr>
      </w:pPr>
      <w:r>
        <w:rPr>
          <w:rFonts w:hint="eastAsia" w:eastAsia="仿宋"/>
          <w:sz w:val="32"/>
          <w:szCs w:val="32"/>
        </w:rPr>
        <w:t>（</w:t>
      </w:r>
      <w:r>
        <w:rPr>
          <w:rFonts w:eastAsia="仿宋"/>
          <w:sz w:val="32"/>
          <w:szCs w:val="32"/>
        </w:rPr>
        <w:t>3</w:t>
      </w:r>
      <w:r>
        <w:rPr>
          <w:rFonts w:hint="eastAsia" w:eastAsia="仿宋"/>
          <w:sz w:val="32"/>
          <w:szCs w:val="32"/>
        </w:rPr>
        <w:t>）省政府《关于印发〈湖南省深化农村公路管理养护体制改革方案〉的通知》（湘政办发[2020]29号）。</w:t>
      </w:r>
    </w:p>
    <w:p>
      <w:pPr>
        <w:snapToGrid w:val="0"/>
        <w:spacing w:line="360" w:lineRule="auto"/>
        <w:ind w:firstLine="784" w:firstLineChars="245"/>
        <w:jc w:val="left"/>
        <w:rPr>
          <w:rFonts w:eastAsia="仿宋"/>
          <w:sz w:val="32"/>
          <w:szCs w:val="32"/>
        </w:rPr>
      </w:pPr>
      <w:r>
        <w:rPr>
          <w:rFonts w:hint="eastAsia" w:eastAsia="仿宋"/>
          <w:sz w:val="32"/>
          <w:szCs w:val="32"/>
        </w:rPr>
        <w:t>2.项目绩效目标情况</w:t>
      </w:r>
    </w:p>
    <w:p>
      <w:pPr>
        <w:snapToGrid w:val="0"/>
        <w:spacing w:line="360" w:lineRule="auto"/>
        <w:ind w:firstLine="640" w:firstLineChars="200"/>
        <w:jc w:val="left"/>
        <w:rPr>
          <w:rFonts w:ascii="仿宋" w:hAnsi="仿宋" w:eastAsia="仿宋"/>
          <w:sz w:val="32"/>
          <w:szCs w:val="32"/>
        </w:rPr>
      </w:pPr>
      <w:r>
        <w:rPr>
          <w:rFonts w:hint="eastAsia" w:eastAsia="仿宋"/>
          <w:sz w:val="32"/>
          <w:szCs w:val="32"/>
        </w:rPr>
        <w:t>2021年3月</w:t>
      </w:r>
      <w:r>
        <w:rPr>
          <w:rFonts w:hint="eastAsia" w:ascii="仿宋" w:hAnsi="仿宋" w:eastAsia="仿宋"/>
          <w:sz w:val="32"/>
          <w:szCs w:val="32"/>
        </w:rPr>
        <w:t>，</w:t>
      </w:r>
      <w:r>
        <w:rPr>
          <w:rFonts w:hint="eastAsia" w:eastAsia="仿宋"/>
          <w:sz w:val="32"/>
          <w:szCs w:val="32"/>
        </w:rPr>
        <w:t>市公路建设养护中心对本项目进行了绩效目标申报。但在绩效目标申报时，年度内财政预算资金指标总额尚未最终确定，因此，申报的绩效目标不够完整。</w:t>
      </w:r>
      <w:r>
        <w:rPr>
          <w:rFonts w:hint="eastAsia" w:ascii="仿宋" w:hAnsi="仿宋" w:eastAsia="仿宋"/>
          <w:sz w:val="32"/>
          <w:szCs w:val="32"/>
        </w:rPr>
        <w:t>为了尽力保证本次评价结果的客观、公正，评价小组根据财政部门实际安排的年度专项资金实际结果，重新梳理</w:t>
      </w:r>
      <w:bookmarkStart w:id="21" w:name="_Hlk80688915"/>
      <w:r>
        <w:rPr>
          <w:rFonts w:hint="eastAsia" w:ascii="仿宋" w:hAnsi="仿宋" w:eastAsia="仿宋"/>
          <w:sz w:val="32"/>
          <w:szCs w:val="32"/>
        </w:rPr>
        <w:t>、归纳了项目绩效目标。</w:t>
      </w:r>
      <w:bookmarkEnd w:id="21"/>
    </w:p>
    <w:p>
      <w:pPr>
        <w:snapToGrid w:val="0"/>
        <w:spacing w:line="360" w:lineRule="auto"/>
        <w:ind w:firstLine="784" w:firstLineChars="245"/>
        <w:jc w:val="left"/>
        <w:rPr>
          <w:rFonts w:eastAsia="仿宋"/>
          <w:sz w:val="32"/>
          <w:szCs w:val="32"/>
        </w:rPr>
      </w:pPr>
      <w:r>
        <w:rPr>
          <w:rFonts w:hint="eastAsia" w:eastAsia="仿宋"/>
          <w:sz w:val="32"/>
          <w:szCs w:val="32"/>
        </w:rPr>
        <w:t>3.资金投入情况</w:t>
      </w:r>
    </w:p>
    <w:p>
      <w:pPr>
        <w:snapToGrid w:val="0"/>
        <w:spacing w:line="360" w:lineRule="auto"/>
        <w:ind w:firstLine="784" w:firstLineChars="245"/>
        <w:jc w:val="left"/>
        <w:rPr>
          <w:rFonts w:eastAsia="仿宋"/>
          <w:sz w:val="32"/>
          <w:szCs w:val="32"/>
        </w:rPr>
      </w:pPr>
      <w:r>
        <w:rPr>
          <w:rFonts w:hint="eastAsia" w:eastAsia="仿宋"/>
          <w:sz w:val="32"/>
          <w:szCs w:val="32"/>
        </w:rPr>
        <w:t>2</w:t>
      </w:r>
      <w:r>
        <w:rPr>
          <w:rFonts w:eastAsia="仿宋"/>
          <w:sz w:val="32"/>
          <w:szCs w:val="32"/>
        </w:rPr>
        <w:t>021</w:t>
      </w:r>
      <w:r>
        <w:rPr>
          <w:rFonts w:hint="eastAsia" w:eastAsia="仿宋"/>
          <w:sz w:val="32"/>
          <w:szCs w:val="32"/>
        </w:rPr>
        <w:t>年度，市财政</w:t>
      </w:r>
      <w:bookmarkStart w:id="22" w:name="_Hlk114296389"/>
      <w:r>
        <w:rPr>
          <w:rFonts w:hint="eastAsia" w:eastAsia="仿宋"/>
          <w:sz w:val="32"/>
          <w:szCs w:val="32"/>
        </w:rPr>
        <w:t>安排公路养护</w:t>
      </w:r>
      <w:bookmarkEnd w:id="22"/>
      <w:r>
        <w:rPr>
          <w:rFonts w:hint="eastAsia" w:eastAsia="仿宋"/>
          <w:sz w:val="32"/>
          <w:szCs w:val="32"/>
        </w:rPr>
        <w:t>专项资金指标</w:t>
      </w:r>
      <w:r>
        <w:rPr>
          <w:rFonts w:eastAsia="仿宋"/>
          <w:sz w:val="32"/>
          <w:szCs w:val="32"/>
        </w:rPr>
        <w:t>908.12</w:t>
      </w:r>
      <w:r>
        <w:rPr>
          <w:rFonts w:hint="eastAsia" w:eastAsia="仿宋"/>
          <w:sz w:val="32"/>
          <w:szCs w:val="32"/>
        </w:rPr>
        <w:t>万元，全部下达至市公路建设养护中心。</w:t>
      </w:r>
    </w:p>
    <w:p>
      <w:pPr>
        <w:snapToGrid w:val="0"/>
        <w:spacing w:line="360" w:lineRule="auto"/>
        <w:ind w:firstLine="640" w:firstLineChars="200"/>
        <w:jc w:val="left"/>
        <w:rPr>
          <w:rFonts w:ascii="楷体" w:hAnsi="楷体" w:eastAsia="楷体" w:cs="黑体"/>
          <w:sz w:val="32"/>
          <w:szCs w:val="32"/>
        </w:rPr>
      </w:pPr>
      <w:r>
        <w:rPr>
          <w:rFonts w:hint="eastAsia" w:ascii="楷体" w:hAnsi="楷体" w:eastAsia="楷体" w:cs="黑体"/>
          <w:sz w:val="32"/>
          <w:szCs w:val="32"/>
        </w:rPr>
        <w:t>（二）项目执行过程情况</w:t>
      </w:r>
    </w:p>
    <w:p>
      <w:pPr>
        <w:pStyle w:val="2"/>
        <w:snapToGrid w:val="0"/>
        <w:spacing w:after="0" w:line="360" w:lineRule="auto"/>
        <w:ind w:firstLine="640" w:firstLineChars="200"/>
        <w:rPr>
          <w:rFonts w:ascii="仿宋" w:hAnsi="仿宋" w:eastAsia="仿宋"/>
          <w:sz w:val="32"/>
          <w:szCs w:val="32"/>
          <w:lang w:eastAsia="zh-CN"/>
        </w:rPr>
      </w:pPr>
      <w:r>
        <w:rPr>
          <w:rFonts w:hint="eastAsia" w:ascii="仿宋" w:hAnsi="仿宋" w:eastAsia="仿宋"/>
          <w:sz w:val="32"/>
          <w:szCs w:val="32"/>
          <w:lang w:eastAsia="zh-CN"/>
        </w:rPr>
        <w:t>1.项目资金使用情况</w:t>
      </w:r>
    </w:p>
    <w:p>
      <w:pPr>
        <w:snapToGrid w:val="0"/>
        <w:spacing w:line="360" w:lineRule="auto"/>
        <w:ind w:firstLine="640" w:firstLineChars="200"/>
        <w:jc w:val="left"/>
        <w:rPr>
          <w:rFonts w:ascii="仿宋" w:hAnsi="仿宋" w:eastAsia="仿宋" w:cs="黑体"/>
          <w:sz w:val="32"/>
          <w:szCs w:val="32"/>
        </w:rPr>
      </w:pPr>
      <w:r>
        <w:rPr>
          <w:rFonts w:hint="eastAsia" w:ascii="仿宋" w:hAnsi="仿宋" w:eastAsia="仿宋" w:cs="黑体"/>
          <w:sz w:val="32"/>
          <w:szCs w:val="32"/>
        </w:rPr>
        <w:t>（1）项目资金到位率</w:t>
      </w:r>
    </w:p>
    <w:p>
      <w:pPr>
        <w:snapToGrid w:val="0"/>
        <w:spacing w:line="360" w:lineRule="auto"/>
        <w:ind w:firstLine="640" w:firstLineChars="200"/>
        <w:jc w:val="left"/>
        <w:rPr>
          <w:rFonts w:ascii="仿宋" w:hAnsi="仿宋" w:eastAsia="仿宋" w:cs="黑体"/>
          <w:sz w:val="32"/>
          <w:szCs w:val="32"/>
        </w:rPr>
      </w:pPr>
      <w:r>
        <w:rPr>
          <w:rFonts w:eastAsia="仿宋"/>
          <w:sz w:val="32"/>
          <w:szCs w:val="32"/>
        </w:rPr>
        <w:t>202</w:t>
      </w:r>
      <w:r>
        <w:rPr>
          <w:rFonts w:hint="eastAsia" w:eastAsia="仿宋"/>
          <w:sz w:val="32"/>
          <w:szCs w:val="32"/>
        </w:rPr>
        <w:t>1</w:t>
      </w:r>
      <w:r>
        <w:rPr>
          <w:rFonts w:eastAsia="仿宋"/>
          <w:sz w:val="32"/>
          <w:szCs w:val="32"/>
        </w:rPr>
        <w:t>年，市财政</w:t>
      </w:r>
      <w:bookmarkStart w:id="23" w:name="_Hlk114296356"/>
      <w:r>
        <w:rPr>
          <w:rFonts w:hint="eastAsia" w:eastAsia="仿宋"/>
          <w:sz w:val="32"/>
          <w:szCs w:val="32"/>
        </w:rPr>
        <w:t>安排公路养护专项资金</w:t>
      </w:r>
      <w:r>
        <w:rPr>
          <w:rFonts w:eastAsia="仿宋"/>
          <w:sz w:val="32"/>
          <w:szCs w:val="32"/>
        </w:rPr>
        <w:t>指标</w:t>
      </w:r>
      <w:bookmarkEnd w:id="23"/>
      <w:r>
        <w:rPr>
          <w:rFonts w:eastAsia="仿宋"/>
          <w:sz w:val="32"/>
          <w:szCs w:val="32"/>
        </w:rPr>
        <w:t>908.12万元，实际下达</w:t>
      </w:r>
      <w:r>
        <w:rPr>
          <w:rFonts w:hint="eastAsia" w:eastAsia="仿宋"/>
          <w:sz w:val="32"/>
          <w:szCs w:val="32"/>
        </w:rPr>
        <w:t>拨付到位</w:t>
      </w:r>
      <w:r>
        <w:rPr>
          <w:rFonts w:eastAsia="仿宋"/>
          <w:sz w:val="32"/>
          <w:szCs w:val="32"/>
        </w:rPr>
        <w:t>908.12万元，当年预算到位率100%</w:t>
      </w:r>
      <w:r>
        <w:rPr>
          <w:rFonts w:hint="eastAsia" w:eastAsia="仿宋"/>
          <w:sz w:val="32"/>
          <w:szCs w:val="32"/>
        </w:rPr>
        <w:t>。</w:t>
      </w:r>
    </w:p>
    <w:p>
      <w:pPr>
        <w:snapToGrid w:val="0"/>
        <w:spacing w:line="360" w:lineRule="auto"/>
        <w:ind w:firstLine="640" w:firstLineChars="200"/>
        <w:jc w:val="left"/>
        <w:rPr>
          <w:rFonts w:eastAsia="仿宋"/>
          <w:sz w:val="32"/>
          <w:szCs w:val="32"/>
        </w:rPr>
      </w:pPr>
      <w:r>
        <w:rPr>
          <w:rFonts w:hint="eastAsia" w:eastAsia="仿宋"/>
          <w:bCs/>
          <w:sz w:val="32"/>
          <w:szCs w:val="32"/>
        </w:rPr>
        <w:t>（2）</w:t>
      </w:r>
      <w:r>
        <w:rPr>
          <w:rFonts w:hint="eastAsia" w:eastAsia="仿宋"/>
          <w:sz w:val="32"/>
          <w:szCs w:val="32"/>
        </w:rPr>
        <w:t>预算执行率</w:t>
      </w:r>
    </w:p>
    <w:p>
      <w:pPr>
        <w:snapToGrid w:val="0"/>
        <w:spacing w:line="360" w:lineRule="auto"/>
        <w:ind w:firstLine="640" w:firstLineChars="200"/>
        <w:jc w:val="left"/>
        <w:rPr>
          <w:rFonts w:eastAsia="仿宋"/>
          <w:sz w:val="32"/>
          <w:szCs w:val="32"/>
        </w:rPr>
      </w:pPr>
      <w:r>
        <w:rPr>
          <w:rFonts w:hint="eastAsia" w:eastAsia="仿宋"/>
          <w:sz w:val="32"/>
          <w:szCs w:val="32"/>
        </w:rPr>
        <w:t>截至本次评价结束时止，市公路建设养护中心已实际支付使用2</w:t>
      </w:r>
      <w:r>
        <w:rPr>
          <w:rFonts w:eastAsia="仿宋"/>
          <w:sz w:val="32"/>
          <w:szCs w:val="32"/>
        </w:rPr>
        <w:t>021</w:t>
      </w:r>
      <w:r>
        <w:rPr>
          <w:rFonts w:hint="eastAsia" w:eastAsia="仿宋"/>
          <w:sz w:val="32"/>
          <w:szCs w:val="32"/>
        </w:rPr>
        <w:t>年度公路养护资金7</w:t>
      </w:r>
      <w:r>
        <w:rPr>
          <w:rFonts w:eastAsia="仿宋"/>
          <w:sz w:val="32"/>
          <w:szCs w:val="32"/>
        </w:rPr>
        <w:t>5</w:t>
      </w:r>
      <w:r>
        <w:rPr>
          <w:rFonts w:hint="eastAsia" w:eastAsia="仿宋"/>
          <w:sz w:val="32"/>
          <w:szCs w:val="32"/>
        </w:rPr>
        <w:t>5.81万元，</w:t>
      </w:r>
      <w:r>
        <w:rPr>
          <w:rFonts w:eastAsia="仿宋"/>
          <w:sz w:val="32"/>
          <w:szCs w:val="32"/>
        </w:rPr>
        <w:t>预算</w:t>
      </w:r>
      <w:r>
        <w:rPr>
          <w:rFonts w:hint="eastAsia" w:eastAsia="仿宋"/>
          <w:sz w:val="32"/>
          <w:szCs w:val="32"/>
        </w:rPr>
        <w:t>执行率为</w:t>
      </w:r>
      <w:r>
        <w:rPr>
          <w:rFonts w:eastAsia="仿宋"/>
          <w:sz w:val="32"/>
          <w:szCs w:val="32"/>
        </w:rPr>
        <w:t>8</w:t>
      </w:r>
      <w:r>
        <w:rPr>
          <w:rFonts w:hint="eastAsia" w:eastAsia="仿宋"/>
          <w:sz w:val="32"/>
          <w:szCs w:val="32"/>
        </w:rPr>
        <w:t>3.23%。</w:t>
      </w:r>
    </w:p>
    <w:p>
      <w:pPr>
        <w:snapToGrid w:val="0"/>
        <w:spacing w:line="360" w:lineRule="auto"/>
        <w:ind w:firstLine="640" w:firstLineChars="200"/>
        <w:jc w:val="left"/>
        <w:rPr>
          <w:rFonts w:eastAsia="仿宋"/>
          <w:sz w:val="32"/>
          <w:szCs w:val="32"/>
        </w:rPr>
      </w:pPr>
      <w:r>
        <w:rPr>
          <w:rFonts w:hint="eastAsia" w:eastAsia="仿宋"/>
          <w:sz w:val="32"/>
          <w:szCs w:val="32"/>
        </w:rPr>
        <w:t>（3）项目资金使用合规性</w:t>
      </w:r>
    </w:p>
    <w:p>
      <w:pPr>
        <w:snapToGrid w:val="0"/>
        <w:spacing w:line="360" w:lineRule="auto"/>
        <w:ind w:firstLine="640" w:firstLineChars="200"/>
        <w:jc w:val="left"/>
        <w:rPr>
          <w:rFonts w:ascii="仿宋" w:hAnsi="仿宋" w:eastAsia="仿宋" w:cs="黑体"/>
          <w:sz w:val="32"/>
          <w:szCs w:val="32"/>
        </w:rPr>
      </w:pPr>
      <w:r>
        <w:rPr>
          <w:rFonts w:hint="eastAsia" w:eastAsia="仿宋"/>
          <w:sz w:val="32"/>
          <w:szCs w:val="32"/>
        </w:rPr>
        <w:t>经审查公路养护专项资金</w:t>
      </w:r>
      <w:r>
        <w:rPr>
          <w:rFonts w:eastAsia="仿宋"/>
          <w:sz w:val="32"/>
          <w:szCs w:val="32"/>
        </w:rPr>
        <w:t>使用凭证</w:t>
      </w:r>
      <w:r>
        <w:rPr>
          <w:rFonts w:hint="eastAsia" w:eastAsia="仿宋"/>
          <w:sz w:val="32"/>
          <w:szCs w:val="32"/>
        </w:rPr>
        <w:t>及相关资料，</w:t>
      </w:r>
      <w:r>
        <w:rPr>
          <w:rFonts w:eastAsia="仿宋"/>
          <w:sz w:val="32"/>
          <w:szCs w:val="32"/>
        </w:rPr>
        <w:t>我们认为</w:t>
      </w:r>
      <w:r>
        <w:rPr>
          <w:rFonts w:hint="eastAsia" w:eastAsia="仿宋"/>
          <w:sz w:val="32"/>
          <w:szCs w:val="32"/>
        </w:rPr>
        <w:t>市公路建设养护中心</w:t>
      </w:r>
      <w:r>
        <w:rPr>
          <w:rFonts w:eastAsia="仿宋"/>
          <w:sz w:val="32"/>
          <w:szCs w:val="32"/>
        </w:rPr>
        <w:t>对本项目的</w:t>
      </w:r>
      <w:r>
        <w:rPr>
          <w:rFonts w:hint="eastAsia" w:eastAsia="仿宋"/>
          <w:sz w:val="32"/>
          <w:szCs w:val="32"/>
        </w:rPr>
        <w:t>资金</w:t>
      </w:r>
      <w:r>
        <w:rPr>
          <w:rFonts w:eastAsia="仿宋"/>
          <w:sz w:val="32"/>
          <w:szCs w:val="32"/>
        </w:rPr>
        <w:t>使用，基本</w:t>
      </w:r>
      <w:r>
        <w:rPr>
          <w:rFonts w:hint="eastAsia" w:eastAsia="仿宋"/>
          <w:sz w:val="32"/>
          <w:szCs w:val="32"/>
        </w:rPr>
        <w:t>按照《公路养护工程管理办法》（交公路发[2018]33号）、</w:t>
      </w:r>
      <w:r>
        <w:rPr>
          <w:rFonts w:eastAsia="仿宋"/>
          <w:sz w:val="32"/>
          <w:szCs w:val="32"/>
        </w:rPr>
        <w:t>本单位</w:t>
      </w:r>
      <w:r>
        <w:rPr>
          <w:rFonts w:hint="eastAsia" w:eastAsia="仿宋"/>
          <w:sz w:val="32"/>
          <w:szCs w:val="32"/>
        </w:rPr>
        <w:t>《财务</w:t>
      </w:r>
      <w:r>
        <w:rPr>
          <w:rFonts w:eastAsia="仿宋"/>
          <w:sz w:val="32"/>
          <w:szCs w:val="32"/>
        </w:rPr>
        <w:t>管理制度</w:t>
      </w:r>
      <w:r>
        <w:rPr>
          <w:rFonts w:hint="eastAsia" w:eastAsia="仿宋"/>
          <w:sz w:val="32"/>
          <w:szCs w:val="32"/>
        </w:rPr>
        <w:t>》等</w:t>
      </w:r>
      <w:r>
        <w:rPr>
          <w:rFonts w:eastAsia="仿宋"/>
          <w:sz w:val="32"/>
          <w:szCs w:val="32"/>
        </w:rPr>
        <w:t>规定</w:t>
      </w:r>
      <w:r>
        <w:rPr>
          <w:rFonts w:hint="eastAsia" w:eastAsia="仿宋"/>
          <w:sz w:val="32"/>
          <w:szCs w:val="32"/>
        </w:rPr>
        <w:t>执行</w:t>
      </w:r>
      <w:r>
        <w:rPr>
          <w:rFonts w:eastAsia="仿宋"/>
          <w:sz w:val="32"/>
          <w:szCs w:val="32"/>
        </w:rPr>
        <w:t>，</w:t>
      </w:r>
      <w:r>
        <w:rPr>
          <w:rFonts w:hint="eastAsia" w:eastAsia="仿宋"/>
          <w:sz w:val="32"/>
          <w:szCs w:val="32"/>
        </w:rPr>
        <w:t>大部分主要支出基本做到了</w:t>
      </w:r>
      <w:r>
        <w:rPr>
          <w:rFonts w:eastAsia="仿宋"/>
          <w:sz w:val="32"/>
          <w:szCs w:val="32"/>
        </w:rPr>
        <w:t>资料齐全、手续完备</w:t>
      </w:r>
      <w:r>
        <w:rPr>
          <w:rFonts w:hint="eastAsia" w:eastAsia="仿宋"/>
          <w:sz w:val="32"/>
          <w:szCs w:val="32"/>
        </w:rPr>
        <w:t>、支出合规。</w:t>
      </w:r>
    </w:p>
    <w:p>
      <w:pPr>
        <w:snapToGrid w:val="0"/>
        <w:spacing w:line="360" w:lineRule="auto"/>
        <w:ind w:firstLine="784" w:firstLineChars="245"/>
        <w:jc w:val="left"/>
        <w:rPr>
          <w:rFonts w:eastAsia="仿宋"/>
          <w:sz w:val="32"/>
          <w:szCs w:val="32"/>
        </w:rPr>
      </w:pPr>
      <w:r>
        <w:rPr>
          <w:rFonts w:hint="eastAsia" w:eastAsia="仿宋"/>
          <w:sz w:val="32"/>
          <w:szCs w:val="32"/>
        </w:rPr>
        <w:t>2.项目组织实施情况</w:t>
      </w:r>
    </w:p>
    <w:p>
      <w:pPr>
        <w:snapToGrid w:val="0"/>
        <w:spacing w:line="360" w:lineRule="auto"/>
        <w:ind w:firstLine="784" w:firstLineChars="245"/>
        <w:jc w:val="left"/>
        <w:rPr>
          <w:rFonts w:eastAsia="仿宋"/>
          <w:sz w:val="32"/>
          <w:szCs w:val="32"/>
        </w:rPr>
      </w:pPr>
      <w:r>
        <w:rPr>
          <w:rFonts w:hint="eastAsia" w:eastAsia="仿宋"/>
          <w:sz w:val="32"/>
          <w:szCs w:val="32"/>
        </w:rPr>
        <w:t>（1）项目管理机构</w:t>
      </w:r>
    </w:p>
    <w:p>
      <w:pPr>
        <w:snapToGrid w:val="0"/>
        <w:spacing w:line="360" w:lineRule="auto"/>
        <w:ind w:firstLine="784" w:firstLineChars="245"/>
        <w:jc w:val="left"/>
        <w:rPr>
          <w:rFonts w:eastAsia="仿宋"/>
          <w:sz w:val="32"/>
          <w:szCs w:val="32"/>
        </w:rPr>
      </w:pPr>
      <w:r>
        <w:rPr>
          <w:rFonts w:hint="eastAsia" w:eastAsia="仿宋"/>
          <w:sz w:val="32"/>
          <w:szCs w:val="32"/>
        </w:rPr>
        <w:t>市公路建设养护中心根据本单位的实际，成立了“</w:t>
      </w:r>
      <w:bookmarkStart w:id="24" w:name="_Hlk114254485"/>
      <w:r>
        <w:rPr>
          <w:rFonts w:hint="eastAsia" w:eastAsia="仿宋"/>
          <w:sz w:val="32"/>
          <w:szCs w:val="32"/>
        </w:rPr>
        <w:t>津市市2</w:t>
      </w:r>
      <w:r>
        <w:rPr>
          <w:rFonts w:eastAsia="仿宋"/>
          <w:sz w:val="32"/>
          <w:szCs w:val="32"/>
        </w:rPr>
        <w:t>021</w:t>
      </w:r>
      <w:r>
        <w:rPr>
          <w:rFonts w:hint="eastAsia" w:eastAsia="仿宋"/>
          <w:sz w:val="32"/>
          <w:szCs w:val="32"/>
        </w:rPr>
        <w:t>年国省干线公路养护工程项目办公室”</w:t>
      </w:r>
      <w:bookmarkEnd w:id="24"/>
      <w:r>
        <w:rPr>
          <w:rFonts w:hint="eastAsia" w:eastAsia="仿宋"/>
          <w:sz w:val="32"/>
          <w:szCs w:val="32"/>
        </w:rPr>
        <w:t>和“津市市2021年农村公路养护工程项目办公室”两个专门的组织机构，专门负责公路养护工作的组织实施、监督和管理工作。</w:t>
      </w:r>
    </w:p>
    <w:p>
      <w:pPr>
        <w:snapToGrid w:val="0"/>
        <w:spacing w:line="360" w:lineRule="auto"/>
        <w:ind w:firstLine="640" w:firstLineChars="200"/>
        <w:jc w:val="left"/>
        <w:rPr>
          <w:rFonts w:eastAsia="仿宋"/>
          <w:sz w:val="32"/>
          <w:szCs w:val="32"/>
        </w:rPr>
      </w:pPr>
      <w:r>
        <w:rPr>
          <w:rFonts w:hint="eastAsia" w:eastAsia="仿宋"/>
          <w:sz w:val="32"/>
          <w:szCs w:val="32"/>
        </w:rPr>
        <w:t>（</w:t>
      </w:r>
      <w:r>
        <w:rPr>
          <w:rFonts w:eastAsia="仿宋"/>
          <w:sz w:val="32"/>
          <w:szCs w:val="32"/>
        </w:rPr>
        <w:t>2</w:t>
      </w:r>
      <w:r>
        <w:rPr>
          <w:rFonts w:hint="eastAsia" w:eastAsia="仿宋"/>
          <w:sz w:val="32"/>
          <w:szCs w:val="32"/>
        </w:rPr>
        <w:t>）项目管理制度建设</w:t>
      </w:r>
    </w:p>
    <w:p>
      <w:pPr>
        <w:snapToGrid w:val="0"/>
        <w:spacing w:line="360" w:lineRule="auto"/>
        <w:ind w:firstLine="640" w:firstLineChars="200"/>
        <w:jc w:val="left"/>
        <w:rPr>
          <w:rFonts w:eastAsia="仿宋"/>
          <w:sz w:val="32"/>
          <w:szCs w:val="32"/>
        </w:rPr>
      </w:pPr>
      <w:r>
        <w:rPr>
          <w:rFonts w:hint="eastAsia" w:ascii="仿宋" w:hAnsi="仿宋" w:eastAsia="仿宋" w:cs="楷体"/>
          <w:sz w:val="32"/>
          <w:szCs w:val="32"/>
        </w:rPr>
        <w:t>市公路建设养护中心</w:t>
      </w:r>
      <w:r>
        <w:rPr>
          <w:rFonts w:hint="eastAsia" w:eastAsia="仿宋"/>
          <w:sz w:val="32"/>
          <w:szCs w:val="32"/>
        </w:rPr>
        <w:t>以《公路养护工程管理办法》</w:t>
      </w:r>
      <w:bookmarkStart w:id="25" w:name="_Hlk118705858"/>
      <w:r>
        <w:rPr>
          <w:rFonts w:hint="eastAsia" w:eastAsia="仿宋"/>
          <w:sz w:val="32"/>
          <w:szCs w:val="32"/>
        </w:rPr>
        <w:t>（交公路发[2018]33号）</w:t>
      </w:r>
      <w:bookmarkEnd w:id="25"/>
      <w:r>
        <w:rPr>
          <w:rFonts w:hint="eastAsia" w:eastAsia="仿宋"/>
          <w:sz w:val="32"/>
          <w:szCs w:val="32"/>
        </w:rPr>
        <w:t>、《关于深化农村公路管理养护体制改革的意见》（国办发[2019]45号）、省政府《关于印发</w:t>
      </w:r>
      <w:bookmarkStart w:id="26" w:name="_Hlk118706019"/>
      <w:r>
        <w:rPr>
          <w:rFonts w:hint="eastAsia" w:eastAsia="仿宋"/>
          <w:sz w:val="32"/>
          <w:szCs w:val="32"/>
        </w:rPr>
        <w:t>〈</w:t>
      </w:r>
      <w:bookmarkEnd w:id="26"/>
      <w:r>
        <w:rPr>
          <w:rFonts w:hint="eastAsia" w:eastAsia="仿宋"/>
          <w:sz w:val="32"/>
          <w:szCs w:val="32"/>
        </w:rPr>
        <w:t>湖南省深化农村公路管理养护体制改革方案</w:t>
      </w:r>
      <w:bookmarkStart w:id="27" w:name="_Hlk118706044"/>
      <w:r>
        <w:rPr>
          <w:rFonts w:hint="eastAsia" w:eastAsia="仿宋"/>
          <w:sz w:val="32"/>
          <w:szCs w:val="32"/>
        </w:rPr>
        <w:t>〉</w:t>
      </w:r>
      <w:bookmarkEnd w:id="27"/>
      <w:r>
        <w:rPr>
          <w:rFonts w:hint="eastAsia" w:eastAsia="仿宋"/>
          <w:sz w:val="32"/>
          <w:szCs w:val="32"/>
        </w:rPr>
        <w:t>的通知》（湘政办发[2020]29号）</w:t>
      </w:r>
      <w:r>
        <w:rPr>
          <w:rFonts w:hint="eastAsia" w:ascii="仿宋" w:hAnsi="仿宋" w:eastAsia="仿宋" w:cs="楷体"/>
          <w:sz w:val="32"/>
          <w:szCs w:val="32"/>
        </w:rPr>
        <w:t>等文件为依据，</w:t>
      </w:r>
      <w:bookmarkStart w:id="28" w:name="_Hlk114469096"/>
      <w:r>
        <w:rPr>
          <w:rFonts w:hint="eastAsia" w:ascii="仿宋" w:hAnsi="仿宋" w:eastAsia="仿宋" w:cs="楷体"/>
          <w:sz w:val="32"/>
          <w:szCs w:val="32"/>
        </w:rPr>
        <w:t>制定了《津市市</w:t>
      </w:r>
      <w:r>
        <w:rPr>
          <w:rFonts w:hint="eastAsia" w:eastAsia="仿宋"/>
          <w:sz w:val="32"/>
          <w:szCs w:val="32"/>
        </w:rPr>
        <w:t>2021年国省干线公路养护</w:t>
      </w:r>
      <w:bookmarkStart w:id="29" w:name="_Hlk114254065"/>
      <w:r>
        <w:rPr>
          <w:rFonts w:hint="eastAsia" w:eastAsia="仿宋"/>
          <w:sz w:val="32"/>
          <w:szCs w:val="32"/>
        </w:rPr>
        <w:t>工程质量管理办法</w:t>
      </w:r>
      <w:bookmarkEnd w:id="29"/>
      <w:r>
        <w:rPr>
          <w:rFonts w:hint="eastAsia" w:eastAsia="仿宋"/>
          <w:sz w:val="32"/>
          <w:szCs w:val="32"/>
        </w:rPr>
        <w:t>》、</w:t>
      </w:r>
      <w:bookmarkStart w:id="30" w:name="_Hlk114294458"/>
      <w:r>
        <w:rPr>
          <w:rFonts w:hint="eastAsia" w:eastAsia="仿宋"/>
          <w:sz w:val="32"/>
          <w:szCs w:val="32"/>
        </w:rPr>
        <w:t>《津市市2021年农村公路养护工</w:t>
      </w:r>
      <w:bookmarkEnd w:id="30"/>
      <w:r>
        <w:rPr>
          <w:rFonts w:hint="eastAsia" w:eastAsia="仿宋"/>
          <w:sz w:val="32"/>
          <w:szCs w:val="32"/>
        </w:rPr>
        <w:t>程质量管理办法》、《津市市2021年</w:t>
      </w:r>
      <w:r>
        <w:rPr>
          <w:rFonts w:hint="eastAsia" w:ascii="仿宋" w:hAnsi="仿宋" w:eastAsia="仿宋" w:cs="楷体"/>
          <w:sz w:val="32"/>
          <w:szCs w:val="32"/>
        </w:rPr>
        <w:t>农村公路日常养护以奖代补考核细则》等管理制度，项目</w:t>
      </w:r>
      <w:r>
        <w:rPr>
          <w:rFonts w:hint="eastAsia" w:eastAsia="仿宋"/>
          <w:sz w:val="32"/>
          <w:szCs w:val="32"/>
        </w:rPr>
        <w:t>管理制度较为健全。</w:t>
      </w:r>
    </w:p>
    <w:bookmarkEnd w:id="28"/>
    <w:p>
      <w:pPr>
        <w:pStyle w:val="14"/>
        <w:numPr>
          <w:ilvl w:val="0"/>
          <w:numId w:val="2"/>
        </w:numPr>
        <w:snapToGrid w:val="0"/>
        <w:spacing w:line="360" w:lineRule="auto"/>
        <w:ind w:firstLineChars="0"/>
        <w:jc w:val="left"/>
        <w:rPr>
          <w:rFonts w:eastAsia="仿宋"/>
          <w:sz w:val="32"/>
          <w:szCs w:val="32"/>
        </w:rPr>
      </w:pPr>
      <w:r>
        <w:rPr>
          <w:rFonts w:hint="eastAsia" w:eastAsia="仿宋"/>
          <w:sz w:val="32"/>
          <w:szCs w:val="32"/>
        </w:rPr>
        <w:t>项目组织实施</w:t>
      </w:r>
    </w:p>
    <w:p>
      <w:pPr>
        <w:pStyle w:val="14"/>
        <w:numPr>
          <w:ilvl w:val="0"/>
          <w:numId w:val="7"/>
        </w:numPr>
        <w:snapToGrid w:val="0"/>
        <w:spacing w:line="360" w:lineRule="auto"/>
        <w:ind w:firstLineChars="0"/>
        <w:jc w:val="left"/>
        <w:rPr>
          <w:rFonts w:eastAsia="仿宋"/>
          <w:sz w:val="32"/>
          <w:szCs w:val="32"/>
        </w:rPr>
      </w:pPr>
      <w:r>
        <w:rPr>
          <w:rFonts w:hint="eastAsia" w:eastAsia="仿宋"/>
          <w:sz w:val="32"/>
          <w:szCs w:val="32"/>
        </w:rPr>
        <w:t>公路养护工程</w:t>
      </w:r>
    </w:p>
    <w:p>
      <w:pPr>
        <w:snapToGrid w:val="0"/>
        <w:spacing w:line="360" w:lineRule="auto"/>
        <w:jc w:val="left"/>
        <w:rPr>
          <w:rFonts w:eastAsia="仿宋"/>
          <w:sz w:val="32"/>
          <w:szCs w:val="32"/>
        </w:rPr>
      </w:pPr>
      <w:r>
        <w:rPr>
          <w:rFonts w:hint="eastAsia" w:eastAsia="仿宋"/>
          <w:sz w:val="32"/>
          <w:szCs w:val="32"/>
        </w:rPr>
        <w:t xml:space="preserve"> </w:t>
      </w:r>
      <w:r>
        <w:rPr>
          <w:rFonts w:eastAsia="仿宋"/>
          <w:sz w:val="32"/>
          <w:szCs w:val="32"/>
        </w:rPr>
        <w:t xml:space="preserve">   </w:t>
      </w:r>
      <w:r>
        <w:rPr>
          <w:rFonts w:hint="eastAsia" w:eastAsia="仿宋"/>
          <w:sz w:val="32"/>
          <w:szCs w:val="32"/>
        </w:rPr>
        <w:t>为加强对本项目实施的组织管理，保证建设质量，确保安全生产，市公路建设养护中心成立了公路养护工程项目办公室。</w:t>
      </w:r>
    </w:p>
    <w:p>
      <w:pPr>
        <w:snapToGrid w:val="0"/>
        <w:spacing w:line="360" w:lineRule="auto"/>
        <w:ind w:firstLine="640" w:firstLineChars="200"/>
        <w:jc w:val="left"/>
        <w:rPr>
          <w:rFonts w:eastAsia="仿宋"/>
          <w:sz w:val="32"/>
          <w:szCs w:val="32"/>
        </w:rPr>
      </w:pPr>
      <w:r>
        <w:rPr>
          <w:rFonts w:eastAsia="仿宋"/>
          <w:sz w:val="32"/>
          <w:szCs w:val="32"/>
        </w:rPr>
        <w:t xml:space="preserve"> </w:t>
      </w:r>
      <w:r>
        <w:rPr>
          <w:rFonts w:hint="eastAsia" w:eastAsia="仿宋"/>
          <w:sz w:val="32"/>
          <w:szCs w:val="32"/>
        </w:rPr>
        <w:t>a．国省干线公路、农村公路的养护工程，均采用招投标采购的方式，在符合公路养护工程规定要求的投标专业施工企业中，通过竞争性谈判选用合规的工程承包人，实施项目工程外包。2</w:t>
      </w:r>
      <w:r>
        <w:rPr>
          <w:rFonts w:eastAsia="仿宋"/>
          <w:sz w:val="32"/>
          <w:szCs w:val="32"/>
        </w:rPr>
        <w:t>021</w:t>
      </w:r>
      <w:r>
        <w:rPr>
          <w:rFonts w:hint="eastAsia" w:eastAsia="仿宋"/>
          <w:sz w:val="32"/>
          <w:szCs w:val="32"/>
        </w:rPr>
        <w:t>年，</w:t>
      </w:r>
      <w:bookmarkStart w:id="31" w:name="_Hlk114298265"/>
      <w:r>
        <w:rPr>
          <w:rFonts w:hint="eastAsia" w:eastAsia="仿宋"/>
          <w:sz w:val="32"/>
          <w:szCs w:val="32"/>
        </w:rPr>
        <w:t>国省干线公路养护工程</w:t>
      </w:r>
      <w:bookmarkEnd w:id="31"/>
      <w:r>
        <w:rPr>
          <w:rFonts w:hint="eastAsia" w:eastAsia="仿宋"/>
          <w:sz w:val="32"/>
          <w:szCs w:val="32"/>
        </w:rPr>
        <w:t>中标单位为安乡县顺达路桥建设开发有限公司，中标金额3</w:t>
      </w:r>
      <w:r>
        <w:rPr>
          <w:rFonts w:eastAsia="仿宋"/>
          <w:sz w:val="32"/>
          <w:szCs w:val="32"/>
        </w:rPr>
        <w:t>76.34</w:t>
      </w:r>
      <w:r>
        <w:rPr>
          <w:rFonts w:hint="eastAsia" w:eastAsia="仿宋"/>
          <w:sz w:val="32"/>
          <w:szCs w:val="32"/>
        </w:rPr>
        <w:t>万元（预算评审金额3</w:t>
      </w:r>
      <w:r>
        <w:rPr>
          <w:rFonts w:eastAsia="仿宋"/>
          <w:sz w:val="32"/>
          <w:szCs w:val="32"/>
        </w:rPr>
        <w:t>77.13</w:t>
      </w:r>
      <w:r>
        <w:rPr>
          <w:rFonts w:hint="eastAsia" w:eastAsia="仿宋"/>
          <w:sz w:val="32"/>
          <w:szCs w:val="32"/>
        </w:rPr>
        <w:t>万元）；</w:t>
      </w:r>
      <w:bookmarkStart w:id="32" w:name="_Hlk114298304"/>
      <w:r>
        <w:rPr>
          <w:rFonts w:hint="eastAsia" w:eastAsia="仿宋"/>
          <w:sz w:val="32"/>
          <w:szCs w:val="32"/>
        </w:rPr>
        <w:t>农村公路养护工程</w:t>
      </w:r>
      <w:bookmarkEnd w:id="32"/>
      <w:r>
        <w:rPr>
          <w:rFonts w:hint="eastAsia" w:eastAsia="仿宋"/>
          <w:sz w:val="32"/>
          <w:szCs w:val="32"/>
        </w:rPr>
        <w:t>中标单位为湖南华鑫美好公路环境建设有限公司，中标金额2</w:t>
      </w:r>
      <w:r>
        <w:rPr>
          <w:rFonts w:eastAsia="仿宋"/>
          <w:sz w:val="32"/>
          <w:szCs w:val="32"/>
        </w:rPr>
        <w:t>58.73</w:t>
      </w:r>
      <w:r>
        <w:rPr>
          <w:rFonts w:hint="eastAsia" w:eastAsia="仿宋"/>
          <w:sz w:val="32"/>
          <w:szCs w:val="32"/>
        </w:rPr>
        <w:t>万元（预算评审金额2</w:t>
      </w:r>
      <w:r>
        <w:rPr>
          <w:rFonts w:eastAsia="仿宋"/>
          <w:sz w:val="32"/>
          <w:szCs w:val="32"/>
        </w:rPr>
        <w:t>59.63</w:t>
      </w:r>
      <w:r>
        <w:rPr>
          <w:rFonts w:hint="eastAsia" w:eastAsia="仿宋"/>
          <w:sz w:val="32"/>
          <w:szCs w:val="32"/>
        </w:rPr>
        <w:t>万元）。</w:t>
      </w:r>
    </w:p>
    <w:p>
      <w:pPr>
        <w:snapToGrid w:val="0"/>
        <w:spacing w:line="360" w:lineRule="auto"/>
        <w:ind w:firstLine="640"/>
        <w:jc w:val="left"/>
        <w:rPr>
          <w:rFonts w:eastAsia="仿宋"/>
          <w:sz w:val="32"/>
          <w:szCs w:val="32"/>
        </w:rPr>
      </w:pPr>
      <w:r>
        <w:rPr>
          <w:rFonts w:eastAsia="仿宋"/>
          <w:sz w:val="32"/>
          <w:szCs w:val="32"/>
        </w:rPr>
        <w:t>b</w:t>
      </w:r>
      <w:r>
        <w:rPr>
          <w:rFonts w:hint="eastAsia" w:eastAsia="仿宋"/>
          <w:sz w:val="32"/>
          <w:szCs w:val="32"/>
        </w:rPr>
        <w:t>．养护工程项目监理服务业务，</w:t>
      </w:r>
      <w:bookmarkStart w:id="33" w:name="_Hlk114300286"/>
      <w:r>
        <w:rPr>
          <w:rFonts w:hint="eastAsia" w:eastAsia="仿宋"/>
          <w:sz w:val="32"/>
          <w:szCs w:val="32"/>
        </w:rPr>
        <w:t>均通过政府采购网上电子商务平台选用具备专业资质的监理单位。</w:t>
      </w:r>
      <w:bookmarkEnd w:id="33"/>
      <w:r>
        <w:rPr>
          <w:rFonts w:hint="eastAsia" w:eastAsia="仿宋"/>
          <w:sz w:val="32"/>
          <w:szCs w:val="32"/>
        </w:rPr>
        <w:t>2</w:t>
      </w:r>
      <w:r>
        <w:rPr>
          <w:rFonts w:eastAsia="仿宋"/>
          <w:sz w:val="32"/>
          <w:szCs w:val="32"/>
        </w:rPr>
        <w:t>021</w:t>
      </w:r>
      <w:r>
        <w:rPr>
          <w:rFonts w:hint="eastAsia" w:eastAsia="仿宋"/>
          <w:sz w:val="32"/>
          <w:szCs w:val="32"/>
        </w:rPr>
        <w:t>年，</w:t>
      </w:r>
      <w:bookmarkStart w:id="34" w:name="_Hlk114300550"/>
      <w:r>
        <w:rPr>
          <w:rFonts w:hint="eastAsia" w:eastAsia="仿宋"/>
          <w:sz w:val="32"/>
          <w:szCs w:val="32"/>
        </w:rPr>
        <w:t>国省干线公路养护工程和农村公路养护工程监理单位均为湖南国汇项目管理有限责任公司，监理服务费金额分别为7</w:t>
      </w:r>
      <w:r>
        <w:rPr>
          <w:rFonts w:eastAsia="仿宋"/>
          <w:sz w:val="32"/>
          <w:szCs w:val="32"/>
        </w:rPr>
        <w:t>.5</w:t>
      </w:r>
      <w:r>
        <w:rPr>
          <w:rFonts w:hint="eastAsia" w:eastAsia="仿宋"/>
          <w:sz w:val="32"/>
          <w:szCs w:val="32"/>
        </w:rPr>
        <w:t>万元、5</w:t>
      </w:r>
      <w:r>
        <w:rPr>
          <w:rFonts w:eastAsia="仿宋"/>
          <w:sz w:val="32"/>
          <w:szCs w:val="32"/>
        </w:rPr>
        <w:t>.2</w:t>
      </w:r>
      <w:r>
        <w:rPr>
          <w:rFonts w:hint="eastAsia" w:eastAsia="仿宋"/>
          <w:sz w:val="32"/>
          <w:szCs w:val="32"/>
        </w:rPr>
        <w:t>万元。</w:t>
      </w:r>
    </w:p>
    <w:bookmarkEnd w:id="34"/>
    <w:p>
      <w:pPr>
        <w:snapToGrid w:val="0"/>
        <w:spacing w:line="360" w:lineRule="auto"/>
        <w:ind w:firstLine="640"/>
        <w:jc w:val="left"/>
        <w:rPr>
          <w:rFonts w:eastAsia="仿宋"/>
          <w:sz w:val="32"/>
          <w:szCs w:val="32"/>
        </w:rPr>
      </w:pPr>
      <w:r>
        <w:rPr>
          <w:rFonts w:eastAsia="仿宋"/>
          <w:sz w:val="32"/>
          <w:szCs w:val="32"/>
        </w:rPr>
        <w:t>c</w:t>
      </w:r>
      <w:r>
        <w:rPr>
          <w:rFonts w:hint="eastAsia" w:eastAsia="仿宋"/>
          <w:sz w:val="32"/>
          <w:szCs w:val="32"/>
        </w:rPr>
        <w:t>．招标采购代理服务业务，均</w:t>
      </w:r>
      <w:bookmarkStart w:id="35" w:name="_Hlk114300319"/>
      <w:r>
        <w:rPr>
          <w:rFonts w:hint="eastAsia" w:eastAsia="仿宋"/>
          <w:sz w:val="32"/>
          <w:szCs w:val="32"/>
        </w:rPr>
        <w:t>通过政府采购网上电子商务平台选用具备专业资质的代理单位</w:t>
      </w:r>
      <w:bookmarkEnd w:id="35"/>
      <w:r>
        <w:rPr>
          <w:rFonts w:hint="eastAsia" w:eastAsia="仿宋"/>
          <w:sz w:val="32"/>
          <w:szCs w:val="32"/>
        </w:rPr>
        <w:t>。国省干线公路养护工程</w:t>
      </w:r>
      <w:bookmarkStart w:id="36" w:name="_Hlk114300635"/>
      <w:r>
        <w:rPr>
          <w:rFonts w:hint="eastAsia" w:eastAsia="仿宋"/>
          <w:sz w:val="32"/>
          <w:szCs w:val="32"/>
        </w:rPr>
        <w:t>招投标采购代理机构为常德市佳顺建设咨询监理有限公司，</w:t>
      </w:r>
      <w:bookmarkEnd w:id="36"/>
      <w:r>
        <w:rPr>
          <w:rFonts w:hint="eastAsia" w:eastAsia="仿宋"/>
          <w:sz w:val="32"/>
          <w:szCs w:val="32"/>
        </w:rPr>
        <w:t>农村公路养护工程招投标采购代理机构为湖南鸿儒项目管理有限公司，服务费金额均为中标金额的1</w:t>
      </w:r>
      <w:r>
        <w:rPr>
          <w:rFonts w:eastAsia="仿宋"/>
          <w:sz w:val="32"/>
          <w:szCs w:val="32"/>
        </w:rPr>
        <w:t>%</w:t>
      </w:r>
      <w:r>
        <w:rPr>
          <w:rFonts w:hint="eastAsia" w:eastAsia="仿宋"/>
          <w:sz w:val="32"/>
          <w:szCs w:val="32"/>
        </w:rPr>
        <w:t>，由中标单位支付。</w:t>
      </w:r>
    </w:p>
    <w:p>
      <w:pPr>
        <w:snapToGrid w:val="0"/>
        <w:spacing w:line="360" w:lineRule="auto"/>
        <w:ind w:firstLine="640"/>
        <w:jc w:val="left"/>
        <w:rPr>
          <w:rFonts w:eastAsia="仿宋"/>
          <w:sz w:val="32"/>
          <w:szCs w:val="32"/>
        </w:rPr>
      </w:pPr>
      <w:r>
        <w:rPr>
          <w:rFonts w:hint="eastAsia" w:eastAsia="仿宋"/>
          <w:sz w:val="32"/>
          <w:szCs w:val="32"/>
        </w:rPr>
        <w:t>d．养护工程设计咨询服务，通过政府采购网上电子商务平台选用具备专业资质的咨询单位。国省干线公路</w:t>
      </w:r>
      <w:bookmarkStart w:id="37" w:name="_Hlk114556834"/>
      <w:r>
        <w:rPr>
          <w:rFonts w:hint="eastAsia" w:eastAsia="仿宋"/>
          <w:sz w:val="32"/>
          <w:szCs w:val="32"/>
        </w:rPr>
        <w:t>选用单位为湖南仁和工程咨询事务所，</w:t>
      </w:r>
      <w:bookmarkEnd w:id="37"/>
      <w:r>
        <w:rPr>
          <w:rFonts w:hint="eastAsia" w:eastAsia="仿宋"/>
          <w:sz w:val="32"/>
          <w:szCs w:val="32"/>
        </w:rPr>
        <w:t>服务费金额9</w:t>
      </w:r>
      <w:r>
        <w:rPr>
          <w:rFonts w:eastAsia="仿宋"/>
          <w:sz w:val="32"/>
          <w:szCs w:val="32"/>
        </w:rPr>
        <w:t>.8</w:t>
      </w:r>
      <w:r>
        <w:rPr>
          <w:rFonts w:hint="eastAsia" w:eastAsia="仿宋"/>
          <w:sz w:val="32"/>
          <w:szCs w:val="32"/>
        </w:rPr>
        <w:t>万元；农村公路选用单位为河南德圣宝工程造价管理有限公司澧县分公司，服务费金额7万元。</w:t>
      </w:r>
    </w:p>
    <w:p>
      <w:pPr>
        <w:pStyle w:val="14"/>
        <w:numPr>
          <w:ilvl w:val="0"/>
          <w:numId w:val="6"/>
        </w:numPr>
        <w:snapToGrid w:val="0"/>
        <w:spacing w:line="360" w:lineRule="auto"/>
        <w:ind w:firstLineChars="0"/>
        <w:jc w:val="left"/>
        <w:rPr>
          <w:rFonts w:eastAsia="仿宋"/>
          <w:sz w:val="32"/>
          <w:szCs w:val="32"/>
        </w:rPr>
      </w:pPr>
      <w:r>
        <w:rPr>
          <w:rFonts w:hint="eastAsia" w:eastAsia="仿宋"/>
          <w:sz w:val="32"/>
          <w:szCs w:val="32"/>
        </w:rPr>
        <w:t>农村公路日常养护</w:t>
      </w:r>
    </w:p>
    <w:p>
      <w:pPr>
        <w:snapToGrid w:val="0"/>
        <w:spacing w:line="360" w:lineRule="auto"/>
        <w:ind w:firstLine="640" w:firstLineChars="200"/>
        <w:jc w:val="left"/>
        <w:rPr>
          <w:rFonts w:eastAsia="仿宋"/>
          <w:sz w:val="32"/>
          <w:szCs w:val="32"/>
        </w:rPr>
      </w:pPr>
      <w:r>
        <w:rPr>
          <w:rFonts w:hint="eastAsia" w:eastAsia="仿宋"/>
          <w:sz w:val="32"/>
          <w:szCs w:val="32"/>
        </w:rPr>
        <w:t>对于各镇（街）管辖范围内的乡村公路（不包括招投标采购实施的农村公路养护工程），以“以奖代补”的方式由本镇（街）承担和实施，养护资金由市公路建设养护中心按考核办法规定的标准进行考核评分，得分达8</w:t>
      </w:r>
      <w:r>
        <w:rPr>
          <w:rFonts w:eastAsia="仿宋"/>
          <w:sz w:val="32"/>
          <w:szCs w:val="32"/>
        </w:rPr>
        <w:t>5</w:t>
      </w:r>
      <w:r>
        <w:rPr>
          <w:rFonts w:hint="eastAsia" w:eastAsia="仿宋"/>
          <w:sz w:val="32"/>
          <w:szCs w:val="32"/>
        </w:rPr>
        <w:t>分及以上者全额兑现年初预算安排的奖补资金。</w:t>
      </w:r>
      <w:r>
        <w:rPr>
          <w:rFonts w:eastAsia="仿宋"/>
          <w:sz w:val="32"/>
          <w:szCs w:val="32"/>
        </w:rPr>
        <w:t xml:space="preserve"> </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（三）项目主要绩效</w:t>
      </w:r>
    </w:p>
    <w:p>
      <w:pPr>
        <w:snapToGrid w:val="0"/>
        <w:spacing w:line="360" w:lineRule="auto"/>
        <w:ind w:firstLine="640" w:firstLineChars="200"/>
        <w:jc w:val="left"/>
        <w:rPr>
          <w:rFonts w:ascii="仿宋" w:hAnsi="仿宋" w:eastAsia="仿宋" w:cs="仿宋_GB2312"/>
          <w:color w:val="000000"/>
          <w:sz w:val="32"/>
          <w:szCs w:val="32"/>
        </w:rPr>
      </w:pPr>
      <w:r>
        <w:rPr>
          <w:rFonts w:hint="eastAsia" w:eastAsia="仿宋"/>
          <w:kern w:val="0"/>
          <w:sz w:val="32"/>
          <w:szCs w:val="32"/>
        </w:rPr>
        <w:t>1</w:t>
      </w:r>
      <w:r>
        <w:rPr>
          <w:rFonts w:hint="eastAsia" w:ascii="仿宋" w:hAnsi="仿宋" w:eastAsia="仿宋" w:cs="仿宋_GB2312"/>
          <w:color w:val="000000"/>
          <w:sz w:val="32"/>
          <w:szCs w:val="32"/>
        </w:rPr>
        <w:t>.项目产出情况</w:t>
      </w:r>
    </w:p>
    <w:p>
      <w:pPr>
        <w:snapToGrid w:val="0"/>
        <w:spacing w:line="360" w:lineRule="auto"/>
        <w:ind w:firstLine="640" w:firstLineChars="200"/>
        <w:jc w:val="left"/>
        <w:rPr>
          <w:rFonts w:ascii="仿宋" w:hAnsi="仿宋" w:eastAsia="仿宋" w:cs="仿宋_GB2312"/>
          <w:color w:val="000000"/>
          <w:sz w:val="32"/>
          <w:szCs w:val="32"/>
        </w:rPr>
      </w:pPr>
      <w:r>
        <w:rPr>
          <w:rFonts w:hint="eastAsia" w:eastAsia="仿宋"/>
          <w:sz w:val="32"/>
          <w:szCs w:val="32"/>
        </w:rPr>
        <w:t>（1）</w:t>
      </w:r>
      <w:r>
        <w:rPr>
          <w:rFonts w:hint="eastAsia" w:ascii="仿宋" w:hAnsi="仿宋" w:eastAsia="仿宋" w:cs="仿宋_GB2312"/>
          <w:color w:val="000000"/>
          <w:sz w:val="32"/>
          <w:szCs w:val="32"/>
        </w:rPr>
        <w:t>项目产出数量、时效及质量</w:t>
      </w:r>
    </w:p>
    <w:p>
      <w:pPr>
        <w:pStyle w:val="14"/>
        <w:numPr>
          <w:ilvl w:val="0"/>
          <w:numId w:val="8"/>
        </w:numPr>
        <w:adjustRightInd w:val="0"/>
        <w:snapToGrid w:val="0"/>
        <w:spacing w:line="360" w:lineRule="auto"/>
        <w:ind w:firstLineChars="0"/>
        <w:rPr>
          <w:rFonts w:eastAsia="仿宋"/>
          <w:sz w:val="32"/>
          <w:szCs w:val="32"/>
        </w:rPr>
      </w:pPr>
      <w:bookmarkStart w:id="38" w:name="_Hlk101970063"/>
      <w:r>
        <w:rPr>
          <w:rFonts w:hint="eastAsia" w:eastAsia="仿宋"/>
          <w:sz w:val="32"/>
          <w:szCs w:val="32"/>
        </w:rPr>
        <w:t>项目产出数量</w:t>
      </w:r>
      <w:bookmarkEnd w:id="38"/>
      <w:r>
        <w:rPr>
          <w:rFonts w:hint="eastAsia" w:eastAsia="仿宋"/>
          <w:sz w:val="32"/>
          <w:szCs w:val="32"/>
        </w:rPr>
        <w:t>：</w:t>
      </w:r>
    </w:p>
    <w:p>
      <w:pPr>
        <w:adjustRightInd w:val="0"/>
        <w:snapToGrid w:val="0"/>
        <w:spacing w:line="360" w:lineRule="auto"/>
        <w:ind w:firstLine="640" w:firstLineChars="200"/>
        <w:rPr>
          <w:rFonts w:eastAsia="仿宋"/>
          <w:sz w:val="32"/>
          <w:szCs w:val="32"/>
        </w:rPr>
      </w:pPr>
      <w:r>
        <w:rPr>
          <w:rFonts w:eastAsia="仿宋"/>
          <w:sz w:val="32"/>
          <w:szCs w:val="32"/>
        </w:rPr>
        <w:t>a</w:t>
      </w:r>
      <w:r>
        <w:rPr>
          <w:rFonts w:hint="eastAsia" w:eastAsia="仿宋"/>
          <w:sz w:val="32"/>
          <w:szCs w:val="32"/>
        </w:rPr>
        <w:t>．</w:t>
      </w:r>
      <w:bookmarkStart w:id="39" w:name="_Hlk114340255"/>
      <w:r>
        <w:rPr>
          <w:rFonts w:hint="eastAsia" w:eastAsia="仿宋"/>
          <w:sz w:val="32"/>
          <w:szCs w:val="32"/>
        </w:rPr>
        <w:t>完成了</w:t>
      </w:r>
      <w:bookmarkEnd w:id="39"/>
      <w:r>
        <w:rPr>
          <w:rFonts w:hint="eastAsia" w:eastAsia="仿宋"/>
          <w:sz w:val="32"/>
          <w:szCs w:val="32"/>
        </w:rPr>
        <w:t>本市境内国省干线公路133KM的日常养护，其中，优良路里程为117KM，优良路率为90%；</w:t>
      </w:r>
    </w:p>
    <w:p>
      <w:pPr>
        <w:adjustRightInd w:val="0"/>
        <w:snapToGrid w:val="0"/>
        <w:spacing w:line="360" w:lineRule="auto"/>
        <w:ind w:firstLine="640" w:firstLineChars="200"/>
        <w:rPr>
          <w:rFonts w:eastAsia="仿宋"/>
          <w:sz w:val="32"/>
          <w:szCs w:val="32"/>
        </w:rPr>
      </w:pPr>
      <w:r>
        <w:rPr>
          <w:rFonts w:hint="eastAsia" w:eastAsia="仿宋"/>
          <w:sz w:val="32"/>
          <w:szCs w:val="32"/>
        </w:rPr>
        <w:t>b．完成了本市农村公路390KM的日常养护，其中，优良路里程328KM，优良路率为84%；</w:t>
      </w:r>
    </w:p>
    <w:p>
      <w:pPr>
        <w:adjustRightInd w:val="0"/>
        <w:snapToGrid w:val="0"/>
        <w:spacing w:line="360" w:lineRule="auto"/>
        <w:ind w:firstLine="640" w:firstLineChars="200"/>
        <w:rPr>
          <w:rFonts w:eastAsia="仿宋"/>
          <w:sz w:val="32"/>
          <w:szCs w:val="32"/>
        </w:rPr>
      </w:pPr>
      <w:r>
        <w:rPr>
          <w:rFonts w:hint="eastAsia" w:eastAsia="仿宋"/>
          <w:sz w:val="32"/>
          <w:szCs w:val="32"/>
        </w:rPr>
        <w:t>c．完成了国省干线公路和农村公路养护工程任务，中标金额分别为3</w:t>
      </w:r>
      <w:r>
        <w:rPr>
          <w:rFonts w:eastAsia="仿宋"/>
          <w:sz w:val="32"/>
          <w:szCs w:val="32"/>
        </w:rPr>
        <w:t>76.34</w:t>
      </w:r>
      <w:r>
        <w:rPr>
          <w:rFonts w:hint="eastAsia" w:eastAsia="仿宋"/>
          <w:sz w:val="32"/>
          <w:szCs w:val="32"/>
        </w:rPr>
        <w:t>万元、2</w:t>
      </w:r>
      <w:r>
        <w:rPr>
          <w:rFonts w:eastAsia="仿宋"/>
          <w:sz w:val="32"/>
          <w:szCs w:val="32"/>
        </w:rPr>
        <w:t>58.73</w:t>
      </w:r>
      <w:r>
        <w:rPr>
          <w:rFonts w:hint="eastAsia" w:eastAsia="仿宋"/>
          <w:sz w:val="32"/>
          <w:szCs w:val="32"/>
        </w:rPr>
        <w:t>万元；</w:t>
      </w:r>
    </w:p>
    <w:p>
      <w:pPr>
        <w:adjustRightInd w:val="0"/>
        <w:snapToGrid w:val="0"/>
        <w:spacing w:line="360" w:lineRule="auto"/>
        <w:ind w:firstLine="640" w:firstLineChars="200"/>
        <w:rPr>
          <w:rFonts w:eastAsia="仿宋"/>
          <w:sz w:val="32"/>
          <w:szCs w:val="32"/>
        </w:rPr>
      </w:pPr>
      <w:r>
        <w:rPr>
          <w:rFonts w:hint="eastAsia" w:eastAsia="仿宋"/>
          <w:sz w:val="32"/>
          <w:szCs w:val="32"/>
        </w:rPr>
        <w:t>d</w:t>
      </w:r>
      <w:r>
        <w:rPr>
          <w:rFonts w:eastAsia="仿宋"/>
          <w:sz w:val="32"/>
          <w:szCs w:val="32"/>
        </w:rPr>
        <w:t>.</w:t>
      </w:r>
      <w:r>
        <w:rPr>
          <w:rFonts w:hint="eastAsia" w:eastAsia="仿宋"/>
          <w:sz w:val="32"/>
          <w:szCs w:val="32"/>
        </w:rPr>
        <w:t>完成了</w:t>
      </w:r>
      <w:r>
        <w:rPr>
          <w:rFonts w:eastAsia="仿宋"/>
          <w:sz w:val="32"/>
          <w:szCs w:val="32"/>
        </w:rPr>
        <w:t>S224</w:t>
      </w:r>
      <w:r>
        <w:rPr>
          <w:rFonts w:hint="eastAsia" w:eastAsia="仿宋"/>
          <w:sz w:val="32"/>
          <w:szCs w:val="32"/>
        </w:rPr>
        <w:t>线毛里湖服务区提质改造工程项目，包括院内配套设施改造和完善工程，围墙修复工程等建设内容。其中，最能体现服务区功能的建设内容是，改造完善司乘人员休息室1间，设立加水设施1套，设置停车位15个（大车5个，小车10个），并完善了卫生间等其他配套设施，为司乘人员安全出行提供了必要的服务和保障条件。</w:t>
      </w:r>
    </w:p>
    <w:p>
      <w:pPr>
        <w:pStyle w:val="14"/>
        <w:numPr>
          <w:ilvl w:val="0"/>
          <w:numId w:val="8"/>
        </w:numPr>
        <w:adjustRightInd w:val="0"/>
        <w:snapToGrid w:val="0"/>
        <w:spacing w:line="360" w:lineRule="auto"/>
        <w:ind w:firstLineChars="0"/>
        <w:rPr>
          <w:rFonts w:eastAsia="仿宋"/>
          <w:sz w:val="32"/>
          <w:szCs w:val="32"/>
        </w:rPr>
      </w:pPr>
      <w:r>
        <w:rPr>
          <w:rFonts w:hint="eastAsia" w:eastAsia="仿宋"/>
          <w:sz w:val="32"/>
          <w:szCs w:val="32"/>
        </w:rPr>
        <w:t>项目实施时效：</w:t>
      </w:r>
    </w:p>
    <w:p>
      <w:pPr>
        <w:adjustRightInd w:val="0"/>
        <w:snapToGrid w:val="0"/>
        <w:spacing w:line="360" w:lineRule="auto"/>
        <w:ind w:firstLine="640" w:firstLineChars="200"/>
        <w:rPr>
          <w:rFonts w:eastAsia="仿宋"/>
          <w:sz w:val="32"/>
          <w:szCs w:val="32"/>
        </w:rPr>
      </w:pPr>
      <w:bookmarkStart w:id="40" w:name="_Hlk114428609"/>
      <w:r>
        <w:rPr>
          <w:rFonts w:hint="eastAsia" w:eastAsia="仿宋"/>
          <w:sz w:val="32"/>
          <w:szCs w:val="32"/>
        </w:rPr>
        <w:t>a</w:t>
      </w:r>
      <w:r>
        <w:rPr>
          <w:rFonts w:eastAsia="仿宋"/>
          <w:sz w:val="32"/>
          <w:szCs w:val="32"/>
        </w:rPr>
        <w:t>.</w:t>
      </w:r>
      <w:bookmarkEnd w:id="40"/>
      <w:r>
        <w:rPr>
          <w:rFonts w:hint="eastAsia" w:eastAsia="仿宋"/>
          <w:sz w:val="32"/>
          <w:szCs w:val="32"/>
        </w:rPr>
        <w:t>本市境内国省干线公路日常养护、农村公路日常养护，均能根据公路的实际状况，及时实施，基本保证了常年畅通；</w:t>
      </w:r>
    </w:p>
    <w:p>
      <w:pPr>
        <w:adjustRightInd w:val="0"/>
        <w:snapToGrid w:val="0"/>
        <w:spacing w:line="360" w:lineRule="auto"/>
        <w:ind w:firstLine="640" w:firstLineChars="200"/>
        <w:rPr>
          <w:rFonts w:eastAsia="仿宋"/>
          <w:sz w:val="32"/>
          <w:szCs w:val="32"/>
        </w:rPr>
      </w:pPr>
      <w:bookmarkStart w:id="41" w:name="_Hlk114428630"/>
      <w:r>
        <w:rPr>
          <w:rFonts w:hint="eastAsia" w:eastAsia="仿宋"/>
          <w:sz w:val="32"/>
          <w:szCs w:val="32"/>
        </w:rPr>
        <w:t>b</w:t>
      </w:r>
      <w:r>
        <w:rPr>
          <w:rFonts w:eastAsia="仿宋"/>
          <w:sz w:val="32"/>
          <w:szCs w:val="32"/>
        </w:rPr>
        <w:t>.</w:t>
      </w:r>
      <w:bookmarkEnd w:id="41"/>
      <w:bookmarkStart w:id="42" w:name="_Hlk114341521"/>
      <w:r>
        <w:rPr>
          <w:rFonts w:hint="eastAsia" w:eastAsia="仿宋"/>
          <w:sz w:val="32"/>
          <w:szCs w:val="32"/>
        </w:rPr>
        <w:t>本市境内国省干线公路养护工程，于2</w:t>
      </w:r>
      <w:r>
        <w:rPr>
          <w:rFonts w:eastAsia="仿宋"/>
          <w:sz w:val="32"/>
          <w:szCs w:val="32"/>
        </w:rPr>
        <w:t>021</w:t>
      </w:r>
      <w:r>
        <w:rPr>
          <w:rFonts w:hint="eastAsia" w:eastAsia="仿宋"/>
          <w:sz w:val="32"/>
          <w:szCs w:val="32"/>
        </w:rPr>
        <w:t>年</w:t>
      </w:r>
      <w:r>
        <w:rPr>
          <w:rFonts w:eastAsia="仿宋"/>
          <w:sz w:val="32"/>
          <w:szCs w:val="32"/>
        </w:rPr>
        <w:t>8</w:t>
      </w:r>
      <w:r>
        <w:rPr>
          <w:rFonts w:hint="eastAsia" w:eastAsia="仿宋"/>
          <w:sz w:val="32"/>
          <w:szCs w:val="32"/>
        </w:rPr>
        <w:t>月</w:t>
      </w:r>
      <w:r>
        <w:rPr>
          <w:rFonts w:eastAsia="仿宋"/>
          <w:sz w:val="32"/>
          <w:szCs w:val="32"/>
        </w:rPr>
        <w:t>24</w:t>
      </w:r>
      <w:r>
        <w:rPr>
          <w:rFonts w:hint="eastAsia" w:eastAsia="仿宋"/>
          <w:sz w:val="32"/>
          <w:szCs w:val="32"/>
        </w:rPr>
        <w:t>日开工，年底完成，符合招投标采购施工合同约定的时间要求；</w:t>
      </w:r>
      <w:bookmarkEnd w:id="42"/>
    </w:p>
    <w:p>
      <w:pPr>
        <w:adjustRightInd w:val="0"/>
        <w:snapToGrid w:val="0"/>
        <w:spacing w:line="360" w:lineRule="auto"/>
        <w:ind w:firstLine="640" w:firstLineChars="200"/>
        <w:rPr>
          <w:rFonts w:eastAsia="仿宋"/>
          <w:sz w:val="32"/>
          <w:szCs w:val="32"/>
        </w:rPr>
      </w:pPr>
      <w:r>
        <w:rPr>
          <w:rFonts w:hint="eastAsia" w:eastAsia="仿宋"/>
          <w:sz w:val="32"/>
          <w:szCs w:val="32"/>
        </w:rPr>
        <w:t>c.本市境内农村公路养护工程，于2021年</w:t>
      </w:r>
      <w:r>
        <w:rPr>
          <w:rFonts w:eastAsia="仿宋"/>
          <w:sz w:val="32"/>
          <w:szCs w:val="32"/>
        </w:rPr>
        <w:t>9</w:t>
      </w:r>
      <w:r>
        <w:rPr>
          <w:rFonts w:hint="eastAsia" w:eastAsia="仿宋"/>
          <w:sz w:val="32"/>
          <w:szCs w:val="32"/>
        </w:rPr>
        <w:t>月下旬开工（开工时间信息来源于</w:t>
      </w:r>
      <w:bookmarkStart w:id="43" w:name="_Hlk114512702"/>
      <w:r>
        <w:rPr>
          <w:rFonts w:hint="eastAsia" w:eastAsia="仿宋"/>
          <w:sz w:val="32"/>
          <w:szCs w:val="32"/>
        </w:rPr>
        <w:t>2</w:t>
      </w:r>
      <w:r>
        <w:rPr>
          <w:rFonts w:eastAsia="仿宋"/>
          <w:sz w:val="32"/>
          <w:szCs w:val="32"/>
        </w:rPr>
        <w:t>021</w:t>
      </w:r>
      <w:r>
        <w:rPr>
          <w:rFonts w:hint="eastAsia" w:eastAsia="仿宋"/>
          <w:sz w:val="32"/>
          <w:szCs w:val="32"/>
        </w:rPr>
        <w:t>年</w:t>
      </w:r>
      <w:r>
        <w:rPr>
          <w:rFonts w:eastAsia="仿宋"/>
          <w:sz w:val="32"/>
          <w:szCs w:val="32"/>
        </w:rPr>
        <w:t>9</w:t>
      </w:r>
      <w:r>
        <w:rPr>
          <w:rFonts w:hint="eastAsia" w:eastAsia="仿宋"/>
          <w:sz w:val="32"/>
          <w:szCs w:val="32"/>
        </w:rPr>
        <w:t>月2</w:t>
      </w:r>
      <w:r>
        <w:rPr>
          <w:rFonts w:eastAsia="仿宋"/>
          <w:sz w:val="32"/>
          <w:szCs w:val="32"/>
        </w:rPr>
        <w:t>4</w:t>
      </w:r>
      <w:r>
        <w:rPr>
          <w:rFonts w:hint="eastAsia" w:eastAsia="仿宋"/>
          <w:sz w:val="32"/>
          <w:szCs w:val="32"/>
        </w:rPr>
        <w:t>日签订的《建设工程监理合同》，此项目监理的网上《政府采购合同协议书》实际延迟至2</w:t>
      </w:r>
      <w:r>
        <w:rPr>
          <w:rFonts w:eastAsia="仿宋"/>
          <w:sz w:val="32"/>
          <w:szCs w:val="32"/>
        </w:rPr>
        <w:t>021</w:t>
      </w:r>
      <w:r>
        <w:rPr>
          <w:rFonts w:hint="eastAsia" w:eastAsia="仿宋"/>
          <w:sz w:val="32"/>
          <w:szCs w:val="32"/>
        </w:rPr>
        <w:t>年12月1</w:t>
      </w:r>
      <w:r>
        <w:rPr>
          <w:rFonts w:eastAsia="仿宋"/>
          <w:sz w:val="32"/>
          <w:szCs w:val="32"/>
        </w:rPr>
        <w:t>5</w:t>
      </w:r>
      <w:r>
        <w:rPr>
          <w:rFonts w:hint="eastAsia" w:eastAsia="仿宋"/>
          <w:sz w:val="32"/>
          <w:szCs w:val="32"/>
        </w:rPr>
        <w:t>日签订</w:t>
      </w:r>
      <w:bookmarkEnd w:id="43"/>
      <w:r>
        <w:rPr>
          <w:rFonts w:hint="eastAsia" w:eastAsia="仿宋"/>
          <w:sz w:val="32"/>
          <w:szCs w:val="32"/>
        </w:rPr>
        <w:t>），年底完成，符合年初计划的时间要求；</w:t>
      </w:r>
    </w:p>
    <w:p>
      <w:pPr>
        <w:adjustRightInd w:val="0"/>
        <w:snapToGrid w:val="0"/>
        <w:spacing w:line="360" w:lineRule="auto"/>
        <w:ind w:firstLine="640" w:firstLineChars="200"/>
        <w:rPr>
          <w:rFonts w:eastAsia="仿宋"/>
          <w:sz w:val="32"/>
          <w:szCs w:val="32"/>
        </w:rPr>
      </w:pPr>
      <w:r>
        <w:rPr>
          <w:rFonts w:hint="eastAsia" w:eastAsia="仿宋"/>
          <w:sz w:val="32"/>
          <w:szCs w:val="32"/>
        </w:rPr>
        <w:t>d</w:t>
      </w:r>
      <w:r>
        <w:rPr>
          <w:rFonts w:eastAsia="仿宋"/>
          <w:sz w:val="32"/>
          <w:szCs w:val="32"/>
        </w:rPr>
        <w:t>.S224</w:t>
      </w:r>
      <w:r>
        <w:rPr>
          <w:rFonts w:hint="eastAsia" w:eastAsia="仿宋"/>
          <w:sz w:val="32"/>
          <w:szCs w:val="32"/>
        </w:rPr>
        <w:t>线毛里湖服务区提质改造工程，院内配套设施提质改造工程于2</w:t>
      </w:r>
      <w:r>
        <w:rPr>
          <w:rFonts w:eastAsia="仿宋"/>
          <w:sz w:val="32"/>
          <w:szCs w:val="32"/>
        </w:rPr>
        <w:t>021</w:t>
      </w:r>
      <w:r>
        <w:rPr>
          <w:rFonts w:hint="eastAsia" w:eastAsia="仿宋"/>
          <w:sz w:val="32"/>
          <w:szCs w:val="32"/>
        </w:rPr>
        <w:t>年</w:t>
      </w:r>
      <w:r>
        <w:rPr>
          <w:rFonts w:eastAsia="仿宋"/>
          <w:sz w:val="32"/>
          <w:szCs w:val="32"/>
        </w:rPr>
        <w:t>6</w:t>
      </w:r>
      <w:r>
        <w:rPr>
          <w:rFonts w:hint="eastAsia" w:eastAsia="仿宋"/>
          <w:sz w:val="32"/>
          <w:szCs w:val="32"/>
        </w:rPr>
        <w:t>月中旬开工并完成；围墙修复工程于2</w:t>
      </w:r>
      <w:r>
        <w:rPr>
          <w:rFonts w:eastAsia="仿宋"/>
          <w:sz w:val="32"/>
          <w:szCs w:val="32"/>
        </w:rPr>
        <w:t>021</w:t>
      </w:r>
      <w:r>
        <w:rPr>
          <w:rFonts w:hint="eastAsia" w:eastAsia="仿宋"/>
          <w:sz w:val="32"/>
          <w:szCs w:val="32"/>
        </w:rPr>
        <w:t>年1</w:t>
      </w:r>
      <w:r>
        <w:rPr>
          <w:rFonts w:eastAsia="仿宋"/>
          <w:sz w:val="32"/>
          <w:szCs w:val="32"/>
        </w:rPr>
        <w:t>2</w:t>
      </w:r>
      <w:r>
        <w:rPr>
          <w:rFonts w:hint="eastAsia" w:eastAsia="仿宋"/>
          <w:sz w:val="32"/>
          <w:szCs w:val="32"/>
        </w:rPr>
        <w:t>月上旬开工并完成。两项建设内容均符合预期时效要求。</w:t>
      </w:r>
    </w:p>
    <w:p>
      <w:pPr>
        <w:adjustRightInd w:val="0"/>
        <w:snapToGrid w:val="0"/>
        <w:spacing w:line="360" w:lineRule="auto"/>
        <w:ind w:firstLine="640" w:firstLineChars="200"/>
        <w:rPr>
          <w:rFonts w:eastAsia="仿宋"/>
          <w:sz w:val="32"/>
          <w:szCs w:val="32"/>
        </w:rPr>
      </w:pPr>
      <w:r>
        <w:rPr>
          <w:rFonts w:hint="eastAsia" w:eastAsia="仿宋"/>
          <w:sz w:val="32"/>
          <w:szCs w:val="32"/>
        </w:rPr>
        <w:t>③项目完成质量：</w:t>
      </w:r>
    </w:p>
    <w:p>
      <w:pPr>
        <w:adjustRightInd w:val="0"/>
        <w:snapToGrid w:val="0"/>
        <w:spacing w:line="360" w:lineRule="auto"/>
        <w:ind w:firstLine="640" w:firstLineChars="200"/>
        <w:rPr>
          <w:rFonts w:eastAsia="仿宋"/>
          <w:sz w:val="32"/>
          <w:szCs w:val="32"/>
        </w:rPr>
      </w:pPr>
      <w:r>
        <w:rPr>
          <w:rFonts w:eastAsia="仿宋"/>
          <w:sz w:val="32"/>
          <w:szCs w:val="32"/>
        </w:rPr>
        <w:t>a.</w:t>
      </w:r>
      <w:bookmarkStart w:id="44" w:name="_Hlk114514614"/>
      <w:r>
        <w:rPr>
          <w:rFonts w:hint="eastAsia" w:eastAsia="仿宋"/>
          <w:sz w:val="32"/>
          <w:szCs w:val="32"/>
        </w:rPr>
        <w:t>国省干线公路和农村公路养护工程方面，验收资料显示结果均为合格。但本次评价现场查看发现，省道</w:t>
      </w:r>
      <w:r>
        <w:rPr>
          <w:rFonts w:eastAsia="仿宋"/>
          <w:sz w:val="32"/>
          <w:szCs w:val="32"/>
        </w:rPr>
        <w:t>S224</w:t>
      </w:r>
      <w:r>
        <w:rPr>
          <w:rFonts w:hint="eastAsia" w:eastAsia="仿宋"/>
          <w:sz w:val="32"/>
          <w:szCs w:val="32"/>
        </w:rPr>
        <w:t>线李家铺集镇路段中，2</w:t>
      </w:r>
      <w:r>
        <w:rPr>
          <w:rFonts w:eastAsia="仿宋"/>
          <w:sz w:val="32"/>
          <w:szCs w:val="32"/>
        </w:rPr>
        <w:t>021</w:t>
      </w:r>
      <w:r>
        <w:rPr>
          <w:rFonts w:hint="eastAsia" w:eastAsia="仿宋"/>
          <w:sz w:val="32"/>
          <w:szCs w:val="32"/>
        </w:rPr>
        <w:t>年8月处治的破碎板换板，连续5块已断裂（已进行了灌缝处理），存在换板质量不达标问题。</w:t>
      </w:r>
      <w:bookmarkEnd w:id="44"/>
    </w:p>
    <w:p>
      <w:pPr>
        <w:adjustRightInd w:val="0"/>
        <w:snapToGrid w:val="0"/>
        <w:spacing w:line="360" w:lineRule="auto"/>
        <w:ind w:firstLine="640" w:firstLineChars="200"/>
        <w:rPr>
          <w:rFonts w:eastAsia="仿宋"/>
          <w:sz w:val="32"/>
          <w:szCs w:val="32"/>
        </w:rPr>
      </w:pPr>
      <w:r>
        <w:rPr>
          <w:rFonts w:eastAsia="仿宋"/>
          <w:sz w:val="32"/>
          <w:szCs w:val="32"/>
        </w:rPr>
        <w:t>b.</w:t>
      </w:r>
      <w:r>
        <w:rPr>
          <w:rFonts w:hint="eastAsia"/>
        </w:rPr>
        <w:t xml:space="preserve"> </w:t>
      </w:r>
      <w:r>
        <w:rPr>
          <w:rFonts w:hint="eastAsia" w:eastAsia="仿宋"/>
          <w:sz w:val="32"/>
          <w:szCs w:val="32"/>
        </w:rPr>
        <w:t>国省干线公路和农村公路日常养护方面，经省交通运输厅公路事务服务中心组织的检查和检测确认，国省干线公路优良路率达9</w:t>
      </w:r>
      <w:r>
        <w:rPr>
          <w:rFonts w:eastAsia="仿宋"/>
          <w:sz w:val="32"/>
          <w:szCs w:val="32"/>
        </w:rPr>
        <w:t>0</w:t>
      </w:r>
      <w:r>
        <w:rPr>
          <w:rFonts w:hint="eastAsia" w:eastAsia="仿宋"/>
          <w:sz w:val="32"/>
          <w:szCs w:val="32"/>
        </w:rPr>
        <w:t>%，</w:t>
      </w:r>
      <w:bookmarkStart w:id="45" w:name="_Hlk114429088"/>
      <w:r>
        <w:rPr>
          <w:rFonts w:hint="eastAsia" w:eastAsia="仿宋"/>
          <w:sz w:val="32"/>
          <w:szCs w:val="32"/>
        </w:rPr>
        <w:t>实现了≥</w:t>
      </w:r>
      <w:r>
        <w:rPr>
          <w:rFonts w:eastAsia="仿宋"/>
          <w:sz w:val="32"/>
          <w:szCs w:val="32"/>
        </w:rPr>
        <w:t>85</w:t>
      </w:r>
      <w:r>
        <w:rPr>
          <w:rFonts w:hint="eastAsia" w:eastAsia="仿宋"/>
          <w:sz w:val="32"/>
          <w:szCs w:val="32"/>
        </w:rPr>
        <w:t>%的计划目标</w:t>
      </w:r>
      <w:bookmarkEnd w:id="45"/>
      <w:r>
        <w:rPr>
          <w:rFonts w:hint="eastAsia" w:eastAsia="仿宋"/>
          <w:sz w:val="32"/>
          <w:szCs w:val="32"/>
        </w:rPr>
        <w:t>。但农村公路优良路率为8</w:t>
      </w:r>
      <w:r>
        <w:rPr>
          <w:rFonts w:eastAsia="仿宋"/>
          <w:sz w:val="32"/>
          <w:szCs w:val="32"/>
        </w:rPr>
        <w:t>4</w:t>
      </w:r>
      <w:r>
        <w:rPr>
          <w:rFonts w:hint="eastAsia" w:eastAsia="仿宋"/>
          <w:sz w:val="32"/>
          <w:szCs w:val="32"/>
        </w:rPr>
        <w:t>%，未实现≥8</w:t>
      </w:r>
      <w:r>
        <w:rPr>
          <w:rFonts w:eastAsia="仿宋"/>
          <w:sz w:val="32"/>
          <w:szCs w:val="32"/>
        </w:rPr>
        <w:t>5</w:t>
      </w:r>
      <w:r>
        <w:rPr>
          <w:rFonts w:hint="eastAsia" w:eastAsia="仿宋"/>
          <w:sz w:val="32"/>
          <w:szCs w:val="32"/>
        </w:rPr>
        <w:t>%的计划目标。</w:t>
      </w:r>
    </w:p>
    <w:p>
      <w:pPr>
        <w:adjustRightInd w:val="0"/>
        <w:snapToGrid w:val="0"/>
        <w:spacing w:line="360" w:lineRule="auto"/>
        <w:ind w:firstLine="640" w:firstLineChars="200"/>
        <w:rPr>
          <w:rFonts w:eastAsia="仿宋"/>
          <w:sz w:val="32"/>
          <w:szCs w:val="32"/>
        </w:rPr>
      </w:pPr>
      <w:r>
        <w:rPr>
          <w:rFonts w:hint="eastAsia" w:eastAsia="仿宋"/>
          <w:sz w:val="32"/>
          <w:szCs w:val="32"/>
        </w:rPr>
        <w:t>c.</w:t>
      </w:r>
      <w:r>
        <w:rPr>
          <w:rFonts w:eastAsia="仿宋"/>
          <w:sz w:val="32"/>
          <w:szCs w:val="32"/>
        </w:rPr>
        <w:t>S224</w:t>
      </w:r>
      <w:r>
        <w:rPr>
          <w:rFonts w:hint="eastAsia" w:eastAsia="仿宋"/>
          <w:sz w:val="32"/>
          <w:szCs w:val="32"/>
        </w:rPr>
        <w:t>线毛里湖服务区提质改造工程方面，验收资料显示结果为合格。</w:t>
      </w:r>
    </w:p>
    <w:p>
      <w:pPr>
        <w:adjustRightInd w:val="0"/>
        <w:snapToGrid w:val="0"/>
        <w:spacing w:line="360" w:lineRule="auto"/>
        <w:ind w:firstLine="640" w:firstLineChars="200"/>
        <w:rPr>
          <w:rFonts w:eastAsia="仿宋"/>
          <w:sz w:val="32"/>
          <w:szCs w:val="32"/>
        </w:rPr>
      </w:pPr>
      <w:r>
        <w:rPr>
          <w:rFonts w:hint="eastAsia" w:eastAsia="仿宋"/>
          <w:sz w:val="32"/>
          <w:szCs w:val="32"/>
        </w:rPr>
        <w:t>（2）产出成本</w:t>
      </w:r>
    </w:p>
    <w:p>
      <w:pPr>
        <w:adjustRightInd w:val="0"/>
        <w:snapToGrid w:val="0"/>
        <w:spacing w:line="360" w:lineRule="auto"/>
        <w:ind w:firstLine="640" w:firstLineChars="200"/>
        <w:rPr>
          <w:rFonts w:eastAsia="仿宋"/>
          <w:sz w:val="32"/>
          <w:szCs w:val="32"/>
        </w:rPr>
      </w:pPr>
      <w:r>
        <w:rPr>
          <w:rFonts w:hint="eastAsia" w:eastAsia="仿宋"/>
          <w:sz w:val="32"/>
          <w:szCs w:val="32"/>
        </w:rPr>
        <w:t>2</w:t>
      </w:r>
      <w:r>
        <w:rPr>
          <w:rFonts w:eastAsia="仿宋"/>
          <w:sz w:val="32"/>
          <w:szCs w:val="32"/>
        </w:rPr>
        <w:t>021</w:t>
      </w:r>
      <w:r>
        <w:rPr>
          <w:rFonts w:hint="eastAsia" w:eastAsia="仿宋"/>
          <w:sz w:val="32"/>
          <w:szCs w:val="32"/>
        </w:rPr>
        <w:t>年，本项目预算到位资金</w:t>
      </w:r>
      <w:r>
        <w:rPr>
          <w:rFonts w:eastAsia="仿宋"/>
          <w:sz w:val="32"/>
          <w:szCs w:val="32"/>
        </w:rPr>
        <w:t>908.12</w:t>
      </w:r>
      <w:r>
        <w:rPr>
          <w:rFonts w:hint="eastAsia" w:eastAsia="仿宋"/>
          <w:sz w:val="32"/>
          <w:szCs w:val="32"/>
        </w:rPr>
        <w:t>万元（含2022年1月到位资金172万元）。截至本次评价结束时止，已支付资金总额755.81万元（含2022年1月份支付</w:t>
      </w:r>
      <w:r>
        <w:rPr>
          <w:rFonts w:eastAsia="仿宋"/>
          <w:sz w:val="32"/>
          <w:szCs w:val="32"/>
        </w:rPr>
        <w:t>293</w:t>
      </w:r>
      <w:r>
        <w:rPr>
          <w:rFonts w:hint="eastAsia" w:eastAsia="仿宋"/>
          <w:sz w:val="32"/>
          <w:szCs w:val="32"/>
        </w:rPr>
        <w:t>.35万元、4月份支付4.13万元、8月份支付41万元，2</w:t>
      </w:r>
      <w:r>
        <w:rPr>
          <w:rFonts w:eastAsia="仿宋"/>
          <w:sz w:val="32"/>
          <w:szCs w:val="32"/>
        </w:rPr>
        <w:t>02</w:t>
      </w:r>
      <w:r>
        <w:rPr>
          <w:rFonts w:hint="eastAsia" w:eastAsia="仿宋"/>
          <w:sz w:val="32"/>
          <w:szCs w:val="32"/>
        </w:rPr>
        <w:t>2年支付合计</w:t>
      </w:r>
      <w:r>
        <w:rPr>
          <w:rFonts w:eastAsia="仿宋"/>
          <w:sz w:val="32"/>
          <w:szCs w:val="32"/>
        </w:rPr>
        <w:t>33</w:t>
      </w:r>
      <w:r>
        <w:rPr>
          <w:rFonts w:hint="eastAsia" w:eastAsia="仿宋"/>
          <w:sz w:val="32"/>
          <w:szCs w:val="32"/>
        </w:rPr>
        <w:t>8.48万元），结存资金152.31万元。</w:t>
      </w:r>
    </w:p>
    <w:p>
      <w:pPr>
        <w:adjustRightInd w:val="0"/>
        <w:snapToGrid w:val="0"/>
        <w:spacing w:line="360" w:lineRule="auto"/>
        <w:ind w:firstLine="640" w:firstLineChars="200"/>
        <w:rPr>
          <w:rFonts w:eastAsia="仿宋"/>
          <w:sz w:val="32"/>
          <w:szCs w:val="32"/>
        </w:rPr>
      </w:pPr>
      <w:r>
        <w:rPr>
          <w:rFonts w:hint="eastAsia" w:eastAsia="仿宋"/>
          <w:sz w:val="32"/>
          <w:szCs w:val="32"/>
        </w:rPr>
        <w:t>根据2022年8月市财政投资评审中心出具的评审报告，招投标外包国省干线公路养护工程结算总额为366.83万元，已支付240万元，未支付126.83万元；招投标外包农村公路养护工程结算总额为252.34万元，已支付209.17万元，未支付43.17万元</w:t>
      </w:r>
      <w:bookmarkStart w:id="46" w:name="_Hlk117361482"/>
      <w:r>
        <w:rPr>
          <w:rFonts w:hint="eastAsia" w:eastAsia="仿宋"/>
          <w:sz w:val="32"/>
          <w:szCs w:val="32"/>
        </w:rPr>
        <w:t>，两类工程的未支付资金合计170万元</w:t>
      </w:r>
      <w:bookmarkEnd w:id="46"/>
      <w:r>
        <w:rPr>
          <w:rFonts w:hint="eastAsia" w:eastAsia="仿宋"/>
          <w:sz w:val="32"/>
          <w:szCs w:val="32"/>
        </w:rPr>
        <w:t xml:space="preserve">。 </w:t>
      </w:r>
      <w:r>
        <w:rPr>
          <w:rFonts w:eastAsia="仿宋"/>
          <w:sz w:val="32"/>
          <w:szCs w:val="32"/>
        </w:rPr>
        <w:t xml:space="preserve"> </w:t>
      </w:r>
    </w:p>
    <w:p>
      <w:pPr>
        <w:adjustRightInd w:val="0"/>
        <w:snapToGrid w:val="0"/>
        <w:spacing w:line="360" w:lineRule="auto"/>
        <w:ind w:firstLine="640" w:firstLineChars="200"/>
        <w:rPr>
          <w:rFonts w:eastAsia="仿宋"/>
          <w:sz w:val="32"/>
          <w:szCs w:val="32"/>
        </w:rPr>
      </w:pPr>
      <w:r>
        <w:rPr>
          <w:rFonts w:hint="eastAsia" w:eastAsia="仿宋"/>
          <w:sz w:val="32"/>
          <w:szCs w:val="32"/>
        </w:rPr>
        <w:t>2021年度，本项目预算资金指标9</w:t>
      </w:r>
      <w:r>
        <w:rPr>
          <w:rFonts w:eastAsia="仿宋"/>
          <w:sz w:val="32"/>
          <w:szCs w:val="32"/>
        </w:rPr>
        <w:t>08.12</w:t>
      </w:r>
      <w:r>
        <w:rPr>
          <w:rFonts w:hint="eastAsia" w:eastAsia="仿宋"/>
          <w:sz w:val="32"/>
          <w:szCs w:val="32"/>
        </w:rPr>
        <w:t>万元，已支付资金总额755.81万元与未支付资金170万元之和即成本总额为925.81万元。项目支出全部支付完毕后，超预算金额为1</w:t>
      </w:r>
      <w:r>
        <w:rPr>
          <w:rFonts w:eastAsia="仿宋"/>
          <w:sz w:val="32"/>
          <w:szCs w:val="32"/>
        </w:rPr>
        <w:t>7.69</w:t>
      </w:r>
      <w:r>
        <w:rPr>
          <w:rFonts w:hint="eastAsia" w:eastAsia="仿宋"/>
          <w:sz w:val="32"/>
          <w:szCs w:val="32"/>
        </w:rPr>
        <w:t>万元。</w:t>
      </w:r>
    </w:p>
    <w:p>
      <w:pPr>
        <w:ind w:firstLine="640" w:firstLineChars="200"/>
        <w:rPr>
          <w:rFonts w:eastAsia="仿宋"/>
          <w:sz w:val="32"/>
          <w:szCs w:val="32"/>
        </w:rPr>
      </w:pPr>
      <w:r>
        <w:rPr>
          <w:rFonts w:hint="eastAsia" w:eastAsia="仿宋"/>
          <w:sz w:val="32"/>
          <w:szCs w:val="32"/>
        </w:rPr>
        <w:t>本项目成本支出构成及资金支付情况为：</w:t>
      </w:r>
    </w:p>
    <w:p>
      <w:pPr>
        <w:pStyle w:val="14"/>
        <w:numPr>
          <w:ilvl w:val="0"/>
          <w:numId w:val="9"/>
        </w:numPr>
        <w:ind w:firstLineChars="0"/>
        <w:rPr>
          <w:rFonts w:eastAsia="仿宋"/>
          <w:sz w:val="32"/>
          <w:szCs w:val="32"/>
        </w:rPr>
      </w:pPr>
      <w:bookmarkStart w:id="47" w:name="_Hlk117410273"/>
      <w:bookmarkStart w:id="48" w:name="_Hlk114428094"/>
      <w:r>
        <w:rPr>
          <w:rFonts w:hint="eastAsia" w:eastAsia="仿宋"/>
          <w:sz w:val="32"/>
          <w:szCs w:val="32"/>
        </w:rPr>
        <w:t>国省干线公路</w:t>
      </w:r>
      <w:bookmarkStart w:id="49" w:name="_Hlk117410967"/>
      <w:r>
        <w:rPr>
          <w:rFonts w:hint="eastAsia" w:eastAsia="仿宋"/>
          <w:sz w:val="32"/>
          <w:szCs w:val="32"/>
        </w:rPr>
        <w:t>养护</w:t>
      </w:r>
      <w:bookmarkEnd w:id="47"/>
      <w:r>
        <w:rPr>
          <w:rFonts w:hint="eastAsia" w:eastAsia="仿宋"/>
          <w:sz w:val="32"/>
          <w:szCs w:val="32"/>
        </w:rPr>
        <w:t>资金指标4</w:t>
      </w:r>
      <w:r>
        <w:rPr>
          <w:rFonts w:eastAsia="仿宋"/>
          <w:sz w:val="32"/>
          <w:szCs w:val="32"/>
        </w:rPr>
        <w:t>80.12</w:t>
      </w:r>
      <w:r>
        <w:rPr>
          <w:rFonts w:hint="eastAsia" w:eastAsia="仿宋"/>
          <w:sz w:val="32"/>
          <w:szCs w:val="32"/>
        </w:rPr>
        <w:t>万元，成本支出</w:t>
      </w:r>
      <w:bookmarkEnd w:id="49"/>
    </w:p>
    <w:p>
      <w:pPr>
        <w:rPr>
          <w:rFonts w:eastAsia="仿宋"/>
          <w:sz w:val="32"/>
          <w:szCs w:val="32"/>
        </w:rPr>
      </w:pPr>
      <w:r>
        <w:rPr>
          <w:rFonts w:eastAsia="仿宋"/>
          <w:sz w:val="32"/>
          <w:szCs w:val="32"/>
        </w:rPr>
        <w:t>533.60</w:t>
      </w:r>
      <w:r>
        <w:rPr>
          <w:rFonts w:hint="eastAsia" w:eastAsia="仿宋"/>
          <w:sz w:val="32"/>
          <w:szCs w:val="32"/>
        </w:rPr>
        <w:t>万元，超预算5</w:t>
      </w:r>
      <w:r>
        <w:rPr>
          <w:rFonts w:eastAsia="仿宋"/>
          <w:sz w:val="32"/>
          <w:szCs w:val="32"/>
        </w:rPr>
        <w:t>3.48</w:t>
      </w:r>
      <w:r>
        <w:rPr>
          <w:rFonts w:hint="eastAsia" w:eastAsia="仿宋"/>
          <w:sz w:val="32"/>
          <w:szCs w:val="32"/>
        </w:rPr>
        <w:t>万元。已支付成本支出4</w:t>
      </w:r>
      <w:r>
        <w:rPr>
          <w:rFonts w:eastAsia="仿宋"/>
          <w:sz w:val="32"/>
          <w:szCs w:val="32"/>
        </w:rPr>
        <w:t>06.77</w:t>
      </w:r>
      <w:r>
        <w:rPr>
          <w:rFonts w:hint="eastAsia" w:eastAsia="仿宋"/>
          <w:sz w:val="32"/>
          <w:szCs w:val="32"/>
        </w:rPr>
        <w:t>万元，尚未支付资金1</w:t>
      </w:r>
      <w:r>
        <w:rPr>
          <w:rFonts w:eastAsia="仿宋"/>
          <w:sz w:val="32"/>
          <w:szCs w:val="32"/>
        </w:rPr>
        <w:t>26.83</w:t>
      </w:r>
      <w:r>
        <w:rPr>
          <w:rFonts w:hint="eastAsia" w:eastAsia="仿宋"/>
          <w:sz w:val="32"/>
          <w:szCs w:val="32"/>
        </w:rPr>
        <w:t>万元：</w:t>
      </w:r>
    </w:p>
    <w:p>
      <w:pPr>
        <w:pStyle w:val="14"/>
        <w:numPr>
          <w:ilvl w:val="0"/>
          <w:numId w:val="10"/>
        </w:numPr>
        <w:ind w:firstLineChars="0"/>
        <w:rPr>
          <w:rFonts w:eastAsia="仿宋"/>
          <w:sz w:val="32"/>
          <w:szCs w:val="32"/>
        </w:rPr>
      </w:pPr>
      <w:bookmarkStart w:id="50" w:name="_Hlk117410280"/>
      <w:bookmarkStart w:id="51" w:name="_Hlk117410519"/>
      <w:r>
        <w:rPr>
          <w:rFonts w:hint="eastAsia" w:eastAsia="仿宋"/>
          <w:sz w:val="32"/>
          <w:szCs w:val="32"/>
        </w:rPr>
        <w:t>国省干线公路养护工程支出4</w:t>
      </w:r>
      <w:r>
        <w:rPr>
          <w:rFonts w:eastAsia="仿宋"/>
          <w:sz w:val="32"/>
          <w:szCs w:val="32"/>
        </w:rPr>
        <w:t>78.51</w:t>
      </w:r>
      <w:r>
        <w:rPr>
          <w:rFonts w:hint="eastAsia" w:eastAsia="仿宋"/>
          <w:sz w:val="32"/>
          <w:szCs w:val="32"/>
        </w:rPr>
        <w:t>万元，已支付</w:t>
      </w:r>
    </w:p>
    <w:p>
      <w:pPr>
        <w:rPr>
          <w:rFonts w:eastAsia="仿宋"/>
          <w:sz w:val="32"/>
          <w:szCs w:val="32"/>
        </w:rPr>
      </w:pPr>
      <w:r>
        <w:rPr>
          <w:rFonts w:hint="eastAsia" w:eastAsia="仿宋"/>
          <w:sz w:val="32"/>
          <w:szCs w:val="32"/>
        </w:rPr>
        <w:t>3</w:t>
      </w:r>
      <w:r>
        <w:rPr>
          <w:rFonts w:eastAsia="仿宋"/>
          <w:sz w:val="32"/>
          <w:szCs w:val="32"/>
        </w:rPr>
        <w:t>51.68</w:t>
      </w:r>
      <w:r>
        <w:rPr>
          <w:rFonts w:hint="eastAsia" w:eastAsia="仿宋"/>
          <w:sz w:val="32"/>
          <w:szCs w:val="32"/>
        </w:rPr>
        <w:t>万元，尚未支付资金1</w:t>
      </w:r>
      <w:r>
        <w:rPr>
          <w:rFonts w:eastAsia="仿宋"/>
          <w:sz w:val="32"/>
          <w:szCs w:val="32"/>
        </w:rPr>
        <w:t>26.83</w:t>
      </w:r>
      <w:r>
        <w:rPr>
          <w:rFonts w:hint="eastAsia" w:eastAsia="仿宋"/>
          <w:sz w:val="32"/>
          <w:szCs w:val="32"/>
        </w:rPr>
        <w:t>万元。</w:t>
      </w:r>
    </w:p>
    <w:bookmarkEnd w:id="50"/>
    <w:p>
      <w:pPr>
        <w:pStyle w:val="14"/>
        <w:numPr>
          <w:ilvl w:val="0"/>
          <w:numId w:val="10"/>
        </w:numPr>
        <w:ind w:firstLineChars="0"/>
        <w:rPr>
          <w:rFonts w:eastAsia="仿宋"/>
          <w:sz w:val="32"/>
          <w:szCs w:val="32"/>
        </w:rPr>
      </w:pPr>
      <w:r>
        <w:rPr>
          <w:rFonts w:hint="eastAsia" w:eastAsia="仿宋"/>
          <w:sz w:val="32"/>
          <w:szCs w:val="32"/>
        </w:rPr>
        <w:t>国省干线公路日常养护支出</w:t>
      </w:r>
      <w:r>
        <w:rPr>
          <w:rFonts w:eastAsia="仿宋"/>
          <w:sz w:val="32"/>
          <w:szCs w:val="32"/>
        </w:rPr>
        <w:t>55.09</w:t>
      </w:r>
      <w:r>
        <w:rPr>
          <w:rFonts w:hint="eastAsia" w:eastAsia="仿宋"/>
          <w:sz w:val="32"/>
          <w:szCs w:val="32"/>
        </w:rPr>
        <w:t>万元，已支付5</w:t>
      </w:r>
      <w:r>
        <w:rPr>
          <w:rFonts w:eastAsia="仿宋"/>
          <w:sz w:val="32"/>
          <w:szCs w:val="32"/>
        </w:rPr>
        <w:t>5.09</w:t>
      </w:r>
    </w:p>
    <w:p>
      <w:pPr>
        <w:rPr>
          <w:rFonts w:eastAsia="仿宋"/>
          <w:sz w:val="32"/>
          <w:szCs w:val="32"/>
        </w:rPr>
      </w:pPr>
      <w:r>
        <w:rPr>
          <w:rFonts w:hint="eastAsia" w:eastAsia="仿宋"/>
          <w:sz w:val="32"/>
          <w:szCs w:val="32"/>
        </w:rPr>
        <w:t>万元。</w:t>
      </w:r>
    </w:p>
    <w:bookmarkEnd w:id="48"/>
    <w:bookmarkEnd w:id="51"/>
    <w:p>
      <w:pPr>
        <w:pStyle w:val="14"/>
        <w:numPr>
          <w:ilvl w:val="0"/>
          <w:numId w:val="9"/>
        </w:numPr>
        <w:ind w:firstLineChars="0"/>
        <w:rPr>
          <w:rFonts w:eastAsia="仿宋"/>
          <w:sz w:val="32"/>
          <w:szCs w:val="32"/>
        </w:rPr>
      </w:pPr>
      <w:bookmarkStart w:id="52" w:name="_Hlk117410562"/>
      <w:r>
        <w:rPr>
          <w:rFonts w:hint="eastAsia" w:eastAsia="仿宋"/>
          <w:sz w:val="32"/>
          <w:szCs w:val="32"/>
        </w:rPr>
        <w:t>农村公路</w:t>
      </w:r>
      <w:bookmarkEnd w:id="52"/>
      <w:r>
        <w:rPr>
          <w:rFonts w:hint="eastAsia" w:eastAsia="仿宋"/>
          <w:sz w:val="32"/>
          <w:szCs w:val="32"/>
        </w:rPr>
        <w:t>养护资金指标4</w:t>
      </w:r>
      <w:r>
        <w:rPr>
          <w:rFonts w:eastAsia="仿宋"/>
          <w:sz w:val="32"/>
          <w:szCs w:val="32"/>
        </w:rPr>
        <w:t>28</w:t>
      </w:r>
      <w:r>
        <w:rPr>
          <w:rFonts w:hint="eastAsia" w:eastAsia="仿宋"/>
          <w:sz w:val="32"/>
          <w:szCs w:val="32"/>
        </w:rPr>
        <w:t>万元，成本支出</w:t>
      </w:r>
      <w:r>
        <w:rPr>
          <w:rFonts w:eastAsia="仿宋"/>
          <w:sz w:val="32"/>
          <w:szCs w:val="32"/>
        </w:rPr>
        <w:t>392.21</w:t>
      </w:r>
    </w:p>
    <w:p>
      <w:pPr>
        <w:rPr>
          <w:rFonts w:eastAsia="仿宋"/>
          <w:sz w:val="32"/>
          <w:szCs w:val="32"/>
        </w:rPr>
      </w:pPr>
      <w:r>
        <w:rPr>
          <w:rFonts w:hint="eastAsia" w:eastAsia="仿宋"/>
          <w:sz w:val="32"/>
          <w:szCs w:val="32"/>
        </w:rPr>
        <w:t>万元，结余资金3</w:t>
      </w:r>
      <w:r>
        <w:rPr>
          <w:rFonts w:eastAsia="仿宋"/>
          <w:sz w:val="32"/>
          <w:szCs w:val="32"/>
        </w:rPr>
        <w:t>5.79</w:t>
      </w:r>
      <w:r>
        <w:rPr>
          <w:rFonts w:hint="eastAsia" w:eastAsia="仿宋"/>
          <w:sz w:val="32"/>
          <w:szCs w:val="32"/>
        </w:rPr>
        <w:t>万元。已支付成本支出</w:t>
      </w:r>
      <w:r>
        <w:rPr>
          <w:rFonts w:eastAsia="仿宋"/>
          <w:sz w:val="32"/>
          <w:szCs w:val="32"/>
        </w:rPr>
        <w:t>349.03</w:t>
      </w:r>
      <w:r>
        <w:rPr>
          <w:rFonts w:hint="eastAsia" w:eastAsia="仿宋"/>
          <w:sz w:val="32"/>
          <w:szCs w:val="32"/>
        </w:rPr>
        <w:t>万元，尚未支付资金</w:t>
      </w:r>
      <w:r>
        <w:rPr>
          <w:rFonts w:eastAsia="仿宋"/>
          <w:sz w:val="32"/>
          <w:szCs w:val="32"/>
        </w:rPr>
        <w:t>43.17</w:t>
      </w:r>
      <w:r>
        <w:rPr>
          <w:rFonts w:hint="eastAsia" w:eastAsia="仿宋"/>
          <w:sz w:val="32"/>
          <w:szCs w:val="32"/>
        </w:rPr>
        <w:t>万元：</w:t>
      </w:r>
    </w:p>
    <w:p>
      <w:pPr>
        <w:ind w:firstLine="640" w:firstLineChars="200"/>
        <w:rPr>
          <w:rFonts w:eastAsia="仿宋"/>
          <w:sz w:val="32"/>
          <w:szCs w:val="32"/>
        </w:rPr>
      </w:pPr>
      <w:r>
        <w:rPr>
          <w:rFonts w:hint="eastAsia" w:eastAsia="仿宋"/>
          <w:sz w:val="32"/>
          <w:szCs w:val="32"/>
        </w:rPr>
        <w:t>a．农村公路养护工程支出</w:t>
      </w:r>
      <w:r>
        <w:rPr>
          <w:rFonts w:eastAsia="仿宋"/>
          <w:sz w:val="32"/>
          <w:szCs w:val="32"/>
        </w:rPr>
        <w:t>264.54</w:t>
      </w:r>
      <w:r>
        <w:rPr>
          <w:rFonts w:hint="eastAsia" w:eastAsia="仿宋"/>
          <w:sz w:val="32"/>
          <w:szCs w:val="32"/>
        </w:rPr>
        <w:t>万元，已支付</w:t>
      </w:r>
      <w:r>
        <w:rPr>
          <w:rFonts w:eastAsia="仿宋"/>
          <w:sz w:val="32"/>
          <w:szCs w:val="32"/>
        </w:rPr>
        <w:t>221.37</w:t>
      </w:r>
      <w:r>
        <w:rPr>
          <w:rFonts w:hint="eastAsia" w:eastAsia="仿宋"/>
          <w:sz w:val="32"/>
          <w:szCs w:val="32"/>
        </w:rPr>
        <w:t>万元，尚未支付资金</w:t>
      </w:r>
      <w:r>
        <w:rPr>
          <w:rFonts w:eastAsia="仿宋"/>
          <w:sz w:val="32"/>
          <w:szCs w:val="32"/>
        </w:rPr>
        <w:t>43.17</w:t>
      </w:r>
      <w:r>
        <w:rPr>
          <w:rFonts w:hint="eastAsia" w:eastAsia="仿宋"/>
          <w:sz w:val="32"/>
          <w:szCs w:val="32"/>
        </w:rPr>
        <w:t>万元。</w:t>
      </w:r>
    </w:p>
    <w:p>
      <w:pPr>
        <w:ind w:firstLine="640" w:firstLineChars="200"/>
        <w:rPr>
          <w:rFonts w:eastAsia="仿宋"/>
          <w:sz w:val="32"/>
          <w:szCs w:val="32"/>
        </w:rPr>
      </w:pPr>
      <w:r>
        <w:rPr>
          <w:rFonts w:eastAsia="仿宋"/>
          <w:sz w:val="32"/>
          <w:szCs w:val="32"/>
        </w:rPr>
        <w:t>b</w:t>
      </w:r>
      <w:r>
        <w:rPr>
          <w:rFonts w:hint="eastAsia" w:eastAsia="仿宋"/>
          <w:sz w:val="32"/>
          <w:szCs w:val="32"/>
        </w:rPr>
        <w:t>．农村公路日常养护支出</w:t>
      </w:r>
      <w:r>
        <w:rPr>
          <w:rFonts w:eastAsia="仿宋"/>
          <w:sz w:val="32"/>
          <w:szCs w:val="32"/>
        </w:rPr>
        <w:t>127.66</w:t>
      </w:r>
      <w:r>
        <w:rPr>
          <w:rFonts w:hint="eastAsia" w:eastAsia="仿宋"/>
          <w:sz w:val="32"/>
          <w:szCs w:val="32"/>
        </w:rPr>
        <w:t>万元，已支付</w:t>
      </w:r>
      <w:r>
        <w:rPr>
          <w:rFonts w:eastAsia="仿宋"/>
          <w:sz w:val="32"/>
          <w:szCs w:val="32"/>
        </w:rPr>
        <w:t>127.66</w:t>
      </w:r>
    </w:p>
    <w:p>
      <w:pPr>
        <w:rPr>
          <w:rFonts w:eastAsia="仿宋"/>
          <w:sz w:val="32"/>
          <w:szCs w:val="32"/>
        </w:rPr>
      </w:pPr>
      <w:r>
        <w:rPr>
          <w:rFonts w:hint="eastAsia" w:eastAsia="仿宋"/>
          <w:sz w:val="32"/>
          <w:szCs w:val="32"/>
        </w:rPr>
        <w:t>万元。</w:t>
      </w:r>
    </w:p>
    <w:p>
      <w:pPr>
        <w:rPr>
          <w:rFonts w:eastAsia="仿宋"/>
          <w:sz w:val="32"/>
          <w:szCs w:val="32"/>
        </w:rPr>
      </w:pPr>
      <w:r>
        <w:rPr>
          <w:rFonts w:hint="eastAsia" w:eastAsia="仿宋"/>
          <w:sz w:val="32"/>
          <w:szCs w:val="32"/>
        </w:rPr>
        <w:t xml:space="preserve"> </w:t>
      </w:r>
      <w:r>
        <w:rPr>
          <w:rFonts w:eastAsia="仿宋"/>
          <w:sz w:val="32"/>
          <w:szCs w:val="32"/>
        </w:rPr>
        <w:t xml:space="preserve">   </w:t>
      </w:r>
      <w:r>
        <w:rPr>
          <w:rFonts w:hint="eastAsia" w:eastAsia="仿宋"/>
          <w:sz w:val="32"/>
          <w:szCs w:val="32"/>
        </w:rPr>
        <w:t>项目资金收支具体情况见下表：</w:t>
      </w:r>
    </w:p>
    <w:p>
      <w:pPr>
        <w:rPr>
          <w:rFonts w:eastAsia="仿宋"/>
          <w:sz w:val="32"/>
          <w:szCs w:val="32"/>
        </w:rPr>
      </w:pPr>
    </w:p>
    <w:p>
      <w:pPr>
        <w:adjustRightInd w:val="0"/>
        <w:snapToGrid w:val="0"/>
        <w:spacing w:line="360" w:lineRule="auto"/>
        <w:ind w:firstLine="1680" w:firstLineChars="700"/>
        <w:rPr>
          <w:rFonts w:eastAsia="仿宋"/>
          <w:sz w:val="24"/>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360" w:lineRule="auto"/>
        <w:ind w:firstLine="1960" w:firstLineChars="700"/>
        <w:jc w:val="center"/>
        <w:rPr>
          <w:rFonts w:ascii="宋体" w:hAnsi="宋体"/>
          <w:szCs w:val="21"/>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30"/>
          <w:szCs w:val="30"/>
        </w:rPr>
        <w:t xml:space="preserve">2021年度公路养护项目收入支出明细表  </w:t>
      </w:r>
      <w:r>
        <w:rPr>
          <w:rFonts w:hint="eastAsia" w:ascii="宋体" w:hAnsi="宋体"/>
          <w:sz w:val="28"/>
          <w:szCs w:val="28"/>
        </w:rPr>
        <w:t xml:space="preserve">       </w:t>
      </w:r>
      <w:r>
        <w:rPr>
          <w:rFonts w:hint="eastAsia" w:ascii="宋体" w:hAnsi="宋体"/>
          <w:szCs w:val="21"/>
        </w:rPr>
        <w:t>金额单位：元</w:t>
      </w:r>
    </w:p>
    <w:tbl>
      <w:tblPr>
        <w:tblStyle w:val="6"/>
        <w:tblW w:w="15645" w:type="dxa"/>
        <w:jc w:val="center"/>
        <w:tblLayout w:type="autofit"/>
        <w:tblCellMar>
          <w:top w:w="0" w:type="dxa"/>
          <w:left w:w="108" w:type="dxa"/>
          <w:bottom w:w="0" w:type="dxa"/>
          <w:right w:w="108" w:type="dxa"/>
        </w:tblCellMar>
      </w:tblPr>
      <w:tblGrid>
        <w:gridCol w:w="616"/>
        <w:gridCol w:w="1444"/>
        <w:gridCol w:w="1640"/>
        <w:gridCol w:w="1539"/>
        <w:gridCol w:w="1275"/>
        <w:gridCol w:w="1418"/>
        <w:gridCol w:w="1276"/>
        <w:gridCol w:w="1417"/>
        <w:gridCol w:w="1418"/>
        <w:gridCol w:w="1497"/>
        <w:gridCol w:w="2105"/>
      </w:tblGrid>
      <w:tr>
        <w:tblPrEx>
          <w:tblCellMar>
            <w:top w:w="0" w:type="dxa"/>
            <w:left w:w="108" w:type="dxa"/>
            <w:bottom w:w="0" w:type="dxa"/>
            <w:right w:w="108" w:type="dxa"/>
          </w:tblCellMar>
        </w:tblPrEx>
        <w:trPr>
          <w:trHeight w:val="300" w:hRule="atLeast"/>
          <w:tblHeader/>
          <w:jc w:val="center"/>
        </w:trPr>
        <w:tc>
          <w:tcPr>
            <w:tcW w:w="27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序号</w:t>
            </w:r>
          </w:p>
        </w:tc>
        <w:tc>
          <w:tcPr>
            <w:tcW w:w="17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项目名称</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预算资金指标</w:t>
            </w:r>
          </w:p>
        </w:tc>
        <w:tc>
          <w:tcPr>
            <w:tcW w:w="153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采购方式</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项目成本支出总额</w:t>
            </w:r>
          </w:p>
        </w:tc>
        <w:tc>
          <w:tcPr>
            <w:tcW w:w="41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已支付金额</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尚未支付资金</w:t>
            </w:r>
          </w:p>
        </w:tc>
        <w:tc>
          <w:tcPr>
            <w:tcW w:w="149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项目收支结余（正数为结余，负数为超支）</w:t>
            </w:r>
          </w:p>
        </w:tc>
        <w:tc>
          <w:tcPr>
            <w:tcW w:w="210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备注</w:t>
            </w:r>
          </w:p>
        </w:tc>
      </w:tr>
      <w:tr>
        <w:tblPrEx>
          <w:tblCellMar>
            <w:top w:w="0" w:type="dxa"/>
            <w:left w:w="108" w:type="dxa"/>
            <w:bottom w:w="0" w:type="dxa"/>
            <w:right w:w="108" w:type="dxa"/>
          </w:tblCellMar>
        </w:tblPrEx>
        <w:trPr>
          <w:trHeight w:val="480" w:hRule="atLeast"/>
          <w:tblHeader/>
          <w:jc w:val="center"/>
        </w:trPr>
        <w:tc>
          <w:tcPr>
            <w:tcW w:w="2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c>
          <w:tcPr>
            <w:tcW w:w="17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c>
          <w:tcPr>
            <w:tcW w:w="15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2021年支付</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2022年支付</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已支付合计</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c>
          <w:tcPr>
            <w:tcW w:w="1497"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16"/>
                <w:szCs w:val="16"/>
              </w:rPr>
            </w:pPr>
          </w:p>
        </w:tc>
        <w:tc>
          <w:tcPr>
            <w:tcW w:w="21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6"/>
                <w:szCs w:val="16"/>
              </w:rPr>
            </w:pPr>
          </w:p>
        </w:tc>
      </w:tr>
      <w:tr>
        <w:tblPrEx>
          <w:tblCellMar>
            <w:top w:w="0" w:type="dxa"/>
            <w:left w:w="108" w:type="dxa"/>
            <w:bottom w:w="0" w:type="dxa"/>
            <w:right w:w="108" w:type="dxa"/>
          </w:tblCellMar>
        </w:tblPrEx>
        <w:trPr>
          <w:trHeight w:val="280" w:hRule="atLeast"/>
          <w:tblHeader/>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①</w:t>
            </w:r>
          </w:p>
        </w:tc>
        <w:tc>
          <w:tcPr>
            <w:tcW w:w="17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②</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③</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④</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⑤</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⑥</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⑦</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⑧</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⑨=⑤-⑧</w:t>
            </w:r>
          </w:p>
        </w:tc>
        <w:tc>
          <w:tcPr>
            <w:tcW w:w="14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⑩=③-⑤</w:t>
            </w:r>
          </w:p>
        </w:tc>
        <w:tc>
          <w:tcPr>
            <w:tcW w:w="2105" w:type="dxa"/>
            <w:tcBorders>
              <w:top w:val="nil"/>
              <w:left w:val="nil"/>
              <w:bottom w:val="single" w:color="auto" w:sz="4" w:space="0"/>
              <w:right w:val="single" w:color="auto" w:sz="4" w:space="0"/>
            </w:tcBorders>
            <w:shd w:val="clear" w:color="auto" w:fill="auto"/>
            <w:noWrap/>
            <w:vAlign w:val="center"/>
          </w:tcPr>
          <w:p>
            <w:pPr>
              <w:widowControl/>
              <w:jc w:val="center"/>
              <w:rPr>
                <w:rFonts w:ascii="MS Gothic" w:hAnsi="MS Gothic" w:eastAsia="MS Gothic" w:cs="宋体"/>
                <w:b/>
                <w:bCs/>
                <w:color w:val="000000"/>
                <w:kern w:val="0"/>
                <w:sz w:val="16"/>
                <w:szCs w:val="16"/>
              </w:rPr>
            </w:pPr>
            <w:r>
              <w:rPr>
                <w:rFonts w:hint="eastAsia" w:ascii="MS Gothic" w:hAnsi="MS Gothic" w:eastAsia="MS Gothic" w:cs="宋体"/>
                <w:b/>
                <w:bCs/>
                <w:color w:val="000000"/>
                <w:kern w:val="0"/>
                <w:sz w:val="16"/>
                <w:szCs w:val="16"/>
              </w:rPr>
              <w:t>⑪</w:t>
            </w:r>
          </w:p>
        </w:tc>
      </w:tr>
      <w:tr>
        <w:tblPrEx>
          <w:tblCellMar>
            <w:top w:w="0" w:type="dxa"/>
            <w:left w:w="108" w:type="dxa"/>
            <w:bottom w:w="0" w:type="dxa"/>
            <w:right w:w="108" w:type="dxa"/>
          </w:tblCellMar>
        </w:tblPrEx>
        <w:trPr>
          <w:trHeight w:val="405"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一</w:t>
            </w:r>
          </w:p>
        </w:tc>
        <w:tc>
          <w:tcPr>
            <w:tcW w:w="17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国省干线</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4,801,200.00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5,336,021.72</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3,850,468.75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217,260.00</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4,067,728.75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1,268,292.97</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-534,821.72</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16"/>
                <w:szCs w:val="16"/>
              </w:rPr>
            </w:pPr>
          </w:p>
        </w:tc>
      </w:tr>
      <w:tr>
        <w:tblPrEx>
          <w:tblCellMar>
            <w:top w:w="0" w:type="dxa"/>
            <w:left w:w="108" w:type="dxa"/>
            <w:bottom w:w="0" w:type="dxa"/>
            <w:right w:w="108" w:type="dxa"/>
          </w:tblCellMar>
        </w:tblPrEx>
        <w:trPr>
          <w:trHeight w:val="411"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7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国省干线公路养护工程支出</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4,311,200.00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4,785,052.97</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3,299,500.00</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217,260.00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3,516,760.00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1,268,292.97</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-473,852.97</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b/>
                <w:bCs/>
                <w:color w:val="000000"/>
                <w:kern w:val="0"/>
                <w:sz w:val="16"/>
                <w:szCs w:val="16"/>
              </w:rPr>
            </w:pPr>
          </w:p>
        </w:tc>
      </w:tr>
      <w:tr>
        <w:tblPrEx>
          <w:tblCellMar>
            <w:top w:w="0" w:type="dxa"/>
            <w:left w:w="108" w:type="dxa"/>
            <w:bottom w:w="0" w:type="dxa"/>
            <w:right w:w="108" w:type="dxa"/>
          </w:tblCellMar>
        </w:tblPrEx>
        <w:trPr>
          <w:trHeight w:val="90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国省干线养护工程咨询费（设计）</w:t>
            </w:r>
          </w:p>
        </w:tc>
        <w:tc>
          <w:tcPr>
            <w:tcW w:w="16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1、2021年新增普通国省道养护切块资金100万元（湘交函[2021]141号）； </w:t>
            </w:r>
            <w:r>
              <w:rPr>
                <w:rFonts w:ascii="宋体" w:hAnsi="宋体" w:cs="宋体"/>
                <w:color w:val="000000"/>
                <w:kern w:val="0"/>
                <w:sz w:val="16"/>
                <w:szCs w:val="16"/>
              </w:rPr>
              <w:t xml:space="preserve"> </w:t>
            </w:r>
            <w:r>
              <w:rPr>
                <w:rFonts w:hint="eastAsia" w:ascii="宋体" w:hAnsi="宋体" w:cs="宋体"/>
                <w:color w:val="000000"/>
                <w:kern w:val="0"/>
                <w:sz w:val="16"/>
                <w:szCs w:val="16"/>
              </w:rPr>
              <w:t xml:space="preserve"> 2、替代性支出转移支付179.19万元（湘财预[2020]326号）：          3、拖摩费替代性转移支付101.93万元（湘财预[2020]326号）；       </w:t>
            </w:r>
            <w:r>
              <w:rPr>
                <w:rFonts w:ascii="宋体" w:hAnsi="宋体" w:cs="宋体"/>
                <w:color w:val="000000"/>
                <w:kern w:val="0"/>
                <w:sz w:val="16"/>
                <w:szCs w:val="16"/>
              </w:rPr>
              <w:t xml:space="preserve">  </w:t>
            </w:r>
            <w:r>
              <w:rPr>
                <w:rFonts w:hint="eastAsia" w:ascii="宋体" w:hAnsi="宋体" w:cs="宋体"/>
                <w:color w:val="000000"/>
                <w:kern w:val="0"/>
                <w:sz w:val="16"/>
                <w:szCs w:val="16"/>
              </w:rPr>
              <w:t xml:space="preserve">   4、2021年省级第四批交通运输事业发展专项补助资金20万元（常财建指[2021]119号）。                   </w:t>
            </w:r>
            <w:r>
              <w:rPr>
                <w:rFonts w:hint="eastAsia" w:ascii="宋体" w:hAnsi="宋体" w:cs="宋体"/>
                <w:b/>
                <w:bCs/>
                <w:color w:val="000000"/>
                <w:kern w:val="0"/>
                <w:sz w:val="16"/>
                <w:szCs w:val="16"/>
              </w:rPr>
              <w:t xml:space="preserve">合计401.12 万元。 </w:t>
            </w:r>
            <w:r>
              <w:rPr>
                <w:rFonts w:hint="eastAsia" w:ascii="宋体" w:hAnsi="宋体" w:cs="宋体"/>
                <w:color w:val="000000"/>
                <w:kern w:val="0"/>
                <w:sz w:val="16"/>
                <w:szCs w:val="16"/>
              </w:rPr>
              <w:t xml:space="preserve">                    </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98,000.00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98,000.00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98,000.00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2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国省干线养护工程监理费</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75,000.00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52,500.00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22,500.00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75,000.00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95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招标外包国省干线公路养护工程款</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招投标竞价</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3,668,292.97</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2,400,000.00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2,400,000.00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1,268,292.97</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外包中标单位为安乡县顺达路桥建设开发有限公司。结算评审结果3,668,292.97元，尚须支付金额1,268,292.97元。</w:t>
            </w:r>
          </w:p>
        </w:tc>
      </w:tr>
      <w:tr>
        <w:tblPrEx>
          <w:tblCellMar>
            <w:top w:w="0" w:type="dxa"/>
            <w:left w:w="108" w:type="dxa"/>
            <w:bottom w:w="0" w:type="dxa"/>
            <w:right w:w="108" w:type="dxa"/>
          </w:tblCellMar>
        </w:tblPrEx>
        <w:trPr>
          <w:trHeight w:val="30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国省干线桥梁检测</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250,000.00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250,000.00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250,000.00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3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湘北干线白蚁防治工程</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200,000.00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200,000.00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76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省道标志牌拆除移栽及钢护栏拆除维修</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194,760.00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1276" w:type="dxa"/>
            <w:tcBorders>
              <w:top w:val="nil"/>
              <w:left w:val="nil"/>
              <w:bottom w:val="single" w:color="auto" w:sz="4" w:space="0"/>
              <w:right w:val="single" w:color="auto" w:sz="4" w:space="0"/>
            </w:tcBorders>
            <w:shd w:val="clear" w:color="auto" w:fill="auto"/>
            <w:noWrap/>
            <w:vAlign w:val="center"/>
          </w:tcPr>
          <w:p>
            <w:pPr>
              <w:widowControl/>
              <w:ind w:firstLine="160" w:firstLineChars="100"/>
              <w:jc w:val="left"/>
              <w:rPr>
                <w:rFonts w:ascii="宋体" w:hAnsi="宋体" w:cs="宋体"/>
                <w:color w:val="000000"/>
                <w:kern w:val="0"/>
                <w:sz w:val="16"/>
                <w:szCs w:val="16"/>
              </w:rPr>
            </w:pPr>
            <w:r>
              <w:rPr>
                <w:rFonts w:hint="eastAsia" w:ascii="宋体" w:hAnsi="宋体" w:cs="宋体"/>
                <w:color w:val="000000"/>
                <w:kern w:val="0"/>
                <w:sz w:val="16"/>
                <w:szCs w:val="16"/>
              </w:rPr>
              <w:t>194</w:t>
            </w:r>
            <w:r>
              <w:rPr>
                <w:rFonts w:ascii="宋体" w:hAnsi="宋体" w:cs="宋体"/>
                <w:color w:val="000000"/>
                <w:kern w:val="0"/>
                <w:sz w:val="16"/>
                <w:szCs w:val="16"/>
              </w:rPr>
              <w:t>,</w:t>
            </w:r>
            <w:r>
              <w:rPr>
                <w:rFonts w:hint="eastAsia" w:ascii="宋体" w:hAnsi="宋体" w:cs="宋体"/>
                <w:color w:val="000000"/>
                <w:kern w:val="0"/>
                <w:sz w:val="16"/>
                <w:szCs w:val="16"/>
              </w:rPr>
              <w:t>760</w:t>
            </w:r>
            <w:r>
              <w:rPr>
                <w:rFonts w:ascii="宋体" w:hAnsi="宋体" w:cs="宋体"/>
                <w:color w:val="000000"/>
                <w:kern w:val="0"/>
                <w:sz w:val="16"/>
                <w:szCs w:val="16"/>
              </w:rPr>
              <w:t>.00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194,760.00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3"/>
                <w:szCs w:val="13"/>
              </w:rPr>
            </w:pPr>
            <w:r>
              <w:rPr>
                <w:rFonts w:hint="eastAsia" w:ascii="宋体" w:hAnsi="宋体" w:cs="宋体"/>
                <w:color w:val="000000"/>
                <w:kern w:val="0"/>
                <w:sz w:val="13"/>
                <w:szCs w:val="13"/>
              </w:rPr>
              <w:t>S311标志牌20块350元/块、S224标志牌22块*350元/块、S516钢护栏拆除维修796米*60元/米　</w:t>
            </w:r>
          </w:p>
        </w:tc>
      </w:tr>
      <w:tr>
        <w:tblPrEx>
          <w:tblCellMar>
            <w:top w:w="0" w:type="dxa"/>
            <w:left w:w="108" w:type="dxa"/>
            <w:bottom w:w="0" w:type="dxa"/>
            <w:right w:w="108" w:type="dxa"/>
          </w:tblCellMar>
        </w:tblPrEx>
        <w:trPr>
          <w:trHeight w:val="46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毛里湖服务区提质改造工程</w:t>
            </w:r>
          </w:p>
        </w:tc>
        <w:tc>
          <w:tcPr>
            <w:tcW w:w="164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6"/>
                <w:szCs w:val="16"/>
              </w:rPr>
            </w:pPr>
            <w:r>
              <w:rPr>
                <w:rFonts w:hint="eastAsia" w:ascii="宋体" w:hAnsi="宋体" w:cs="宋体"/>
                <w:color w:val="000000"/>
                <w:kern w:val="0"/>
                <w:sz w:val="16"/>
                <w:szCs w:val="16"/>
              </w:rPr>
              <w:t>结转上年省级干线养护资金30万元；</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299,000.00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299,000.00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299,000.00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38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16"/>
                <w:szCs w:val="16"/>
              </w:rPr>
            </w:pPr>
            <w:r>
              <w:rPr>
                <w:rFonts w:hint="eastAsia" w:ascii="宋体" w:hAnsi="宋体" w:cs="宋体"/>
                <w:b/>
                <w:bCs/>
                <w:color w:val="000000"/>
                <w:kern w:val="0"/>
                <w:sz w:val="16"/>
                <w:szCs w:val="16"/>
              </w:rPr>
              <w:t>国省干线公路日常养护费用</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490,000.00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550,968.75</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550,968.75</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550,968.75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xml:space="preserve">-60,968.75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b/>
                <w:bCs/>
                <w:color w:val="000000"/>
                <w:kern w:val="0"/>
                <w:sz w:val="16"/>
                <w:szCs w:val="16"/>
              </w:rPr>
            </w:pPr>
            <w:r>
              <w:rPr>
                <w:rFonts w:hint="eastAsia" w:ascii="宋体" w:hAnsi="宋体" w:cs="宋体"/>
                <w:b/>
                <w:bCs/>
                <w:color w:val="000000"/>
                <w:kern w:val="0"/>
                <w:sz w:val="16"/>
                <w:szCs w:val="16"/>
              </w:rPr>
              <w:t>　</w:t>
            </w:r>
          </w:p>
        </w:tc>
      </w:tr>
      <w:tr>
        <w:tblPrEx>
          <w:tblCellMar>
            <w:top w:w="0" w:type="dxa"/>
            <w:left w:w="108" w:type="dxa"/>
            <w:bottom w:w="0" w:type="dxa"/>
            <w:right w:w="108" w:type="dxa"/>
          </w:tblCellMar>
        </w:tblPrEx>
        <w:trPr>
          <w:trHeight w:val="95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引水渠钢便桥维修工程款</w:t>
            </w:r>
          </w:p>
        </w:tc>
        <w:tc>
          <w:tcPr>
            <w:tcW w:w="16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 xml:space="preserve">1、肖家湖路段改道维护经费4万元（申请报告）；                    2、2021年干线公路迎国检养护缺口资金10万元（安监基金，申请报告）；                          3、S238棠华铺社区出口路段保通养护作业经费30万元。                     </w:t>
            </w:r>
            <w:r>
              <w:rPr>
                <w:rFonts w:ascii="宋体" w:hAnsi="宋体" w:cs="宋体"/>
                <w:kern w:val="0"/>
                <w:sz w:val="16"/>
                <w:szCs w:val="16"/>
              </w:rPr>
              <w:t xml:space="preserve">                </w:t>
            </w:r>
            <w:r>
              <w:rPr>
                <w:rFonts w:hint="eastAsia" w:ascii="宋体" w:hAnsi="宋体" w:cs="宋体"/>
                <w:b/>
                <w:bCs/>
                <w:kern w:val="0"/>
                <w:sz w:val="16"/>
                <w:szCs w:val="16"/>
              </w:rPr>
              <w:t xml:space="preserve">合计44万元 </w:t>
            </w:r>
            <w:r>
              <w:rPr>
                <w:rFonts w:ascii="宋体" w:hAnsi="宋体" w:cs="宋体"/>
                <w:b/>
                <w:bCs/>
                <w:kern w:val="0"/>
                <w:sz w:val="16"/>
                <w:szCs w:val="16"/>
              </w:rPr>
              <w:t xml:space="preserve">   </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35,100.00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35,100.00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35,100.00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3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S516线路面坑槽修补工程款</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41,500.00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41,500.00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41,500.00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1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S305线棠华道路维修工程款</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298,890.00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298,890.00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298,890.00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57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油料、水电等费用</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报销费用</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23,586.75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23,586.75</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23,586.75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车辆的年检费及燃油费等及道班的水电费等零星费用</w:t>
            </w:r>
          </w:p>
        </w:tc>
      </w:tr>
      <w:tr>
        <w:tblPrEx>
          <w:tblCellMar>
            <w:top w:w="0" w:type="dxa"/>
            <w:left w:w="108" w:type="dxa"/>
            <w:bottom w:w="0" w:type="dxa"/>
            <w:right w:w="108" w:type="dxa"/>
          </w:tblCellMar>
        </w:tblPrEx>
        <w:trPr>
          <w:trHeight w:val="57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毛里湖服务区院内围墙修复工程款</w:t>
            </w:r>
          </w:p>
        </w:tc>
        <w:tc>
          <w:tcPr>
            <w:tcW w:w="1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毛里湖服务区维修资金5万元（津财预[2021]1541号）。</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151,892.00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151,892.00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151,892.00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5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二</w:t>
            </w:r>
          </w:p>
        </w:tc>
        <w:tc>
          <w:tcPr>
            <w:tcW w:w="17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农村公路</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4,280,000.00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3,922,040.50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322,850.00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3,167,505.00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3,490,355.00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431,685.50</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357,959.50</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16"/>
                <w:szCs w:val="16"/>
              </w:rPr>
            </w:pPr>
            <w:r>
              <w:rPr>
                <w:rFonts w:hint="eastAsia" w:ascii="宋体" w:hAnsi="宋体" w:cs="宋体"/>
                <w:b/>
                <w:bCs/>
                <w:color w:val="000000"/>
                <w:kern w:val="0"/>
                <w:sz w:val="16"/>
                <w:szCs w:val="16"/>
              </w:rPr>
              <w:t>　</w:t>
            </w:r>
          </w:p>
        </w:tc>
      </w:tr>
      <w:tr>
        <w:tblPrEx>
          <w:tblCellMar>
            <w:top w:w="0" w:type="dxa"/>
            <w:left w:w="108" w:type="dxa"/>
            <w:bottom w:w="0" w:type="dxa"/>
            <w:right w:w="108" w:type="dxa"/>
          </w:tblCellMar>
        </w:tblPrEx>
        <w:trPr>
          <w:trHeight w:val="40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7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农村公路养护工程支出</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2,350,000.00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2,645,398.50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70,000.00</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2,143,713.00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2,213,713.00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431,685.50</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-295,398.50</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b/>
                <w:bCs/>
                <w:color w:val="000000"/>
                <w:kern w:val="0"/>
                <w:sz w:val="16"/>
                <w:szCs w:val="16"/>
              </w:rPr>
            </w:pPr>
            <w:r>
              <w:rPr>
                <w:rFonts w:hint="eastAsia" w:ascii="宋体" w:hAnsi="宋体" w:cs="宋体"/>
                <w:b/>
                <w:bCs/>
                <w:color w:val="000000"/>
                <w:kern w:val="0"/>
                <w:sz w:val="16"/>
                <w:szCs w:val="16"/>
              </w:rPr>
              <w:t>　</w:t>
            </w:r>
          </w:p>
        </w:tc>
      </w:tr>
      <w:tr>
        <w:tblPrEx>
          <w:tblCellMar>
            <w:top w:w="0" w:type="dxa"/>
            <w:left w:w="108" w:type="dxa"/>
            <w:bottom w:w="0" w:type="dxa"/>
            <w:right w:w="108" w:type="dxa"/>
          </w:tblCellMar>
        </w:tblPrEx>
        <w:trPr>
          <w:trHeight w:val="40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农村公路养护工程咨询费（设计）</w:t>
            </w:r>
          </w:p>
        </w:tc>
        <w:tc>
          <w:tcPr>
            <w:tcW w:w="16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1、2021年农村公路养护工程增量补助资金124万（湘财建指[2021]55号）； </w:t>
            </w:r>
            <w:r>
              <w:rPr>
                <w:rFonts w:ascii="宋体" w:hAnsi="宋体" w:cs="宋体"/>
                <w:color w:val="000000"/>
                <w:kern w:val="0"/>
                <w:sz w:val="16"/>
                <w:szCs w:val="16"/>
              </w:rPr>
              <w:t xml:space="preserve"> </w:t>
            </w:r>
            <w:r>
              <w:rPr>
                <w:rFonts w:hint="eastAsia" w:ascii="宋体" w:hAnsi="宋体" w:cs="宋体"/>
                <w:color w:val="000000"/>
                <w:kern w:val="0"/>
                <w:sz w:val="16"/>
                <w:szCs w:val="16"/>
              </w:rPr>
              <w:t xml:space="preserve">2、农村公路养护转移支付111万元（湘财预[2020]326号）。 </w:t>
            </w:r>
            <w:r>
              <w:rPr>
                <w:rFonts w:hint="eastAsia" w:ascii="宋体" w:hAnsi="宋体" w:cs="宋体"/>
                <w:b/>
                <w:bCs/>
                <w:color w:val="000000"/>
                <w:kern w:val="0"/>
                <w:sz w:val="16"/>
                <w:szCs w:val="16"/>
              </w:rPr>
              <w:t>合计235万元</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70,000.00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70,000.00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39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农村公路养护工程监理费</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52,000.00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52,000.00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52,000.00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139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招标外包农村公路养护工程款</w:t>
            </w:r>
          </w:p>
        </w:tc>
        <w:tc>
          <w:tcPr>
            <w:tcW w:w="1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招投标竞价</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2,523,398.50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2,091,713.00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2,091,713.00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431,685.50</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外包中标单位为湖南华鑫美好公路环境建设有限公司。1月支付168.17万元，8月结算评审后支付41万元。结算评审结果2,523,398.50元，尚需支付金额431,685.50元。</w:t>
            </w:r>
          </w:p>
        </w:tc>
      </w:tr>
      <w:tr>
        <w:tblPrEx>
          <w:tblCellMar>
            <w:top w:w="0" w:type="dxa"/>
            <w:left w:w="108" w:type="dxa"/>
            <w:bottom w:w="0" w:type="dxa"/>
            <w:right w:w="108" w:type="dxa"/>
          </w:tblCellMar>
        </w:tblPrEx>
        <w:trPr>
          <w:trHeight w:val="45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c>
          <w:tcPr>
            <w:tcW w:w="17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农村公路日常养护费用</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1,930,000.00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1,276,642.00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252,850.00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1,023,792.00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1,276,642.00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653,358.00</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b/>
                <w:bCs/>
                <w:color w:val="000000"/>
                <w:kern w:val="0"/>
                <w:sz w:val="16"/>
                <w:szCs w:val="16"/>
              </w:rPr>
            </w:pPr>
            <w:r>
              <w:rPr>
                <w:rFonts w:hint="eastAsia" w:ascii="宋体" w:hAnsi="宋体" w:cs="宋体"/>
                <w:b/>
                <w:bCs/>
                <w:color w:val="000000"/>
                <w:kern w:val="0"/>
                <w:sz w:val="16"/>
                <w:szCs w:val="16"/>
              </w:rPr>
              <w:t>　</w:t>
            </w:r>
          </w:p>
        </w:tc>
      </w:tr>
      <w:tr>
        <w:tblPrEx>
          <w:tblCellMar>
            <w:top w:w="0" w:type="dxa"/>
            <w:left w:w="108" w:type="dxa"/>
            <w:bottom w:w="0" w:type="dxa"/>
            <w:right w:w="108" w:type="dxa"/>
          </w:tblCellMar>
        </w:tblPrEx>
        <w:trPr>
          <w:trHeight w:val="47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X005线应急抢修工程款</w:t>
            </w:r>
          </w:p>
        </w:tc>
        <w:tc>
          <w:tcPr>
            <w:tcW w:w="16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1、农村公路日常养护市本级配套资金津财预基〔2022〕0003号123万元； </w:t>
            </w:r>
            <w:r>
              <w:rPr>
                <w:rFonts w:ascii="宋体" w:hAnsi="宋体" w:cs="宋体"/>
                <w:color w:val="000000"/>
                <w:kern w:val="0"/>
                <w:sz w:val="16"/>
                <w:szCs w:val="16"/>
              </w:rPr>
              <w:t xml:space="preserve"> </w:t>
            </w:r>
            <w:r>
              <w:rPr>
                <w:rFonts w:hint="eastAsia" w:ascii="宋体" w:hAnsi="宋体" w:cs="宋体"/>
                <w:color w:val="000000"/>
                <w:kern w:val="0"/>
                <w:sz w:val="16"/>
                <w:szCs w:val="16"/>
              </w:rPr>
              <w:t xml:space="preserve">2、2021年度农村公路日常养护市级补助资金29万元； </w:t>
            </w:r>
            <w:r>
              <w:rPr>
                <w:rFonts w:ascii="宋体" w:hAnsi="宋体" w:cs="宋体"/>
                <w:color w:val="000000"/>
                <w:kern w:val="0"/>
                <w:sz w:val="16"/>
                <w:szCs w:val="16"/>
              </w:rPr>
              <w:t xml:space="preserve">  </w:t>
            </w:r>
            <w:r>
              <w:rPr>
                <w:rFonts w:hint="eastAsia" w:ascii="宋体" w:hAnsi="宋体" w:cs="宋体"/>
                <w:color w:val="000000"/>
                <w:kern w:val="0"/>
                <w:sz w:val="16"/>
                <w:szCs w:val="16"/>
              </w:rPr>
              <w:t xml:space="preserve">3、农村公路日常养护省补资金41万（湘财建指[2021]55号）。                 </w:t>
            </w:r>
            <w:r>
              <w:rPr>
                <w:rFonts w:hint="eastAsia" w:ascii="宋体" w:hAnsi="宋体" w:cs="宋体"/>
                <w:b/>
                <w:bCs/>
                <w:color w:val="000000"/>
                <w:kern w:val="0"/>
                <w:sz w:val="16"/>
                <w:szCs w:val="16"/>
              </w:rPr>
              <w:t>合计193万元</w:t>
            </w: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101,200.00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101,200.00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101,200.00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7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农村公路省检线路维修工程款</w:t>
            </w:r>
          </w:p>
        </w:tc>
        <w:tc>
          <w:tcPr>
            <w:tcW w:w="1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151,650.00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151,650.00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151,650.00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1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农村公路填平保通工程款</w:t>
            </w:r>
          </w:p>
        </w:tc>
        <w:tc>
          <w:tcPr>
            <w:tcW w:w="1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142,500.00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142,500.00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142,500.00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1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镇（街）养护作业以奖代补资金</w:t>
            </w:r>
          </w:p>
        </w:tc>
        <w:tc>
          <w:tcPr>
            <w:tcW w:w="1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以奖代补</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840,000.00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840,000.00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840,000.00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430" w:hRule="atLeast"/>
          <w:jc w:val="center"/>
        </w:trPr>
        <w:tc>
          <w:tcPr>
            <w:tcW w:w="27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17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农村公路路况检测评定费</w:t>
            </w:r>
          </w:p>
        </w:tc>
        <w:tc>
          <w:tcPr>
            <w:tcW w:w="1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153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电子卖场自行采购</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41,292.00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41,292.00</w:t>
            </w:r>
          </w:p>
        </w:tc>
        <w:tc>
          <w:tcPr>
            <w:tcW w:w="14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41,292.00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49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　</w:t>
            </w:r>
          </w:p>
        </w:tc>
        <w:tc>
          <w:tcPr>
            <w:tcW w:w="21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300" w:hRule="atLeast"/>
          <w:jc w:val="center"/>
        </w:trPr>
        <w:tc>
          <w:tcPr>
            <w:tcW w:w="20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总          计</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9,081,200.00</w:t>
            </w:r>
          </w:p>
        </w:tc>
        <w:tc>
          <w:tcPr>
            <w:tcW w:w="15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9,258,062.22</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4,173,318.75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3,384,765.00</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7,558,083.75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16"/>
                <w:szCs w:val="16"/>
              </w:rPr>
            </w:pPr>
            <w:r>
              <w:rPr>
                <w:rFonts w:hint="eastAsia" w:ascii="宋体" w:hAnsi="宋体" w:cs="宋体"/>
                <w:b/>
                <w:bCs/>
                <w:color w:val="000000"/>
                <w:kern w:val="0"/>
                <w:sz w:val="16"/>
                <w:szCs w:val="16"/>
              </w:rPr>
              <w:t>1,699,978.47</w:t>
            </w:r>
          </w:p>
        </w:tc>
        <w:tc>
          <w:tcPr>
            <w:tcW w:w="1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-176,862.22</w:t>
            </w:r>
          </w:p>
        </w:tc>
        <w:tc>
          <w:tcPr>
            <w:tcW w:w="21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958" w:hRule="atLeast"/>
          <w:jc w:val="center"/>
        </w:trPr>
        <w:tc>
          <w:tcPr>
            <w:tcW w:w="15645"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项目收支总体结果说明：项目预算资金总额9,081,200.00元，已支付资金7,558,083.75元，尚需支付招标外包养护工程款1,699,978.47元，项目总成本合计9,258,062.22元，超预算金额176,862.22元。</w:t>
            </w:r>
          </w:p>
        </w:tc>
      </w:tr>
    </w:tbl>
    <w:p>
      <w:pPr>
        <w:snapToGrid w:val="0"/>
        <w:spacing w:line="360" w:lineRule="auto"/>
        <w:ind w:firstLine="784" w:firstLineChars="245"/>
        <w:jc w:val="left"/>
        <w:rPr>
          <w:rFonts w:eastAsia="仿宋"/>
          <w:kern w:val="0"/>
          <w:sz w:val="32"/>
          <w:szCs w:val="32"/>
        </w:rPr>
      </w:pPr>
    </w:p>
    <w:p>
      <w:pPr>
        <w:snapToGrid w:val="0"/>
        <w:spacing w:line="360" w:lineRule="auto"/>
        <w:ind w:firstLine="784" w:firstLineChars="245"/>
        <w:jc w:val="left"/>
        <w:rPr>
          <w:rFonts w:eastAsia="仿宋"/>
          <w:kern w:val="0"/>
          <w:sz w:val="32"/>
          <w:szCs w:val="32"/>
        </w:rPr>
        <w:sectPr>
          <w:pgSz w:w="16838" w:h="11906" w:orient="landscape"/>
          <w:pgMar w:top="1797" w:right="1440" w:bottom="1797" w:left="1440" w:header="851" w:footer="992" w:gutter="0"/>
          <w:cols w:space="425" w:num="1"/>
          <w:docGrid w:type="linesAndChars" w:linePitch="312" w:charSpace="0"/>
        </w:sectPr>
      </w:pPr>
    </w:p>
    <w:p>
      <w:pPr>
        <w:snapToGrid w:val="0"/>
        <w:spacing w:line="360" w:lineRule="auto"/>
        <w:ind w:firstLine="784" w:firstLineChars="245"/>
        <w:jc w:val="left"/>
        <w:rPr>
          <w:rFonts w:ascii="仿宋" w:hAnsi="仿宋" w:eastAsia="仿宋"/>
          <w:sz w:val="32"/>
          <w:szCs w:val="32"/>
        </w:rPr>
      </w:pPr>
      <w:r>
        <w:rPr>
          <w:rFonts w:hint="eastAsia" w:eastAsia="仿宋"/>
          <w:kern w:val="0"/>
          <w:sz w:val="32"/>
          <w:szCs w:val="32"/>
        </w:rPr>
        <w:t>2.</w:t>
      </w:r>
      <w:r>
        <w:rPr>
          <w:rFonts w:hint="eastAsia" w:ascii="仿宋" w:hAnsi="仿宋" w:eastAsia="仿宋"/>
          <w:sz w:val="32"/>
          <w:szCs w:val="32"/>
        </w:rPr>
        <w:t>项目效益情况</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（1）经济效益。本项目的实施，从公路部门自身角度来看，</w:t>
      </w:r>
      <w:bookmarkStart w:id="53" w:name="_Hlk114467901"/>
      <w:r>
        <w:rPr>
          <w:rFonts w:hint="eastAsia" w:ascii="仿宋" w:hAnsi="仿宋" w:eastAsia="仿宋"/>
          <w:sz w:val="32"/>
          <w:szCs w:val="32"/>
        </w:rPr>
        <w:t>提升了道路的强度和耐久性，保障和延长了公路使用寿命，降低和延缓了公路建设的后续投资支</w:t>
      </w:r>
      <w:bookmarkEnd w:id="53"/>
      <w:r>
        <w:rPr>
          <w:rFonts w:hint="eastAsia" w:ascii="仿宋" w:hAnsi="仿宋" w:eastAsia="仿宋"/>
          <w:sz w:val="32"/>
          <w:szCs w:val="32"/>
        </w:rPr>
        <w:t>出；从交通运输参与者角度来看，改善了交通条件，提升了通行质量，提高了车辆行驶的安全性、便捷性，有利于促进运输时间的节约，减少汽车损耗，降低运输成本。但本项目经济效益暂无法直接测算量化。</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2）社会效益。本项目的实施，基本保持了较为良性的交通运输环境和便利的行车条件，提升了公路服务功能（如服务区提质改造），为人流、物流的畅通和社会经济的跨区域协调发展，以及加速区域城镇化的进程，提供了较为有效的保障。</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（3）生态效益。统计资料显示，本项目的实施，通过公路两侧行道树的维护、补栽等措施，公路绿化率达9</w:t>
      </w:r>
      <w:r>
        <w:rPr>
          <w:rFonts w:ascii="仿宋" w:hAnsi="仿宋" w:eastAsia="仿宋"/>
          <w:sz w:val="32"/>
          <w:szCs w:val="32"/>
        </w:rPr>
        <w:t>5</w:t>
      </w:r>
      <w:r>
        <w:rPr>
          <w:rFonts w:hint="eastAsia" w:ascii="仿宋" w:hAnsi="仿宋" w:eastAsia="仿宋"/>
          <w:sz w:val="32"/>
          <w:szCs w:val="32"/>
        </w:rPr>
        <w:t>%，保持了较高水平的公路生态环境。</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4）可持续性。本项目的实施，一方面提升了道路的强度和耐久性，保障和延长了公路使用寿命，有利于公路事业的可持续发展；另一方面，保持了交通运输的便捷条件和良好环境，在本市招商引资、带动区域经济持续稳定发展等方面，将起到一定的促进作用。</w:t>
      </w:r>
    </w:p>
    <w:p>
      <w:pPr>
        <w:snapToGrid w:val="0"/>
        <w:spacing w:line="360" w:lineRule="auto"/>
        <w:ind w:firstLine="640" w:firstLineChars="200"/>
        <w:jc w:val="left"/>
        <w:rPr>
          <w:rFonts w:ascii="仿宋" w:hAnsi="仿宋" w:eastAsia="仿宋" w:cs="仿宋_GB2312"/>
          <w:color w:val="000000"/>
          <w:sz w:val="32"/>
          <w:szCs w:val="32"/>
        </w:rPr>
      </w:pPr>
      <w:r>
        <w:rPr>
          <w:rFonts w:hint="eastAsia" w:eastAsia="仿宋"/>
          <w:kern w:val="0"/>
          <w:sz w:val="32"/>
          <w:szCs w:val="32"/>
        </w:rPr>
        <w:t>3.</w:t>
      </w:r>
      <w:r>
        <w:rPr>
          <w:rFonts w:hint="eastAsia" w:ascii="仿宋" w:hAnsi="仿宋" w:eastAsia="仿宋" w:cs="仿宋_GB2312"/>
          <w:color w:val="000000"/>
          <w:sz w:val="32"/>
          <w:szCs w:val="32"/>
        </w:rPr>
        <w:t>社会满意度</w:t>
      </w:r>
    </w:p>
    <w:p>
      <w:pPr>
        <w:snapToGrid w:val="0"/>
        <w:spacing w:line="360" w:lineRule="auto"/>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本次评价，通过微信发送</w:t>
      </w:r>
      <w:bookmarkStart w:id="54" w:name="_Hlk102026823"/>
      <w:r>
        <w:rPr>
          <w:rFonts w:hint="eastAsia" w:ascii="仿宋" w:hAnsi="仿宋" w:eastAsia="仿宋" w:cs="仿宋_GB2312"/>
          <w:color w:val="000000"/>
          <w:sz w:val="32"/>
          <w:szCs w:val="32"/>
        </w:rPr>
        <w:t>《</w:t>
      </w:r>
      <w:r>
        <w:rPr>
          <w:rFonts w:hint="eastAsia" w:eastAsia="仿宋"/>
          <w:sz w:val="32"/>
          <w:szCs w:val="32"/>
        </w:rPr>
        <w:t>2021</w:t>
      </w:r>
      <w:r>
        <w:rPr>
          <w:rFonts w:hint="eastAsia" w:ascii="仿宋" w:hAnsi="仿宋" w:eastAsia="仿宋" w:cs="仿宋_GB2312"/>
          <w:color w:val="000000"/>
          <w:sz w:val="32"/>
          <w:szCs w:val="32"/>
        </w:rPr>
        <w:t>年津市市公路养护专项资金绩效评价满意度社会调查问卷（一）（调查对象：交通运输及公路部门人员、养护工程执行者）》</w:t>
      </w:r>
      <w:bookmarkEnd w:id="54"/>
      <w:r>
        <w:rPr>
          <w:rFonts w:hint="eastAsia" w:ascii="仿宋" w:hAnsi="仿宋" w:eastAsia="仿宋" w:cs="仿宋_GB2312"/>
          <w:color w:val="000000"/>
          <w:sz w:val="32"/>
          <w:szCs w:val="32"/>
        </w:rPr>
        <w:t>、《2021年津市市公路养护专项资金绩效评价满意度社会调查问卷（二）（调查对象：公路交通运输经营业务参与者和普通市民）》两种问卷，对本项目实施及资金使用等情况进行了满意度调查</w:t>
      </w:r>
      <w:r>
        <w:rPr>
          <w:rFonts w:hint="eastAsia" w:eastAsia="仿宋"/>
          <w:sz w:val="32"/>
          <w:szCs w:val="32"/>
        </w:rPr>
        <w:t>。截至2022年9月</w:t>
      </w:r>
      <w:r>
        <w:rPr>
          <w:rFonts w:eastAsia="仿宋"/>
          <w:sz w:val="32"/>
          <w:szCs w:val="32"/>
        </w:rPr>
        <w:t>21</w:t>
      </w:r>
      <w:r>
        <w:rPr>
          <w:rFonts w:hint="eastAsia" w:eastAsia="仿宋"/>
          <w:sz w:val="32"/>
          <w:szCs w:val="32"/>
        </w:rPr>
        <w:t>日，调查对象提交问卷共计</w:t>
      </w:r>
      <w:r>
        <w:rPr>
          <w:rFonts w:eastAsia="仿宋"/>
          <w:sz w:val="32"/>
          <w:szCs w:val="32"/>
        </w:rPr>
        <w:t>104</w:t>
      </w:r>
      <w:r>
        <w:rPr>
          <w:rFonts w:hint="eastAsia" w:eastAsia="仿宋"/>
          <w:sz w:val="32"/>
          <w:szCs w:val="32"/>
        </w:rPr>
        <w:t>份，其中，问卷（一）5</w:t>
      </w:r>
      <w:r>
        <w:rPr>
          <w:rFonts w:eastAsia="仿宋"/>
          <w:sz w:val="32"/>
          <w:szCs w:val="32"/>
        </w:rPr>
        <w:t>2</w:t>
      </w:r>
      <w:r>
        <w:rPr>
          <w:rFonts w:hint="eastAsia" w:eastAsia="仿宋"/>
          <w:sz w:val="32"/>
          <w:szCs w:val="32"/>
        </w:rPr>
        <w:t>份</w:t>
      </w:r>
      <w:bookmarkStart w:id="55" w:name="_Hlk114726737"/>
      <w:r>
        <w:rPr>
          <w:rFonts w:hint="eastAsia" w:eastAsia="仿宋"/>
          <w:sz w:val="32"/>
          <w:szCs w:val="32"/>
        </w:rPr>
        <w:t>、满意度9</w:t>
      </w:r>
      <w:r>
        <w:rPr>
          <w:rFonts w:eastAsia="仿宋"/>
          <w:sz w:val="32"/>
          <w:szCs w:val="32"/>
        </w:rPr>
        <w:t>6.15</w:t>
      </w:r>
      <w:r>
        <w:rPr>
          <w:rFonts w:hint="eastAsia" w:eastAsia="仿宋"/>
          <w:sz w:val="32"/>
          <w:szCs w:val="32"/>
        </w:rPr>
        <w:t>%，</w:t>
      </w:r>
      <w:bookmarkEnd w:id="55"/>
      <w:r>
        <w:rPr>
          <w:rFonts w:hint="eastAsia" w:eastAsia="仿宋"/>
          <w:sz w:val="32"/>
          <w:szCs w:val="32"/>
        </w:rPr>
        <w:t>问卷（二）5</w:t>
      </w:r>
      <w:r>
        <w:rPr>
          <w:rFonts w:eastAsia="仿宋"/>
          <w:sz w:val="32"/>
          <w:szCs w:val="32"/>
        </w:rPr>
        <w:t>2</w:t>
      </w:r>
      <w:r>
        <w:rPr>
          <w:rFonts w:hint="eastAsia" w:eastAsia="仿宋"/>
          <w:sz w:val="32"/>
          <w:szCs w:val="32"/>
        </w:rPr>
        <w:t>份、满意度</w:t>
      </w:r>
      <w:r>
        <w:rPr>
          <w:rFonts w:eastAsia="仿宋"/>
          <w:sz w:val="32"/>
          <w:szCs w:val="32"/>
        </w:rPr>
        <w:t>67.31</w:t>
      </w:r>
      <w:r>
        <w:rPr>
          <w:rFonts w:hint="eastAsia" w:eastAsia="仿宋"/>
          <w:sz w:val="32"/>
          <w:szCs w:val="32"/>
        </w:rPr>
        <w:t>%，总体满意度为</w:t>
      </w:r>
      <w:r>
        <w:rPr>
          <w:rFonts w:eastAsia="仿宋"/>
          <w:sz w:val="32"/>
          <w:szCs w:val="32"/>
        </w:rPr>
        <w:t>81.73</w:t>
      </w:r>
      <w:r>
        <w:rPr>
          <w:rFonts w:hint="eastAsia" w:eastAsia="仿宋"/>
          <w:sz w:val="32"/>
          <w:szCs w:val="32"/>
        </w:rPr>
        <w:t>%，</w:t>
      </w:r>
      <w:r>
        <w:rPr>
          <w:rFonts w:hint="eastAsia" w:ascii="仿宋" w:hAnsi="仿宋" w:eastAsia="仿宋" w:cs="仿宋_GB2312"/>
          <w:color w:val="000000"/>
          <w:sz w:val="32"/>
          <w:szCs w:val="32"/>
        </w:rPr>
        <w:t>未达</w:t>
      </w:r>
      <w:r>
        <w:rPr>
          <w:rFonts w:hint="eastAsia" w:eastAsia="仿宋"/>
          <w:sz w:val="32"/>
          <w:szCs w:val="32"/>
        </w:rPr>
        <w:t>≥90%的</w:t>
      </w:r>
      <w:r>
        <w:rPr>
          <w:rFonts w:hint="eastAsia" w:ascii="仿宋" w:hAnsi="仿宋" w:eastAsia="仿宋" w:cs="仿宋_GB2312"/>
          <w:color w:val="000000"/>
          <w:sz w:val="32"/>
          <w:szCs w:val="32"/>
        </w:rPr>
        <w:t>年度预定目标。</w:t>
      </w:r>
    </w:p>
    <w:p>
      <w:pPr>
        <w:snapToGrid w:val="0"/>
        <w:spacing w:line="360" w:lineRule="auto"/>
        <w:ind w:firstLine="640" w:firstLineChars="200"/>
        <w:jc w:val="left"/>
        <w:rPr>
          <w:rFonts w:eastAsia="黑体"/>
          <w:sz w:val="32"/>
          <w:szCs w:val="32"/>
        </w:rPr>
      </w:pPr>
      <w:r>
        <w:rPr>
          <w:rFonts w:eastAsia="黑体"/>
          <w:sz w:val="32"/>
          <w:szCs w:val="32"/>
        </w:rPr>
        <w:t>五、</w:t>
      </w:r>
      <w:bookmarkStart w:id="56" w:name="_Hlk80856969"/>
      <w:r>
        <w:rPr>
          <w:rFonts w:eastAsia="黑体"/>
          <w:sz w:val="32"/>
          <w:szCs w:val="32"/>
        </w:rPr>
        <w:t>主要经验做法</w:t>
      </w:r>
      <w:bookmarkEnd w:id="56"/>
      <w:r>
        <w:rPr>
          <w:rFonts w:eastAsia="黑体"/>
          <w:sz w:val="32"/>
          <w:szCs w:val="32"/>
        </w:rPr>
        <w:t>、存在的问题及原因分析</w:t>
      </w:r>
    </w:p>
    <w:p>
      <w:pPr>
        <w:snapToGrid w:val="0"/>
        <w:spacing w:line="360" w:lineRule="auto"/>
        <w:ind w:firstLine="640" w:firstLineChars="200"/>
        <w:rPr>
          <w:rFonts w:eastAsia="楷体"/>
          <w:sz w:val="32"/>
          <w:szCs w:val="32"/>
        </w:rPr>
      </w:pPr>
      <w:r>
        <w:rPr>
          <w:rFonts w:eastAsia="楷体"/>
          <w:sz w:val="32"/>
          <w:szCs w:val="32"/>
        </w:rPr>
        <w:t>（一）主要经验做法</w:t>
      </w:r>
    </w:p>
    <w:p>
      <w:pPr>
        <w:snapToGrid w:val="0"/>
        <w:spacing w:line="360" w:lineRule="auto"/>
        <w:ind w:firstLine="640" w:firstLineChars="200"/>
        <w:rPr>
          <w:rFonts w:eastAsia="仿宋"/>
          <w:kern w:val="0"/>
          <w:sz w:val="32"/>
          <w:szCs w:val="32"/>
        </w:rPr>
      </w:pPr>
      <w:r>
        <w:rPr>
          <w:rFonts w:hint="eastAsia" w:eastAsia="仿宋"/>
          <w:kern w:val="0"/>
          <w:sz w:val="32"/>
          <w:szCs w:val="32"/>
        </w:rPr>
        <w:t>1.公路养护有章可循</w:t>
      </w:r>
    </w:p>
    <w:p>
      <w:pPr>
        <w:snapToGrid w:val="0"/>
        <w:spacing w:line="360" w:lineRule="auto"/>
        <w:ind w:firstLine="640" w:firstLineChars="200"/>
        <w:rPr>
          <w:rFonts w:eastAsia="仿宋"/>
          <w:kern w:val="0"/>
          <w:sz w:val="32"/>
          <w:szCs w:val="32"/>
        </w:rPr>
      </w:pPr>
      <w:r>
        <w:rPr>
          <w:rFonts w:hint="eastAsia" w:eastAsia="仿宋"/>
          <w:kern w:val="0"/>
          <w:sz w:val="32"/>
          <w:szCs w:val="32"/>
        </w:rPr>
        <w:t>制定了《津市市2021年国省干线公路养护工程质量管理办法》、《津市市2021年农村公路养护工程质量管理办法》、《津市市2021年农村公路日常养护“以奖代补”考核细则》等管理制度，规范了公路养护行为，基本做到了有章可循。</w:t>
      </w:r>
    </w:p>
    <w:p>
      <w:pPr>
        <w:snapToGrid w:val="0"/>
        <w:spacing w:line="360" w:lineRule="auto"/>
        <w:ind w:firstLine="640" w:firstLineChars="200"/>
        <w:rPr>
          <w:rFonts w:eastAsia="仿宋"/>
          <w:kern w:val="0"/>
          <w:sz w:val="32"/>
          <w:szCs w:val="32"/>
        </w:rPr>
      </w:pPr>
      <w:r>
        <w:rPr>
          <w:rFonts w:hint="eastAsia" w:eastAsia="仿宋"/>
          <w:kern w:val="0"/>
          <w:sz w:val="32"/>
          <w:szCs w:val="32"/>
        </w:rPr>
        <w:t>2.管理程序基本规范</w:t>
      </w:r>
    </w:p>
    <w:p>
      <w:pPr>
        <w:snapToGrid w:val="0"/>
        <w:spacing w:line="360" w:lineRule="auto"/>
        <w:ind w:firstLine="640" w:firstLineChars="200"/>
        <w:rPr>
          <w:rFonts w:eastAsia="仿宋"/>
          <w:kern w:val="0"/>
          <w:sz w:val="32"/>
          <w:szCs w:val="32"/>
        </w:rPr>
      </w:pPr>
      <w:r>
        <w:rPr>
          <w:rFonts w:hint="eastAsia" w:eastAsia="仿宋"/>
          <w:kern w:val="0"/>
          <w:sz w:val="32"/>
          <w:szCs w:val="32"/>
        </w:rPr>
        <w:t>（1）国省干线公路养护工程施工单位，按程序采用招投标程序择优选用；</w:t>
      </w:r>
    </w:p>
    <w:p>
      <w:pPr>
        <w:snapToGrid w:val="0"/>
        <w:spacing w:line="360" w:lineRule="auto"/>
        <w:ind w:firstLine="640" w:firstLineChars="200"/>
        <w:rPr>
          <w:rFonts w:eastAsia="仿宋"/>
          <w:kern w:val="0"/>
          <w:sz w:val="32"/>
          <w:szCs w:val="32"/>
        </w:rPr>
      </w:pPr>
      <w:r>
        <w:rPr>
          <w:rFonts w:hint="eastAsia" w:eastAsia="仿宋"/>
          <w:kern w:val="0"/>
          <w:sz w:val="32"/>
          <w:szCs w:val="32"/>
        </w:rPr>
        <w:t>（2）工程设计咨询、工程监理单位、招投标代理机构，均通过政府采购</w:t>
      </w:r>
      <w:bookmarkStart w:id="57" w:name="_Hlk118707324"/>
      <w:r>
        <w:rPr>
          <w:rFonts w:hint="eastAsia" w:eastAsia="仿宋"/>
          <w:kern w:val="0"/>
          <w:sz w:val="32"/>
          <w:szCs w:val="32"/>
        </w:rPr>
        <w:t>网上电子商务平台</w:t>
      </w:r>
      <w:bookmarkEnd w:id="57"/>
      <w:r>
        <w:rPr>
          <w:rFonts w:hint="eastAsia" w:eastAsia="仿宋"/>
          <w:kern w:val="0"/>
          <w:sz w:val="32"/>
          <w:szCs w:val="32"/>
        </w:rPr>
        <w:t>按规定资质条件要求选用；</w:t>
      </w:r>
    </w:p>
    <w:p>
      <w:pPr>
        <w:snapToGrid w:val="0"/>
        <w:spacing w:line="360" w:lineRule="auto"/>
        <w:ind w:firstLine="640" w:firstLineChars="200"/>
        <w:rPr>
          <w:rFonts w:eastAsia="仿宋"/>
          <w:kern w:val="0"/>
          <w:sz w:val="32"/>
          <w:szCs w:val="32"/>
        </w:rPr>
      </w:pPr>
      <w:r>
        <w:rPr>
          <w:rFonts w:hint="eastAsia" w:eastAsia="仿宋"/>
          <w:kern w:val="0"/>
          <w:sz w:val="32"/>
          <w:szCs w:val="32"/>
        </w:rPr>
        <w:t>（3）主要招投标养护工程的实施，设计及图纸审批、预算审核、招投标及合同签署、施工许可批复等前期手续较为完善，施工现场监理与签证基本到位，项目验收程序较为规范。</w:t>
      </w:r>
    </w:p>
    <w:p>
      <w:pPr>
        <w:snapToGrid w:val="0"/>
        <w:spacing w:line="360" w:lineRule="auto"/>
        <w:ind w:firstLine="640" w:firstLineChars="200"/>
        <w:rPr>
          <w:rFonts w:eastAsia="仿宋"/>
          <w:kern w:val="0"/>
          <w:sz w:val="32"/>
          <w:szCs w:val="32"/>
        </w:rPr>
      </w:pPr>
      <w:r>
        <w:rPr>
          <w:rFonts w:hint="eastAsia" w:eastAsia="仿宋"/>
          <w:kern w:val="0"/>
          <w:sz w:val="32"/>
          <w:szCs w:val="32"/>
        </w:rPr>
        <w:t>3.资金管控较为规范</w:t>
      </w:r>
    </w:p>
    <w:p>
      <w:pPr>
        <w:snapToGrid w:val="0"/>
        <w:spacing w:line="360" w:lineRule="auto"/>
        <w:ind w:firstLine="640" w:firstLineChars="200"/>
        <w:rPr>
          <w:rFonts w:eastAsia="仿宋"/>
          <w:kern w:val="0"/>
          <w:sz w:val="32"/>
          <w:szCs w:val="32"/>
        </w:rPr>
      </w:pPr>
      <w:r>
        <w:rPr>
          <w:rFonts w:hint="eastAsia" w:eastAsia="仿宋"/>
          <w:kern w:val="0"/>
          <w:sz w:val="32"/>
          <w:szCs w:val="32"/>
        </w:rPr>
        <w:t>从财务资料审核情况来看，本项目的大部分主要支出，所附凭据基本齐全，票据合规，审核程序到位，支付方式合规，资金支付程序执行较为规范。</w:t>
      </w:r>
    </w:p>
    <w:p>
      <w:pPr>
        <w:snapToGrid w:val="0"/>
        <w:spacing w:line="360" w:lineRule="auto"/>
        <w:ind w:firstLine="640" w:firstLineChars="200"/>
        <w:rPr>
          <w:rFonts w:eastAsia="楷体"/>
          <w:sz w:val="32"/>
          <w:szCs w:val="32"/>
        </w:rPr>
      </w:pPr>
      <w:r>
        <w:rPr>
          <w:rFonts w:eastAsia="楷体"/>
          <w:sz w:val="32"/>
          <w:szCs w:val="32"/>
        </w:rPr>
        <w:t>（二）存在的问题及原因</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评价发现，本项目的实施，存在以下问题：</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招投标采购程序滞后</w:t>
      </w:r>
    </w:p>
    <w:p>
      <w:pPr>
        <w:snapToGrid w:val="0"/>
        <w:spacing w:line="360" w:lineRule="auto"/>
        <w:ind w:firstLine="640" w:firstLineChars="200"/>
        <w:rPr>
          <w:rFonts w:eastAsia="仿宋"/>
          <w:kern w:val="0"/>
          <w:sz w:val="32"/>
          <w:szCs w:val="32"/>
        </w:rPr>
      </w:pPr>
      <w:bookmarkStart w:id="58" w:name="_Hlk114513189"/>
      <w:r>
        <w:rPr>
          <w:rFonts w:hint="eastAsia" w:eastAsia="仿宋"/>
          <w:kern w:val="0"/>
          <w:sz w:val="32"/>
          <w:szCs w:val="32"/>
        </w:rPr>
        <w:t>外包农村公路养护工程施工单位选用</w:t>
      </w:r>
      <w:bookmarkEnd w:id="58"/>
      <w:r>
        <w:rPr>
          <w:rFonts w:hint="eastAsia" w:eastAsia="仿宋"/>
          <w:kern w:val="0"/>
          <w:sz w:val="32"/>
          <w:szCs w:val="32"/>
        </w:rPr>
        <w:t>的招投标资料显示，项目中标单位为湖南华鑫美好公路环境建设有限公司，中标金额2</w:t>
      </w:r>
      <w:r>
        <w:rPr>
          <w:rFonts w:eastAsia="仿宋"/>
          <w:kern w:val="0"/>
          <w:sz w:val="32"/>
          <w:szCs w:val="32"/>
        </w:rPr>
        <w:t>58.73</w:t>
      </w:r>
      <w:r>
        <w:rPr>
          <w:rFonts w:hint="eastAsia" w:eastAsia="仿宋"/>
          <w:kern w:val="0"/>
          <w:sz w:val="32"/>
          <w:szCs w:val="32"/>
        </w:rPr>
        <w:t>万元，中标通知书时间为2</w:t>
      </w:r>
      <w:r>
        <w:rPr>
          <w:rFonts w:eastAsia="仿宋"/>
          <w:kern w:val="0"/>
          <w:sz w:val="32"/>
          <w:szCs w:val="32"/>
        </w:rPr>
        <w:t>021</w:t>
      </w:r>
      <w:r>
        <w:rPr>
          <w:rFonts w:hint="eastAsia" w:eastAsia="仿宋"/>
          <w:kern w:val="0"/>
          <w:sz w:val="32"/>
          <w:szCs w:val="32"/>
        </w:rPr>
        <w:t>年1</w:t>
      </w:r>
      <w:r>
        <w:rPr>
          <w:rFonts w:eastAsia="仿宋"/>
          <w:kern w:val="0"/>
          <w:sz w:val="32"/>
          <w:szCs w:val="32"/>
        </w:rPr>
        <w:t>2</w:t>
      </w:r>
      <w:r>
        <w:rPr>
          <w:rFonts w:hint="eastAsia" w:eastAsia="仿宋"/>
          <w:kern w:val="0"/>
          <w:sz w:val="32"/>
          <w:szCs w:val="32"/>
        </w:rPr>
        <w:t>月9日，施工合同签订时间为2</w:t>
      </w:r>
      <w:r>
        <w:rPr>
          <w:rFonts w:eastAsia="仿宋"/>
          <w:kern w:val="0"/>
          <w:sz w:val="32"/>
          <w:szCs w:val="32"/>
        </w:rPr>
        <w:t>021</w:t>
      </w:r>
      <w:r>
        <w:rPr>
          <w:rFonts w:hint="eastAsia" w:eastAsia="仿宋"/>
          <w:kern w:val="0"/>
          <w:sz w:val="32"/>
          <w:szCs w:val="32"/>
        </w:rPr>
        <w:t>年1</w:t>
      </w:r>
      <w:r>
        <w:rPr>
          <w:rFonts w:eastAsia="仿宋"/>
          <w:kern w:val="0"/>
          <w:sz w:val="32"/>
          <w:szCs w:val="32"/>
        </w:rPr>
        <w:t>2</w:t>
      </w:r>
      <w:r>
        <w:rPr>
          <w:rFonts w:hint="eastAsia" w:eastAsia="仿宋"/>
          <w:kern w:val="0"/>
          <w:sz w:val="32"/>
          <w:szCs w:val="32"/>
        </w:rPr>
        <w:t>月2</w:t>
      </w:r>
      <w:r>
        <w:rPr>
          <w:rFonts w:eastAsia="仿宋"/>
          <w:kern w:val="0"/>
          <w:sz w:val="32"/>
          <w:szCs w:val="32"/>
        </w:rPr>
        <w:t>2</w:t>
      </w:r>
      <w:r>
        <w:rPr>
          <w:rFonts w:hint="eastAsia" w:eastAsia="仿宋"/>
          <w:kern w:val="0"/>
          <w:sz w:val="32"/>
          <w:szCs w:val="32"/>
        </w:rPr>
        <w:t>日，约定开工日期为2</w:t>
      </w:r>
      <w:r>
        <w:rPr>
          <w:rFonts w:eastAsia="仿宋"/>
          <w:kern w:val="0"/>
          <w:sz w:val="32"/>
          <w:szCs w:val="32"/>
        </w:rPr>
        <w:t>021</w:t>
      </w:r>
      <w:r>
        <w:rPr>
          <w:rFonts w:hint="eastAsia" w:eastAsia="仿宋"/>
          <w:kern w:val="0"/>
          <w:sz w:val="32"/>
          <w:szCs w:val="32"/>
        </w:rPr>
        <w:t>年1</w:t>
      </w:r>
      <w:r>
        <w:rPr>
          <w:rFonts w:eastAsia="仿宋"/>
          <w:kern w:val="0"/>
          <w:sz w:val="32"/>
          <w:szCs w:val="32"/>
        </w:rPr>
        <w:t>2</w:t>
      </w:r>
      <w:r>
        <w:rPr>
          <w:rFonts w:hint="eastAsia" w:eastAsia="仿宋"/>
          <w:kern w:val="0"/>
          <w:sz w:val="32"/>
          <w:szCs w:val="32"/>
        </w:rPr>
        <w:t>月1</w:t>
      </w:r>
      <w:r>
        <w:rPr>
          <w:rFonts w:eastAsia="仿宋"/>
          <w:kern w:val="0"/>
          <w:sz w:val="32"/>
          <w:szCs w:val="32"/>
        </w:rPr>
        <w:t>8</w:t>
      </w:r>
      <w:r>
        <w:rPr>
          <w:rFonts w:hint="eastAsia" w:eastAsia="仿宋"/>
          <w:kern w:val="0"/>
          <w:sz w:val="32"/>
          <w:szCs w:val="32"/>
        </w:rPr>
        <w:t>日。但该工程的《建设工程监理合同书》于2021年9月24日签订（此项目监理的网上《政府采购合同协议书》延迟至2021年12月15日签订），并已注明施工单位的中标金额2</w:t>
      </w:r>
      <w:r>
        <w:rPr>
          <w:rFonts w:eastAsia="仿宋"/>
          <w:kern w:val="0"/>
          <w:sz w:val="32"/>
          <w:szCs w:val="32"/>
        </w:rPr>
        <w:t>58.73</w:t>
      </w:r>
      <w:r>
        <w:rPr>
          <w:rFonts w:hint="eastAsia" w:eastAsia="仿宋"/>
          <w:kern w:val="0"/>
          <w:sz w:val="32"/>
          <w:szCs w:val="32"/>
        </w:rPr>
        <w:t>万元，与前述中标通知书中金额一致。据此证明，外包农村公路养护工程实际已于2</w:t>
      </w:r>
      <w:r>
        <w:rPr>
          <w:rFonts w:eastAsia="仿宋"/>
          <w:kern w:val="0"/>
          <w:sz w:val="32"/>
          <w:szCs w:val="32"/>
        </w:rPr>
        <w:t>021</w:t>
      </w:r>
      <w:r>
        <w:rPr>
          <w:rFonts w:hint="eastAsia" w:eastAsia="仿宋"/>
          <w:kern w:val="0"/>
          <w:sz w:val="32"/>
          <w:szCs w:val="32"/>
        </w:rPr>
        <w:t>年9月下旬开工，即外包农村公路养护工程施工单位选用，虽履行了招投标程序，但施工单位进场施工在前、执行招投标采购程序在后，实际存在</w:t>
      </w:r>
      <w:bookmarkStart w:id="59" w:name="_Hlk115334162"/>
      <w:r>
        <w:rPr>
          <w:rFonts w:hint="eastAsia" w:eastAsia="仿宋"/>
          <w:kern w:val="0"/>
          <w:sz w:val="32"/>
          <w:szCs w:val="32"/>
        </w:rPr>
        <w:t>施工单位事先确定、后补办招投标采购程序的违规问题。</w:t>
      </w:r>
    </w:p>
    <w:bookmarkEnd w:id="59"/>
    <w:p>
      <w:pPr>
        <w:snapToGrid w:val="0"/>
        <w:spacing w:line="360" w:lineRule="auto"/>
        <w:ind w:firstLine="640" w:firstLineChars="200"/>
        <w:rPr>
          <w:rFonts w:eastAsia="仿宋"/>
          <w:kern w:val="0"/>
          <w:sz w:val="32"/>
          <w:szCs w:val="32"/>
        </w:rPr>
      </w:pPr>
      <w:bookmarkStart w:id="60" w:name="_Hlk114513955"/>
      <w:r>
        <w:rPr>
          <w:rFonts w:hint="eastAsia" w:eastAsia="仿宋"/>
          <w:kern w:val="0"/>
          <w:sz w:val="32"/>
          <w:szCs w:val="32"/>
        </w:rPr>
        <w:t>产生此问题的原因是，</w:t>
      </w:r>
      <w:bookmarkEnd w:id="60"/>
      <w:r>
        <w:rPr>
          <w:rFonts w:hint="eastAsia" w:eastAsia="仿宋"/>
          <w:kern w:val="0"/>
          <w:sz w:val="32"/>
          <w:szCs w:val="32"/>
        </w:rPr>
        <w:t>招投标程序应在财政预算评审结果出具后开始执行，但此项工程的财政预算评审报告出具时间为2</w:t>
      </w:r>
      <w:r>
        <w:rPr>
          <w:rFonts w:eastAsia="仿宋"/>
          <w:kern w:val="0"/>
          <w:sz w:val="32"/>
          <w:szCs w:val="32"/>
        </w:rPr>
        <w:t>021</w:t>
      </w:r>
      <w:r>
        <w:rPr>
          <w:rFonts w:hint="eastAsia" w:eastAsia="仿宋"/>
          <w:kern w:val="0"/>
          <w:sz w:val="32"/>
          <w:szCs w:val="32"/>
        </w:rPr>
        <w:t>年1</w:t>
      </w:r>
      <w:r>
        <w:rPr>
          <w:rFonts w:eastAsia="仿宋"/>
          <w:kern w:val="0"/>
          <w:sz w:val="32"/>
          <w:szCs w:val="32"/>
        </w:rPr>
        <w:t>1</w:t>
      </w:r>
      <w:r>
        <w:rPr>
          <w:rFonts w:hint="eastAsia" w:eastAsia="仿宋"/>
          <w:kern w:val="0"/>
          <w:sz w:val="32"/>
          <w:szCs w:val="32"/>
        </w:rPr>
        <w:t>月1</w:t>
      </w:r>
      <w:r>
        <w:rPr>
          <w:rFonts w:eastAsia="仿宋"/>
          <w:kern w:val="0"/>
          <w:sz w:val="32"/>
          <w:szCs w:val="32"/>
        </w:rPr>
        <w:t>9</w:t>
      </w:r>
      <w:r>
        <w:rPr>
          <w:rFonts w:hint="eastAsia" w:eastAsia="仿宋"/>
          <w:kern w:val="0"/>
          <w:sz w:val="32"/>
          <w:szCs w:val="32"/>
        </w:rPr>
        <w:t>日。由于此项工程工期约需90天，为保证在年内完成施工任务，最迟应在9月底前开工实施，因此，施工单位进场开工在前，招投标程序在后，招投标程序实际已流于形式。</w:t>
      </w:r>
    </w:p>
    <w:p>
      <w:pPr>
        <w:snapToGrid w:val="0"/>
        <w:spacing w:line="360" w:lineRule="auto"/>
        <w:ind w:firstLine="640" w:firstLineChars="200"/>
        <w:rPr>
          <w:rFonts w:eastAsia="仿宋"/>
          <w:kern w:val="0"/>
          <w:sz w:val="32"/>
          <w:szCs w:val="32"/>
        </w:rPr>
      </w:pPr>
      <w:r>
        <w:rPr>
          <w:rFonts w:hint="eastAsia" w:eastAsia="仿宋"/>
          <w:kern w:val="0"/>
          <w:sz w:val="32"/>
          <w:szCs w:val="32"/>
        </w:rPr>
        <w:t>2</w:t>
      </w:r>
      <w:r>
        <w:rPr>
          <w:rFonts w:eastAsia="仿宋"/>
          <w:kern w:val="0"/>
          <w:sz w:val="32"/>
          <w:szCs w:val="32"/>
        </w:rPr>
        <w:t>.</w:t>
      </w:r>
      <w:r>
        <w:rPr>
          <w:rFonts w:hint="eastAsia" w:eastAsia="仿宋"/>
          <w:kern w:val="0"/>
          <w:sz w:val="32"/>
          <w:szCs w:val="32"/>
        </w:rPr>
        <w:t>个别合同条款约定不严谨</w:t>
      </w:r>
    </w:p>
    <w:p>
      <w:pPr>
        <w:snapToGrid w:val="0"/>
        <w:spacing w:line="360" w:lineRule="auto"/>
        <w:ind w:firstLine="640" w:firstLineChars="200"/>
        <w:rPr>
          <w:rFonts w:eastAsia="仿宋"/>
          <w:kern w:val="0"/>
          <w:sz w:val="32"/>
          <w:szCs w:val="32"/>
        </w:rPr>
      </w:pPr>
      <w:r>
        <w:rPr>
          <w:rFonts w:hint="eastAsia" w:eastAsia="仿宋"/>
          <w:kern w:val="0"/>
          <w:sz w:val="32"/>
          <w:szCs w:val="32"/>
        </w:rPr>
        <w:t>外包国省干线公路养护工程，中标单位为安乡县顺达路桥建设开发有限公司，中标通知书时间为2021年8月16日。施工合同签订日期为2</w:t>
      </w:r>
      <w:r>
        <w:rPr>
          <w:rFonts w:eastAsia="仿宋"/>
          <w:kern w:val="0"/>
          <w:sz w:val="32"/>
          <w:szCs w:val="32"/>
        </w:rPr>
        <w:t>021</w:t>
      </w:r>
      <w:r>
        <w:rPr>
          <w:rFonts w:hint="eastAsia" w:eastAsia="仿宋"/>
          <w:kern w:val="0"/>
          <w:sz w:val="32"/>
          <w:szCs w:val="32"/>
        </w:rPr>
        <w:t>年8月19日，约定开工日期为2</w:t>
      </w:r>
      <w:r>
        <w:rPr>
          <w:rFonts w:eastAsia="仿宋"/>
          <w:kern w:val="0"/>
          <w:sz w:val="32"/>
          <w:szCs w:val="32"/>
        </w:rPr>
        <w:t>021</w:t>
      </w:r>
      <w:r>
        <w:rPr>
          <w:rFonts w:hint="eastAsia" w:eastAsia="仿宋"/>
          <w:kern w:val="0"/>
          <w:sz w:val="32"/>
          <w:szCs w:val="32"/>
        </w:rPr>
        <w:t>年8月24日。但在工程资料中，有2</w:t>
      </w:r>
      <w:r>
        <w:rPr>
          <w:rFonts w:eastAsia="仿宋"/>
          <w:kern w:val="0"/>
          <w:sz w:val="32"/>
          <w:szCs w:val="32"/>
        </w:rPr>
        <w:t>021</w:t>
      </w:r>
      <w:r>
        <w:rPr>
          <w:rFonts w:hint="eastAsia" w:eastAsia="仿宋"/>
          <w:kern w:val="0"/>
          <w:sz w:val="32"/>
          <w:szCs w:val="32"/>
        </w:rPr>
        <w:t>年8月19日的工程施工工程量签证单，实际开工日早于合同约定开工日期，存在合同订不规范、个别条款约定不严谨的问题。</w:t>
      </w:r>
    </w:p>
    <w:p>
      <w:pPr>
        <w:snapToGrid w:val="0"/>
        <w:spacing w:line="360" w:lineRule="auto"/>
        <w:ind w:firstLine="640" w:firstLineChars="200"/>
        <w:rPr>
          <w:rFonts w:eastAsia="仿宋"/>
          <w:kern w:val="0"/>
          <w:sz w:val="32"/>
          <w:szCs w:val="32"/>
        </w:rPr>
      </w:pPr>
      <w:r>
        <w:rPr>
          <w:rFonts w:hint="eastAsia" w:eastAsia="仿宋"/>
          <w:kern w:val="0"/>
          <w:sz w:val="32"/>
          <w:szCs w:val="32"/>
        </w:rPr>
        <w:t>产生此问题的原因是，合同管理审核程序不到位，把关不严格。</w:t>
      </w:r>
    </w:p>
    <w:p>
      <w:pPr>
        <w:snapToGrid w:val="0"/>
        <w:spacing w:line="360" w:lineRule="auto"/>
        <w:ind w:firstLine="640" w:firstLineChars="200"/>
        <w:jc w:val="left"/>
        <w:rPr>
          <w:rFonts w:eastAsia="仿宋"/>
          <w:sz w:val="32"/>
          <w:szCs w:val="32"/>
        </w:rPr>
      </w:pPr>
      <w:r>
        <w:rPr>
          <w:rFonts w:eastAsia="仿宋"/>
          <w:sz w:val="32"/>
          <w:szCs w:val="32"/>
        </w:rPr>
        <w:t>3.</w:t>
      </w:r>
      <w:r>
        <w:rPr>
          <w:rFonts w:hint="eastAsia" w:eastAsia="仿宋"/>
          <w:sz w:val="32"/>
          <w:szCs w:val="32"/>
        </w:rPr>
        <w:t>个别合同执行不严格</w:t>
      </w:r>
    </w:p>
    <w:p>
      <w:pPr>
        <w:snapToGrid w:val="0"/>
        <w:spacing w:line="360" w:lineRule="auto"/>
        <w:ind w:firstLine="640" w:firstLineChars="200"/>
        <w:jc w:val="left"/>
        <w:rPr>
          <w:rFonts w:eastAsia="仿宋"/>
          <w:sz w:val="32"/>
          <w:szCs w:val="32"/>
        </w:rPr>
      </w:pPr>
      <w:r>
        <w:rPr>
          <w:rFonts w:hint="eastAsia" w:eastAsia="仿宋"/>
          <w:sz w:val="32"/>
          <w:szCs w:val="32"/>
        </w:rPr>
        <w:t>2021年6月15#凭证，“湘北干线白蚁防治—其他养</w:t>
      </w:r>
    </w:p>
    <w:p>
      <w:pPr>
        <w:snapToGrid w:val="0"/>
        <w:spacing w:line="360" w:lineRule="auto"/>
        <w:jc w:val="left"/>
        <w:rPr>
          <w:rFonts w:eastAsia="仿宋"/>
          <w:sz w:val="32"/>
          <w:szCs w:val="32"/>
        </w:rPr>
      </w:pPr>
      <w:r>
        <w:rPr>
          <w:rFonts w:hint="eastAsia" w:eastAsia="仿宋"/>
          <w:sz w:val="32"/>
          <w:szCs w:val="32"/>
        </w:rPr>
        <w:t>护支出”列支</w:t>
      </w:r>
      <w:bookmarkStart w:id="61" w:name="_Hlk115335082"/>
      <w:r>
        <w:rPr>
          <w:rFonts w:hint="eastAsia" w:eastAsia="仿宋"/>
          <w:sz w:val="32"/>
          <w:szCs w:val="32"/>
        </w:rPr>
        <w:t>麻城市白蚁防治研究所</w:t>
      </w:r>
      <w:bookmarkEnd w:id="61"/>
      <w:r>
        <w:rPr>
          <w:rFonts w:hint="eastAsia" w:eastAsia="仿宋"/>
          <w:sz w:val="32"/>
          <w:szCs w:val="32"/>
        </w:rPr>
        <w:t>公路白蚁防治款200</w:t>
      </w:r>
      <w:r>
        <w:rPr>
          <w:rFonts w:eastAsia="仿宋"/>
          <w:sz w:val="32"/>
          <w:szCs w:val="32"/>
        </w:rPr>
        <w:t>,000.00</w:t>
      </w:r>
      <w:r>
        <w:rPr>
          <w:rFonts w:hint="eastAsia" w:eastAsia="仿宋"/>
          <w:sz w:val="32"/>
          <w:szCs w:val="32"/>
        </w:rPr>
        <w:t>元，合同约定应进行2次防治工作（4月1次，7月1次），但实际仅4月实施1次（验收单签署时间为6月3日），合同执行不到位，未见扣减费用支出。</w:t>
      </w:r>
    </w:p>
    <w:p>
      <w:pPr>
        <w:snapToGrid w:val="0"/>
        <w:spacing w:line="360" w:lineRule="auto"/>
        <w:ind w:firstLine="640" w:firstLineChars="200"/>
        <w:jc w:val="left"/>
        <w:rPr>
          <w:rFonts w:eastAsia="仿宋"/>
          <w:sz w:val="32"/>
          <w:szCs w:val="32"/>
        </w:rPr>
      </w:pPr>
      <w:r>
        <w:rPr>
          <w:rFonts w:hint="eastAsia" w:eastAsia="仿宋"/>
          <w:sz w:val="32"/>
          <w:szCs w:val="32"/>
        </w:rPr>
        <w:t>产生此问题的原因是，合同执行的监督机制不健全，执行结果验收审核工作不到位。</w:t>
      </w:r>
    </w:p>
    <w:p>
      <w:pPr>
        <w:snapToGrid w:val="0"/>
        <w:spacing w:line="360" w:lineRule="auto"/>
        <w:ind w:firstLine="640" w:firstLineChars="200"/>
        <w:rPr>
          <w:rFonts w:eastAsia="仿宋"/>
          <w:kern w:val="0"/>
          <w:sz w:val="32"/>
          <w:szCs w:val="32"/>
        </w:rPr>
      </w:pPr>
      <w:r>
        <w:rPr>
          <w:rFonts w:eastAsia="仿宋"/>
          <w:kern w:val="0"/>
          <w:sz w:val="32"/>
          <w:szCs w:val="32"/>
        </w:rPr>
        <w:t>4.</w:t>
      </w:r>
      <w:r>
        <w:rPr>
          <w:rFonts w:hint="eastAsia" w:eastAsia="仿宋"/>
          <w:kern w:val="0"/>
          <w:sz w:val="32"/>
          <w:szCs w:val="32"/>
        </w:rPr>
        <w:t>个别支出凭据不齐全</w:t>
      </w:r>
    </w:p>
    <w:p>
      <w:pPr>
        <w:snapToGrid w:val="0"/>
        <w:spacing w:line="360" w:lineRule="auto"/>
        <w:ind w:firstLine="640" w:firstLineChars="200"/>
        <w:rPr>
          <w:rFonts w:eastAsia="仿宋"/>
          <w:kern w:val="0"/>
          <w:sz w:val="32"/>
          <w:szCs w:val="32"/>
        </w:rPr>
      </w:pPr>
      <w:r>
        <w:rPr>
          <w:rFonts w:hint="eastAsia" w:eastAsia="仿宋"/>
          <w:kern w:val="0"/>
          <w:sz w:val="32"/>
          <w:szCs w:val="32"/>
        </w:rPr>
        <w:t>2021年1月8#凭证，“国省干线公路养护费用—公路养护”列支毛里湖服务区垃圾处理费1,000.00元，无</w:t>
      </w:r>
      <w:r>
        <w:rPr>
          <w:rFonts w:hint="eastAsia" w:eastAsia="仿宋"/>
          <w:sz w:val="32"/>
          <w:szCs w:val="32"/>
        </w:rPr>
        <w:t>垃圾</w:t>
      </w:r>
      <w:r>
        <w:rPr>
          <w:rFonts w:hint="eastAsia" w:eastAsia="仿宋"/>
          <w:kern w:val="0"/>
          <w:sz w:val="32"/>
          <w:szCs w:val="32"/>
        </w:rPr>
        <w:t>清</w:t>
      </w:r>
      <w:r>
        <w:rPr>
          <w:rFonts w:hint="eastAsia" w:eastAsia="仿宋"/>
          <w:sz w:val="32"/>
          <w:szCs w:val="32"/>
        </w:rPr>
        <w:t>运工作清单及照片，经济事项真实性不可靠。</w:t>
      </w:r>
    </w:p>
    <w:p>
      <w:pPr>
        <w:snapToGrid w:val="0"/>
        <w:spacing w:line="360" w:lineRule="auto"/>
        <w:ind w:firstLine="640" w:firstLineChars="200"/>
        <w:jc w:val="left"/>
        <w:rPr>
          <w:rFonts w:eastAsia="仿宋"/>
          <w:sz w:val="32"/>
          <w:szCs w:val="32"/>
        </w:rPr>
      </w:pPr>
      <w:bookmarkStart w:id="62" w:name="_Hlk114514198"/>
      <w:r>
        <w:rPr>
          <w:rFonts w:hint="eastAsia" w:eastAsia="仿宋"/>
          <w:sz w:val="32"/>
          <w:szCs w:val="32"/>
        </w:rPr>
        <w:t>产生此问题的原因是，</w:t>
      </w:r>
      <w:bookmarkEnd w:id="62"/>
      <w:r>
        <w:rPr>
          <w:rFonts w:hint="eastAsia" w:eastAsia="仿宋"/>
          <w:sz w:val="32"/>
          <w:szCs w:val="32"/>
        </w:rPr>
        <w:t>《中华人民共和国会计法》部分条款执行不严格，小额支出列支审核不严谨。</w:t>
      </w:r>
    </w:p>
    <w:p>
      <w:pPr>
        <w:snapToGrid w:val="0"/>
        <w:spacing w:line="360" w:lineRule="auto"/>
        <w:ind w:firstLine="640" w:firstLineChars="200"/>
        <w:jc w:val="left"/>
        <w:rPr>
          <w:rFonts w:eastAsia="仿宋"/>
          <w:sz w:val="32"/>
          <w:szCs w:val="32"/>
        </w:rPr>
      </w:pPr>
      <w:r>
        <w:rPr>
          <w:rFonts w:hint="eastAsia" w:eastAsia="仿宋"/>
          <w:sz w:val="32"/>
          <w:szCs w:val="32"/>
        </w:rPr>
        <w:t>5</w:t>
      </w:r>
      <w:r>
        <w:rPr>
          <w:rFonts w:eastAsia="仿宋"/>
          <w:sz w:val="32"/>
          <w:szCs w:val="32"/>
        </w:rPr>
        <w:t>.</w:t>
      </w:r>
      <w:r>
        <w:rPr>
          <w:rFonts w:hint="eastAsia"/>
        </w:rPr>
        <w:t xml:space="preserve"> </w:t>
      </w:r>
      <w:r>
        <w:rPr>
          <w:rFonts w:hint="eastAsia" w:eastAsia="仿宋"/>
          <w:sz w:val="32"/>
          <w:szCs w:val="32"/>
        </w:rPr>
        <w:t>部分工程验收凭据不充分</w:t>
      </w:r>
    </w:p>
    <w:p>
      <w:pPr>
        <w:snapToGrid w:val="0"/>
        <w:spacing w:line="360" w:lineRule="auto"/>
        <w:ind w:firstLine="640" w:firstLineChars="200"/>
        <w:jc w:val="left"/>
        <w:rPr>
          <w:rFonts w:eastAsia="仿宋"/>
          <w:sz w:val="32"/>
          <w:szCs w:val="32"/>
        </w:rPr>
      </w:pPr>
      <w:r>
        <w:rPr>
          <w:rFonts w:hint="eastAsia" w:eastAsia="仿宋"/>
          <w:sz w:val="32"/>
          <w:szCs w:val="32"/>
        </w:rPr>
        <w:t>2021年，</w:t>
      </w:r>
      <w:bookmarkStart w:id="63" w:name="_Hlk115337650"/>
      <w:r>
        <w:rPr>
          <w:rFonts w:hint="eastAsia" w:eastAsia="仿宋"/>
          <w:sz w:val="32"/>
          <w:szCs w:val="32"/>
        </w:rPr>
        <w:t>部分公路日常养护项目验收程序不严格、手续不齐全</w:t>
      </w:r>
      <w:bookmarkEnd w:id="63"/>
      <w:r>
        <w:rPr>
          <w:rFonts w:hint="eastAsia" w:eastAsia="仿宋"/>
          <w:sz w:val="32"/>
          <w:szCs w:val="32"/>
        </w:rPr>
        <w:t>，无经监管人员签证认可的作业清单，仅填写政府采购网上电子商务平台的固定模板式验收单，难以证实工程量的真实性、准确性，存在财政资金使用监管不到位、虚增财政支出的风险：</w:t>
      </w:r>
    </w:p>
    <w:p>
      <w:pPr>
        <w:snapToGrid w:val="0"/>
        <w:spacing w:line="360" w:lineRule="auto"/>
        <w:ind w:firstLine="640" w:firstLineChars="200"/>
        <w:jc w:val="left"/>
        <w:rPr>
          <w:rFonts w:eastAsia="仿宋"/>
          <w:sz w:val="32"/>
          <w:szCs w:val="32"/>
        </w:rPr>
      </w:pPr>
      <w:r>
        <w:rPr>
          <w:rFonts w:hint="eastAsia" w:eastAsia="仿宋"/>
          <w:sz w:val="32"/>
          <w:szCs w:val="32"/>
        </w:rPr>
        <w:t xml:space="preserve">（1）2021年7月15#凭证，支付X005线应急抢修工程款101,200.00元、S305棠华道路维修工程款298,890.00元； </w:t>
      </w:r>
    </w:p>
    <w:p>
      <w:pPr>
        <w:snapToGrid w:val="0"/>
        <w:spacing w:line="360" w:lineRule="auto"/>
        <w:ind w:firstLine="640" w:firstLineChars="200"/>
        <w:jc w:val="left"/>
        <w:rPr>
          <w:rFonts w:eastAsia="仿宋"/>
          <w:sz w:val="32"/>
          <w:szCs w:val="32"/>
        </w:rPr>
      </w:pPr>
      <w:r>
        <w:rPr>
          <w:rFonts w:hint="eastAsia" w:eastAsia="仿宋"/>
          <w:sz w:val="32"/>
          <w:szCs w:val="32"/>
        </w:rPr>
        <w:t>（2）2022年1月8#凭证，“国省干线公路养护费用—其他养护支出”科目列支省道非公路标志拆除及钢护栏拆除移栽支出194,760.00元；</w:t>
      </w:r>
    </w:p>
    <w:p>
      <w:pPr>
        <w:snapToGrid w:val="0"/>
        <w:spacing w:line="360" w:lineRule="auto"/>
        <w:ind w:firstLine="640" w:firstLineChars="200"/>
        <w:jc w:val="left"/>
        <w:rPr>
          <w:rFonts w:eastAsia="仿宋"/>
          <w:sz w:val="32"/>
          <w:szCs w:val="32"/>
        </w:rPr>
      </w:pPr>
      <w:r>
        <w:rPr>
          <w:rFonts w:hint="eastAsia" w:eastAsia="仿宋"/>
          <w:sz w:val="32"/>
          <w:szCs w:val="32"/>
        </w:rPr>
        <w:t>（3）2022年1月9#凭证，支付农村公路毛里湖镇Y002填平保通工程款142,500.00元。</w:t>
      </w:r>
    </w:p>
    <w:p>
      <w:pPr>
        <w:snapToGrid w:val="0"/>
        <w:spacing w:line="360" w:lineRule="auto"/>
        <w:ind w:firstLine="640" w:firstLineChars="200"/>
        <w:jc w:val="left"/>
        <w:rPr>
          <w:rFonts w:eastAsia="仿宋"/>
          <w:sz w:val="32"/>
          <w:szCs w:val="32"/>
        </w:rPr>
      </w:pPr>
      <w:r>
        <w:rPr>
          <w:rFonts w:hint="eastAsia" w:eastAsia="仿宋"/>
          <w:sz w:val="32"/>
          <w:szCs w:val="32"/>
        </w:rPr>
        <w:t>产生此问题的原因是，</w:t>
      </w:r>
      <w:bookmarkStart w:id="64" w:name="_Hlk114641003"/>
      <w:r>
        <w:rPr>
          <w:rFonts w:hint="eastAsia" w:eastAsia="仿宋"/>
          <w:sz w:val="32"/>
          <w:szCs w:val="32"/>
        </w:rPr>
        <w:t>养护工程管理机构职责履行不到位，相关工程监管制度执行不严格。</w:t>
      </w:r>
      <w:bookmarkEnd w:id="64"/>
    </w:p>
    <w:p>
      <w:pPr>
        <w:snapToGrid w:val="0"/>
        <w:spacing w:line="360" w:lineRule="auto"/>
        <w:ind w:firstLine="640" w:firstLineChars="200"/>
        <w:jc w:val="left"/>
        <w:rPr>
          <w:rFonts w:eastAsia="仿宋"/>
          <w:sz w:val="32"/>
          <w:szCs w:val="32"/>
        </w:rPr>
      </w:pPr>
      <w:r>
        <w:rPr>
          <w:rFonts w:eastAsia="仿宋"/>
          <w:sz w:val="32"/>
          <w:szCs w:val="32"/>
        </w:rPr>
        <w:t>6.</w:t>
      </w:r>
      <w:r>
        <w:rPr>
          <w:rFonts w:hint="eastAsia" w:eastAsia="仿宋"/>
          <w:sz w:val="32"/>
          <w:szCs w:val="32"/>
        </w:rPr>
        <w:t>项目成本控制不到位</w:t>
      </w:r>
    </w:p>
    <w:p>
      <w:pPr>
        <w:snapToGrid w:val="0"/>
        <w:spacing w:line="360" w:lineRule="auto"/>
        <w:ind w:firstLine="640" w:firstLineChars="200"/>
        <w:jc w:val="left"/>
        <w:rPr>
          <w:rFonts w:eastAsia="仿宋"/>
          <w:sz w:val="32"/>
          <w:szCs w:val="32"/>
        </w:rPr>
      </w:pPr>
      <w:r>
        <w:rPr>
          <w:rFonts w:hint="eastAsia" w:eastAsia="仿宋"/>
          <w:sz w:val="32"/>
          <w:szCs w:val="32"/>
        </w:rPr>
        <w:t>本项目预算安排资金9</w:t>
      </w:r>
      <w:r>
        <w:rPr>
          <w:rFonts w:eastAsia="仿宋"/>
          <w:sz w:val="32"/>
          <w:szCs w:val="32"/>
        </w:rPr>
        <w:t>08.12</w:t>
      </w:r>
      <w:r>
        <w:rPr>
          <w:rFonts w:hint="eastAsia" w:eastAsia="仿宋"/>
          <w:sz w:val="32"/>
          <w:szCs w:val="32"/>
        </w:rPr>
        <w:t>万元，已发生支出7</w:t>
      </w:r>
      <w:r>
        <w:rPr>
          <w:rFonts w:eastAsia="仿宋"/>
          <w:sz w:val="32"/>
          <w:szCs w:val="32"/>
        </w:rPr>
        <w:t>5</w:t>
      </w:r>
      <w:r>
        <w:rPr>
          <w:rFonts w:hint="eastAsia" w:eastAsia="仿宋"/>
          <w:sz w:val="32"/>
          <w:szCs w:val="32"/>
        </w:rPr>
        <w:t>5.81万元，尚需资金支出1</w:t>
      </w:r>
      <w:r>
        <w:rPr>
          <w:rFonts w:eastAsia="仿宋"/>
          <w:sz w:val="32"/>
          <w:szCs w:val="32"/>
        </w:rPr>
        <w:t>70</w:t>
      </w:r>
      <w:r>
        <w:rPr>
          <w:rFonts w:hint="eastAsia" w:eastAsia="仿宋"/>
          <w:sz w:val="32"/>
          <w:szCs w:val="32"/>
        </w:rPr>
        <w:t>万元，合计成本支出总额9</w:t>
      </w:r>
      <w:r>
        <w:rPr>
          <w:rFonts w:eastAsia="仿宋"/>
          <w:sz w:val="32"/>
          <w:szCs w:val="32"/>
        </w:rPr>
        <w:t>2</w:t>
      </w:r>
      <w:r>
        <w:rPr>
          <w:rFonts w:hint="eastAsia" w:eastAsia="仿宋"/>
          <w:sz w:val="32"/>
          <w:szCs w:val="32"/>
        </w:rPr>
        <w:t>5.81万元，超支</w:t>
      </w:r>
      <w:bookmarkStart w:id="65" w:name="_Hlk115338263"/>
      <w:r>
        <w:rPr>
          <w:rFonts w:eastAsia="仿宋"/>
          <w:sz w:val="32"/>
          <w:szCs w:val="32"/>
        </w:rPr>
        <w:t>1</w:t>
      </w:r>
      <w:r>
        <w:rPr>
          <w:rFonts w:hint="eastAsia" w:eastAsia="仿宋"/>
          <w:sz w:val="32"/>
          <w:szCs w:val="32"/>
        </w:rPr>
        <w:t>7.69万元</w:t>
      </w:r>
      <w:bookmarkEnd w:id="65"/>
      <w:r>
        <w:rPr>
          <w:rFonts w:hint="eastAsia" w:eastAsia="仿宋"/>
          <w:sz w:val="32"/>
          <w:szCs w:val="32"/>
        </w:rPr>
        <w:t>，超预算幅度1</w:t>
      </w:r>
      <w:r>
        <w:rPr>
          <w:rFonts w:eastAsia="仿宋"/>
          <w:sz w:val="32"/>
          <w:szCs w:val="32"/>
        </w:rPr>
        <w:t>.</w:t>
      </w:r>
      <w:r>
        <w:rPr>
          <w:rFonts w:hint="eastAsia" w:eastAsia="仿宋"/>
          <w:sz w:val="32"/>
          <w:szCs w:val="32"/>
        </w:rPr>
        <w:t>95%。</w:t>
      </w:r>
    </w:p>
    <w:p>
      <w:pPr>
        <w:snapToGrid w:val="0"/>
        <w:spacing w:line="360" w:lineRule="auto"/>
        <w:ind w:firstLine="640" w:firstLineChars="200"/>
        <w:jc w:val="left"/>
        <w:rPr>
          <w:rFonts w:eastAsia="仿宋"/>
          <w:sz w:val="32"/>
          <w:szCs w:val="32"/>
        </w:rPr>
      </w:pPr>
      <w:r>
        <w:rPr>
          <w:rFonts w:hint="eastAsia" w:eastAsia="仿宋"/>
          <w:sz w:val="32"/>
          <w:szCs w:val="32"/>
        </w:rPr>
        <w:t>产生此问题的原因是，年度支出项目预算计划不明晰，不便于精细化管理和分类管控。</w:t>
      </w:r>
    </w:p>
    <w:p>
      <w:pPr>
        <w:snapToGrid w:val="0"/>
        <w:spacing w:line="360" w:lineRule="auto"/>
        <w:ind w:firstLine="640" w:firstLineChars="200"/>
        <w:jc w:val="left"/>
        <w:rPr>
          <w:rFonts w:eastAsia="仿宋"/>
          <w:sz w:val="32"/>
          <w:szCs w:val="32"/>
        </w:rPr>
      </w:pPr>
      <w:r>
        <w:rPr>
          <w:rFonts w:eastAsia="仿宋"/>
          <w:sz w:val="32"/>
          <w:szCs w:val="32"/>
        </w:rPr>
        <w:t>7.</w:t>
      </w:r>
      <w:r>
        <w:rPr>
          <w:rFonts w:hint="eastAsia" w:eastAsia="仿宋"/>
          <w:sz w:val="32"/>
          <w:szCs w:val="32"/>
        </w:rPr>
        <w:t>个别路段养护工程质量不达标</w:t>
      </w:r>
    </w:p>
    <w:p>
      <w:pPr>
        <w:snapToGrid w:val="0"/>
        <w:spacing w:line="360" w:lineRule="auto"/>
        <w:ind w:firstLine="640" w:firstLineChars="200"/>
        <w:jc w:val="left"/>
        <w:rPr>
          <w:rFonts w:eastAsia="仿宋"/>
          <w:sz w:val="32"/>
          <w:szCs w:val="32"/>
        </w:rPr>
      </w:pPr>
      <w:r>
        <w:rPr>
          <w:rFonts w:hint="eastAsia" w:eastAsia="仿宋"/>
          <w:sz w:val="32"/>
          <w:szCs w:val="32"/>
        </w:rPr>
        <w:t>2</w:t>
      </w:r>
      <w:r>
        <w:rPr>
          <w:rFonts w:eastAsia="仿宋"/>
          <w:sz w:val="32"/>
          <w:szCs w:val="32"/>
        </w:rPr>
        <w:t>021</w:t>
      </w:r>
      <w:r>
        <w:rPr>
          <w:rFonts w:hint="eastAsia" w:eastAsia="仿宋"/>
          <w:sz w:val="32"/>
          <w:szCs w:val="32"/>
        </w:rPr>
        <w:t>年9月1</w:t>
      </w:r>
      <w:r>
        <w:rPr>
          <w:rFonts w:eastAsia="仿宋"/>
          <w:sz w:val="32"/>
          <w:szCs w:val="32"/>
        </w:rPr>
        <w:t>3</w:t>
      </w:r>
      <w:r>
        <w:rPr>
          <w:rFonts w:hint="eastAsia" w:eastAsia="仿宋"/>
          <w:sz w:val="32"/>
          <w:szCs w:val="32"/>
        </w:rPr>
        <w:t>日现场查看发现，省道S224线李家铺集镇路段中，2021年8月处治的破碎板换板，连续5块已断裂（已进行了灌缝处理），存在换板质量不达标问题。</w:t>
      </w:r>
    </w:p>
    <w:p>
      <w:pPr>
        <w:snapToGrid w:val="0"/>
        <w:spacing w:line="360" w:lineRule="auto"/>
        <w:ind w:firstLine="640" w:firstLineChars="200"/>
        <w:jc w:val="left"/>
        <w:rPr>
          <w:rFonts w:eastAsia="仿宋"/>
          <w:sz w:val="32"/>
          <w:szCs w:val="32"/>
        </w:rPr>
      </w:pPr>
      <w:bookmarkStart w:id="66" w:name="_Hlk114515231"/>
      <w:r>
        <w:rPr>
          <w:rFonts w:hint="eastAsia" w:eastAsia="仿宋"/>
          <w:sz w:val="32"/>
          <w:szCs w:val="32"/>
        </w:rPr>
        <w:t>产生此问题的原因是，</w:t>
      </w:r>
      <w:bookmarkEnd w:id="66"/>
      <w:r>
        <w:rPr>
          <w:rFonts w:hint="eastAsia" w:eastAsia="仿宋"/>
          <w:sz w:val="32"/>
          <w:szCs w:val="32"/>
        </w:rPr>
        <w:t>养护工程管理机构职责履行不到位，相关质量管理办法等制度执行不严格，施工基础处理不到位，工程预期寿命不达标。</w:t>
      </w:r>
    </w:p>
    <w:p>
      <w:pPr>
        <w:snapToGrid w:val="0"/>
        <w:spacing w:line="360" w:lineRule="auto"/>
        <w:ind w:firstLine="640" w:firstLineChars="200"/>
        <w:jc w:val="left"/>
        <w:rPr>
          <w:rFonts w:eastAsia="仿宋"/>
          <w:sz w:val="32"/>
          <w:szCs w:val="32"/>
        </w:rPr>
      </w:pPr>
      <w:r>
        <w:rPr>
          <w:rFonts w:hint="eastAsia" w:eastAsia="仿宋"/>
          <w:sz w:val="32"/>
          <w:szCs w:val="32"/>
        </w:rPr>
        <w:t>8</w:t>
      </w:r>
      <w:r>
        <w:rPr>
          <w:rFonts w:eastAsia="仿宋"/>
          <w:sz w:val="32"/>
          <w:szCs w:val="32"/>
        </w:rPr>
        <w:t>.</w:t>
      </w:r>
      <w:r>
        <w:rPr>
          <w:rFonts w:hint="eastAsia" w:eastAsia="仿宋"/>
          <w:sz w:val="32"/>
          <w:szCs w:val="32"/>
        </w:rPr>
        <w:t>农村公路日常养护“以奖代补”考核流于形式</w:t>
      </w:r>
    </w:p>
    <w:p>
      <w:pPr>
        <w:snapToGrid w:val="0"/>
        <w:spacing w:line="360" w:lineRule="auto"/>
        <w:ind w:firstLine="640" w:firstLineChars="200"/>
        <w:jc w:val="left"/>
        <w:rPr>
          <w:rFonts w:eastAsia="仿宋"/>
          <w:sz w:val="32"/>
          <w:szCs w:val="32"/>
        </w:rPr>
      </w:pPr>
      <w:r>
        <w:rPr>
          <w:rFonts w:eastAsia="仿宋"/>
          <w:sz w:val="32"/>
          <w:szCs w:val="32"/>
        </w:rPr>
        <w:t>2021</w:t>
      </w:r>
      <w:r>
        <w:rPr>
          <w:rFonts w:hint="eastAsia" w:eastAsia="仿宋"/>
          <w:sz w:val="32"/>
          <w:szCs w:val="32"/>
        </w:rPr>
        <w:t>年，对于毛里湖镇、药山镇、新洲镇、白衣镇及金鱼岭街道承担的农村公路日常养护，采用的“以奖代补”方式拨付资金，总额8</w:t>
      </w:r>
      <w:r>
        <w:rPr>
          <w:rFonts w:eastAsia="仿宋"/>
          <w:sz w:val="32"/>
          <w:szCs w:val="32"/>
        </w:rPr>
        <w:t>4</w:t>
      </w:r>
      <w:r>
        <w:rPr>
          <w:rFonts w:hint="eastAsia" w:eastAsia="仿宋"/>
          <w:sz w:val="32"/>
          <w:szCs w:val="32"/>
        </w:rPr>
        <w:t>万元。但实际操作结果为，对各镇（街）的资金安排、工作及考核细则要求等文件的下发时间为2</w:t>
      </w:r>
      <w:r>
        <w:rPr>
          <w:rFonts w:eastAsia="仿宋"/>
          <w:sz w:val="32"/>
          <w:szCs w:val="32"/>
        </w:rPr>
        <w:t>021</w:t>
      </w:r>
      <w:r>
        <w:rPr>
          <w:rFonts w:hint="eastAsia" w:eastAsia="仿宋"/>
          <w:sz w:val="32"/>
          <w:szCs w:val="32"/>
        </w:rPr>
        <w:t>年</w:t>
      </w:r>
      <w:r>
        <w:rPr>
          <w:rFonts w:eastAsia="仿宋"/>
          <w:sz w:val="32"/>
          <w:szCs w:val="32"/>
        </w:rPr>
        <w:t>12</w:t>
      </w:r>
      <w:r>
        <w:rPr>
          <w:rFonts w:hint="eastAsia" w:eastAsia="仿宋"/>
          <w:sz w:val="32"/>
          <w:szCs w:val="32"/>
        </w:rPr>
        <w:t>月3</w:t>
      </w:r>
      <w:r>
        <w:rPr>
          <w:rFonts w:eastAsia="仿宋"/>
          <w:sz w:val="32"/>
          <w:szCs w:val="32"/>
        </w:rPr>
        <w:t>1</w:t>
      </w:r>
      <w:r>
        <w:rPr>
          <w:rFonts w:hint="eastAsia" w:eastAsia="仿宋"/>
          <w:sz w:val="32"/>
          <w:szCs w:val="32"/>
        </w:rPr>
        <w:t>日（</w:t>
      </w:r>
      <w:bookmarkStart w:id="67" w:name="_Hlk114643108"/>
      <w:r>
        <w:rPr>
          <w:rFonts w:hint="eastAsia" w:eastAsia="仿宋"/>
          <w:sz w:val="32"/>
          <w:szCs w:val="32"/>
        </w:rPr>
        <w:t>金鱼岭街道为2</w:t>
      </w:r>
      <w:r>
        <w:rPr>
          <w:rFonts w:eastAsia="仿宋"/>
          <w:sz w:val="32"/>
          <w:szCs w:val="32"/>
        </w:rPr>
        <w:t>021</w:t>
      </w:r>
      <w:r>
        <w:rPr>
          <w:rFonts w:hint="eastAsia" w:eastAsia="仿宋"/>
          <w:sz w:val="32"/>
          <w:szCs w:val="32"/>
        </w:rPr>
        <w:t>年1</w:t>
      </w:r>
      <w:r>
        <w:rPr>
          <w:rFonts w:eastAsia="仿宋"/>
          <w:sz w:val="32"/>
          <w:szCs w:val="32"/>
        </w:rPr>
        <w:t>2</w:t>
      </w:r>
      <w:r>
        <w:rPr>
          <w:rFonts w:hint="eastAsia" w:eastAsia="仿宋"/>
          <w:sz w:val="32"/>
          <w:szCs w:val="32"/>
        </w:rPr>
        <w:t>月2</w:t>
      </w:r>
      <w:r>
        <w:rPr>
          <w:rFonts w:eastAsia="仿宋"/>
          <w:sz w:val="32"/>
          <w:szCs w:val="32"/>
        </w:rPr>
        <w:t>4</w:t>
      </w:r>
      <w:r>
        <w:rPr>
          <w:rFonts w:hint="eastAsia" w:eastAsia="仿宋"/>
          <w:sz w:val="32"/>
          <w:szCs w:val="32"/>
        </w:rPr>
        <w:t>日</w:t>
      </w:r>
      <w:bookmarkEnd w:id="67"/>
      <w:r>
        <w:rPr>
          <w:rFonts w:hint="eastAsia" w:eastAsia="仿宋"/>
          <w:sz w:val="32"/>
          <w:szCs w:val="32"/>
        </w:rPr>
        <w:t>），文件要求各镇（街）在年底前完成考核细则规定的养护作业，年底前进行考核。考核计分结果表时间为2</w:t>
      </w:r>
      <w:r>
        <w:rPr>
          <w:rFonts w:eastAsia="仿宋"/>
          <w:sz w:val="32"/>
          <w:szCs w:val="32"/>
        </w:rPr>
        <w:t>022</w:t>
      </w:r>
      <w:r>
        <w:rPr>
          <w:rFonts w:hint="eastAsia" w:eastAsia="仿宋"/>
          <w:sz w:val="32"/>
          <w:szCs w:val="32"/>
        </w:rPr>
        <w:t>年1月5日（金鱼岭街道为2021年12月2</w:t>
      </w:r>
      <w:r>
        <w:rPr>
          <w:rFonts w:eastAsia="仿宋"/>
          <w:sz w:val="32"/>
          <w:szCs w:val="32"/>
        </w:rPr>
        <w:t>8</w:t>
      </w:r>
      <w:r>
        <w:rPr>
          <w:rFonts w:hint="eastAsia" w:eastAsia="仿宋"/>
          <w:sz w:val="32"/>
          <w:szCs w:val="32"/>
        </w:rPr>
        <w:t>日）。由此看来，农村公路日常养护“以奖代补”政策执行，在年底以印发文件、填写考核表的方式拨付款项，属于流于形式的行为。</w:t>
      </w:r>
    </w:p>
    <w:p>
      <w:pPr>
        <w:snapToGrid w:val="0"/>
        <w:spacing w:line="360" w:lineRule="auto"/>
        <w:ind w:firstLine="640" w:firstLineChars="200"/>
        <w:jc w:val="left"/>
        <w:rPr>
          <w:rFonts w:eastAsia="仿宋"/>
          <w:sz w:val="32"/>
          <w:szCs w:val="32"/>
        </w:rPr>
      </w:pPr>
      <w:r>
        <w:rPr>
          <w:rFonts w:hint="eastAsia" w:eastAsia="仿宋"/>
          <w:sz w:val="32"/>
          <w:szCs w:val="32"/>
        </w:rPr>
        <w:t>产生此问题的原因是，不够重视镇（街）承担的农村公路日常养护工作，没有建立分阶段的常年监督考核工作计划。</w:t>
      </w:r>
    </w:p>
    <w:p>
      <w:pPr>
        <w:snapToGrid w:val="0"/>
        <w:spacing w:line="360" w:lineRule="auto"/>
        <w:ind w:firstLine="630"/>
        <w:jc w:val="left"/>
        <w:rPr>
          <w:rFonts w:eastAsia="黑体"/>
          <w:color w:val="313131"/>
          <w:kern w:val="0"/>
          <w:sz w:val="32"/>
          <w:szCs w:val="32"/>
        </w:rPr>
      </w:pPr>
      <w:r>
        <w:rPr>
          <w:rFonts w:eastAsia="黑体"/>
          <w:bCs/>
          <w:color w:val="000000"/>
          <w:kern w:val="0"/>
          <w:sz w:val="32"/>
          <w:szCs w:val="32"/>
        </w:rPr>
        <w:t>六、建议</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1.完善项目绩效管理工作，强化绩效目标责任，要按照精细化管理的要求，制定指向明确、具体细化和合理可行的总体绩效目标和具体绩效目标。</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对于本项目超预算支出17.69万元的问题，建议市公路建设养护中心对于以后年度的预算编报，要强化精细化管理工作，明晰各类支出的精准预算和计划管理，制定好项目支出规范、可控的运行监控措施。</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2.严格遵守《中华人民共和国招标投标法》等政府采购的相关法律法规，规范政府项目工程招标投标、政府购买服务行为，消除违规舞弊风险。同时，要健全合同监管制度，确保合同签订规范，条款执行到位，维护好政府权益。</w:t>
      </w:r>
    </w:p>
    <w:p>
      <w:pPr>
        <w:spacing w:line="360" w:lineRule="auto"/>
        <w:ind w:firstLine="640" w:firstLineChars="200"/>
        <w:rPr>
          <w:rFonts w:hint="eastAsia" w:ascii="仿宋" w:hAnsi="仿宋" w:eastAsia="仿宋"/>
          <w:color w:val="0000FF"/>
          <w:kern w:val="0"/>
          <w:sz w:val="32"/>
          <w:szCs w:val="32"/>
        </w:rPr>
      </w:pPr>
      <w:r>
        <w:rPr>
          <w:rFonts w:hint="eastAsia" w:ascii="仿宋" w:hAnsi="仿宋" w:eastAsia="仿宋"/>
          <w:color w:val="0000FF"/>
          <w:kern w:val="0"/>
          <w:sz w:val="32"/>
          <w:szCs w:val="32"/>
        </w:rPr>
        <w:t>对于施工单位事先确定、后补办招投标采购程序的违规</w:t>
      </w:r>
    </w:p>
    <w:p>
      <w:pPr>
        <w:spacing w:line="360" w:lineRule="auto"/>
        <w:rPr>
          <w:rFonts w:hint="eastAsia" w:ascii="仿宋" w:hAnsi="仿宋" w:eastAsia="仿宋"/>
          <w:color w:val="0000FF"/>
          <w:kern w:val="0"/>
          <w:sz w:val="32"/>
          <w:szCs w:val="32"/>
        </w:rPr>
      </w:pPr>
    </w:p>
    <w:p>
      <w:pPr>
        <w:spacing w:line="360" w:lineRule="auto"/>
        <w:rPr>
          <w:rFonts w:hint="eastAsia" w:ascii="仿宋" w:hAnsi="仿宋" w:eastAsia="仿宋"/>
          <w:color w:val="0000FF"/>
          <w:kern w:val="0"/>
          <w:sz w:val="32"/>
          <w:szCs w:val="32"/>
          <w:lang w:val="en-US" w:eastAsia="zh-CN"/>
        </w:rPr>
      </w:pPr>
      <w:bookmarkStart w:id="86" w:name="_GoBack"/>
      <w:r>
        <w:rPr>
          <w:rFonts w:hint="eastAsia" w:ascii="仿宋" w:hAnsi="仿宋" w:eastAsia="仿宋"/>
          <w:color w:val="0000FF"/>
          <w:kern w:val="0"/>
          <w:sz w:val="32"/>
          <w:szCs w:val="32"/>
        </w:rPr>
        <w:t>问题，市公路建设养护中心应</w:t>
      </w:r>
      <w:r>
        <w:rPr>
          <w:rFonts w:hint="eastAsia" w:ascii="仿宋" w:hAnsi="仿宋" w:eastAsia="仿宋"/>
          <w:color w:val="0000FF"/>
          <w:kern w:val="0"/>
          <w:sz w:val="32"/>
          <w:szCs w:val="32"/>
          <w:lang w:val="en-US" w:eastAsia="zh-CN"/>
        </w:rPr>
        <w:t>向财政部门做出详细情况说明，包括但不限于产生此问题的原因、有无违规舞弊行为等内容，并承诺不再出现同类违规问题。</w:t>
      </w:r>
    </w:p>
    <w:bookmarkEnd w:id="86"/>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对于未按合同约定完成白蚁防治服务内容的问题，建议市公路建设养护中心限期按未完成业务的比例向麻城市白蚁防治研究所追回服务款项，并缴回市财政。</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3.严格遵守《会计法》，规范会计核算，各项支出（包括小额和零星支出）均应依据齐全、完整、合规的原始凭证进行处理，按审核到位、支出票据合规的要求予以列支，确保所有专项资金的规范使用。</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4.进一步强化项目组织管理责任，尤其是应加强项目施工过程监管，严格规范项目验收行为，确保财政资金安全高效使用。</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对于部分公路日常养护项目验收程序不严格、手续不齐全的问题，建议市公路建设养护中心限期改正。</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5.切实落实好质量管控责任，有效执行养护工程质量管理办法等制度，确保工程质量达标。</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对于已出现的工程质量问题，建议市公路建设养护中心按照国家规定和合同约定条款等要求，扣付相关单位工程款项，尽力减少国家损失。</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6. 根据满意度调查结果及社会公众的建议，市公路建设养护中心一是应加大对农村公路日常养护的力度，注重标志标线、路面和路肩清扫、行道树栽种与修剪维护等工作，不断改善农村公路通行条件和环境；二是要建立针对性强、便于操作的农村公路日常养护“以奖代补”的考核制度，强化常年性日常监管和分期分次考核，综合评分兑现奖补，坚决防止该项制度执行流于形式，确保财政资金实际使用效果。</w:t>
      </w:r>
    </w:p>
    <w:p>
      <w:pPr>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对于农村公路日常养护“以奖代补”考核流于形式的问题，建议市公路建设养护中心立即予以纠正。在未完全纠正完善到位之前，市财政暂停拨付相关预算资金。</w:t>
      </w:r>
    </w:p>
    <w:p>
      <w:pPr>
        <w:spacing w:line="360" w:lineRule="auto"/>
        <w:ind w:firstLine="640" w:firstLineChars="200"/>
        <w:rPr>
          <w:rFonts w:eastAsia="仿宋"/>
          <w:kern w:val="0"/>
          <w:sz w:val="32"/>
          <w:szCs w:val="32"/>
        </w:rPr>
      </w:pPr>
    </w:p>
    <w:p>
      <w:pPr>
        <w:spacing w:line="360" w:lineRule="auto"/>
        <w:ind w:firstLine="640" w:firstLineChars="200"/>
        <w:rPr>
          <w:rFonts w:eastAsia="仿宋"/>
          <w:kern w:val="0"/>
          <w:sz w:val="32"/>
          <w:szCs w:val="32"/>
        </w:rPr>
      </w:pPr>
      <w:r>
        <w:rPr>
          <w:rFonts w:eastAsia="仿宋"/>
          <w:kern w:val="0"/>
          <w:sz w:val="32"/>
          <w:szCs w:val="32"/>
        </w:rPr>
        <w:t>附件：</w:t>
      </w:r>
    </w:p>
    <w:p>
      <w:pPr>
        <w:spacing w:line="360" w:lineRule="auto"/>
        <w:ind w:firstLine="640" w:firstLineChars="200"/>
        <w:rPr>
          <w:rFonts w:eastAsia="仿宋"/>
          <w:kern w:val="0"/>
          <w:sz w:val="32"/>
          <w:szCs w:val="32"/>
        </w:rPr>
      </w:pPr>
      <w:r>
        <w:rPr>
          <w:rFonts w:eastAsia="仿宋"/>
          <w:kern w:val="0"/>
          <w:sz w:val="32"/>
          <w:szCs w:val="32"/>
        </w:rPr>
        <w:t>1</w:t>
      </w:r>
      <w:r>
        <w:rPr>
          <w:rFonts w:hint="eastAsia" w:eastAsia="仿宋"/>
          <w:kern w:val="0"/>
          <w:sz w:val="32"/>
          <w:szCs w:val="32"/>
        </w:rPr>
        <w:t>、</w:t>
      </w:r>
      <w:r>
        <w:rPr>
          <w:rFonts w:eastAsia="仿宋"/>
          <w:kern w:val="0"/>
          <w:sz w:val="32"/>
          <w:szCs w:val="32"/>
        </w:rPr>
        <w:t>2</w:t>
      </w:r>
      <w:bookmarkStart w:id="68" w:name="_Hlk82287931"/>
      <w:r>
        <w:rPr>
          <w:rFonts w:eastAsia="仿宋"/>
          <w:kern w:val="0"/>
          <w:sz w:val="32"/>
          <w:szCs w:val="32"/>
        </w:rPr>
        <w:t>02</w:t>
      </w:r>
      <w:r>
        <w:rPr>
          <w:rFonts w:hint="eastAsia" w:eastAsia="仿宋"/>
          <w:kern w:val="0"/>
          <w:sz w:val="32"/>
          <w:szCs w:val="32"/>
        </w:rPr>
        <w:t>1</w:t>
      </w:r>
      <w:r>
        <w:rPr>
          <w:rFonts w:eastAsia="仿宋"/>
          <w:kern w:val="0"/>
          <w:sz w:val="32"/>
          <w:szCs w:val="32"/>
        </w:rPr>
        <w:t>年度</w:t>
      </w:r>
      <w:bookmarkStart w:id="69" w:name="_Hlk101982803"/>
      <w:r>
        <w:rPr>
          <w:rFonts w:eastAsia="仿宋"/>
          <w:kern w:val="0"/>
          <w:sz w:val="32"/>
          <w:szCs w:val="32"/>
        </w:rPr>
        <w:t>津市市</w:t>
      </w:r>
      <w:r>
        <w:rPr>
          <w:rFonts w:hint="eastAsia" w:eastAsia="仿宋"/>
          <w:kern w:val="0"/>
          <w:sz w:val="32"/>
          <w:szCs w:val="32"/>
        </w:rPr>
        <w:t>公路养护</w:t>
      </w:r>
      <w:r>
        <w:rPr>
          <w:rFonts w:eastAsia="仿宋"/>
          <w:kern w:val="0"/>
          <w:sz w:val="32"/>
          <w:szCs w:val="32"/>
        </w:rPr>
        <w:t>专项资金绩效评价</w:t>
      </w:r>
      <w:bookmarkEnd w:id="69"/>
      <w:r>
        <w:rPr>
          <w:rFonts w:eastAsia="仿宋"/>
          <w:kern w:val="0"/>
          <w:sz w:val="32"/>
          <w:szCs w:val="32"/>
        </w:rPr>
        <w:t>指标评分表</w:t>
      </w:r>
      <w:bookmarkEnd w:id="68"/>
    </w:p>
    <w:p>
      <w:pPr>
        <w:spacing w:line="360" w:lineRule="auto"/>
        <w:ind w:firstLine="640" w:firstLineChars="200"/>
        <w:rPr>
          <w:rFonts w:eastAsia="仿宋"/>
          <w:kern w:val="0"/>
          <w:sz w:val="32"/>
          <w:szCs w:val="32"/>
        </w:rPr>
      </w:pPr>
      <w:r>
        <w:rPr>
          <w:rFonts w:eastAsia="仿宋"/>
          <w:kern w:val="0"/>
          <w:sz w:val="32"/>
          <w:szCs w:val="32"/>
        </w:rPr>
        <w:t>2</w:t>
      </w:r>
      <w:r>
        <w:rPr>
          <w:rFonts w:hint="eastAsia" w:eastAsia="仿宋"/>
          <w:kern w:val="0"/>
          <w:sz w:val="32"/>
          <w:szCs w:val="32"/>
        </w:rPr>
        <w:t>、2021年度津市市公路养护专项资金绩效评价满意度社会调查问卷</w:t>
      </w:r>
    </w:p>
    <w:p>
      <w:pPr>
        <w:spacing w:line="360" w:lineRule="auto"/>
        <w:rPr>
          <w:rFonts w:eastAsia="仿宋"/>
          <w:sz w:val="32"/>
          <w:szCs w:val="32"/>
        </w:rPr>
      </w:pPr>
    </w:p>
    <w:p>
      <w:pPr>
        <w:spacing w:line="360" w:lineRule="auto"/>
        <w:rPr>
          <w:rFonts w:eastAsia="仿宋"/>
          <w:sz w:val="32"/>
          <w:szCs w:val="32"/>
        </w:rPr>
      </w:pPr>
      <w:r>
        <w:rPr>
          <w:rFonts w:hint="eastAsia" w:eastAsia="仿宋"/>
          <w:sz w:val="32"/>
          <w:szCs w:val="32"/>
        </w:rPr>
        <w:t xml:space="preserve">湖南源涛联合会计师事务所 </w:t>
      </w:r>
      <w:r>
        <w:rPr>
          <w:rFonts w:eastAsia="仿宋"/>
          <w:sz w:val="32"/>
          <w:szCs w:val="32"/>
        </w:rPr>
        <w:t xml:space="preserve"> </w:t>
      </w:r>
      <w:r>
        <w:rPr>
          <w:rFonts w:hint="eastAsia" w:eastAsia="仿宋"/>
          <w:sz w:val="32"/>
          <w:szCs w:val="32"/>
        </w:rPr>
        <w:t xml:space="preserve">  中国注册会计师：孟 </w:t>
      </w:r>
      <w:r>
        <w:rPr>
          <w:rFonts w:eastAsia="仿宋"/>
          <w:sz w:val="32"/>
          <w:szCs w:val="32"/>
        </w:rPr>
        <w:t xml:space="preserve"> </w:t>
      </w:r>
      <w:r>
        <w:rPr>
          <w:rFonts w:hint="eastAsia" w:eastAsia="仿宋"/>
          <w:sz w:val="32"/>
          <w:szCs w:val="32"/>
        </w:rPr>
        <w:t>弢</w:t>
      </w:r>
    </w:p>
    <w:p>
      <w:pPr>
        <w:spacing w:line="360" w:lineRule="auto"/>
        <w:rPr>
          <w:rFonts w:eastAsia="仿宋"/>
          <w:sz w:val="32"/>
          <w:szCs w:val="32"/>
        </w:rPr>
      </w:pPr>
      <w:r>
        <w:rPr>
          <w:rFonts w:eastAsia="仿宋"/>
          <w:sz w:val="32"/>
          <w:szCs w:val="32"/>
        </w:rPr>
        <w:t xml:space="preserve">      </w:t>
      </w:r>
      <w:r>
        <w:rPr>
          <w:rFonts w:hint="eastAsia" w:eastAsia="仿宋"/>
          <w:sz w:val="32"/>
          <w:szCs w:val="32"/>
        </w:rPr>
        <w:t>（普通合伙）</w:t>
      </w:r>
    </w:p>
    <w:p>
      <w:pPr>
        <w:spacing w:line="360" w:lineRule="auto"/>
        <w:rPr>
          <w:rFonts w:eastAsia="仿宋"/>
          <w:sz w:val="32"/>
          <w:szCs w:val="32"/>
        </w:rPr>
      </w:pPr>
      <w:r>
        <w:rPr>
          <w:rFonts w:hint="eastAsia" w:eastAsia="仿宋"/>
          <w:sz w:val="32"/>
          <w:szCs w:val="32"/>
        </w:rPr>
        <w:t xml:space="preserve"> </w:t>
      </w:r>
      <w:r>
        <w:rPr>
          <w:rFonts w:eastAsia="仿宋"/>
          <w:sz w:val="32"/>
          <w:szCs w:val="32"/>
        </w:rPr>
        <w:t xml:space="preserve">      </w:t>
      </w:r>
      <w:r>
        <w:rPr>
          <w:rFonts w:hint="eastAsia" w:eastAsia="仿宋"/>
          <w:sz w:val="32"/>
          <w:szCs w:val="32"/>
        </w:rPr>
        <w:t xml:space="preserve">湖南·常德        </w:t>
      </w:r>
      <w:r>
        <w:rPr>
          <w:rFonts w:eastAsia="仿宋"/>
          <w:sz w:val="32"/>
          <w:szCs w:val="32"/>
        </w:rPr>
        <w:t xml:space="preserve"> </w:t>
      </w:r>
      <w:r>
        <w:rPr>
          <w:rFonts w:hint="eastAsia" w:eastAsia="仿宋"/>
          <w:sz w:val="32"/>
          <w:szCs w:val="32"/>
        </w:rPr>
        <w:t xml:space="preserve">  中国注册会计师：苏国孝</w:t>
      </w:r>
    </w:p>
    <w:p>
      <w:pPr>
        <w:spacing w:line="360" w:lineRule="auto"/>
        <w:rPr>
          <w:rFonts w:eastAsia="仿宋"/>
          <w:sz w:val="32"/>
          <w:szCs w:val="32"/>
        </w:rPr>
      </w:pPr>
      <w:r>
        <w:rPr>
          <w:rFonts w:hint="eastAsia" w:eastAsia="仿宋"/>
          <w:sz w:val="32"/>
          <w:szCs w:val="32"/>
        </w:rPr>
        <w:t xml:space="preserve">                           </w:t>
      </w:r>
    </w:p>
    <w:p>
      <w:pPr>
        <w:spacing w:line="360" w:lineRule="auto"/>
        <w:ind w:firstLine="5120" w:firstLineChars="1600"/>
        <w:rPr>
          <w:rFonts w:eastAsia="仿宋"/>
          <w:sz w:val="32"/>
          <w:szCs w:val="32"/>
        </w:rPr>
      </w:pPr>
      <w:r>
        <w:rPr>
          <w:rFonts w:hint="eastAsia" w:eastAsia="仿宋"/>
          <w:sz w:val="32"/>
          <w:szCs w:val="32"/>
        </w:rPr>
        <w:t>2022年</w:t>
      </w:r>
      <w:r>
        <w:rPr>
          <w:rFonts w:hint="eastAsia" w:eastAsia="仿宋"/>
          <w:sz w:val="32"/>
          <w:szCs w:val="32"/>
          <w:lang w:val="en-US" w:eastAsia="zh-CN"/>
        </w:rPr>
        <w:t>11</w:t>
      </w:r>
      <w:r>
        <w:rPr>
          <w:rFonts w:hint="eastAsia" w:eastAsia="仿宋"/>
          <w:sz w:val="32"/>
          <w:szCs w:val="32"/>
        </w:rPr>
        <w:t>月</w:t>
      </w:r>
      <w:r>
        <w:rPr>
          <w:rFonts w:hint="eastAsia" w:eastAsia="仿宋"/>
          <w:sz w:val="32"/>
          <w:szCs w:val="32"/>
          <w:lang w:val="en-US" w:eastAsia="zh-CN"/>
        </w:rPr>
        <w:t>7</w:t>
      </w:r>
      <w:r>
        <w:rPr>
          <w:rFonts w:hint="eastAsia" w:eastAsia="仿宋"/>
          <w:sz w:val="32"/>
          <w:szCs w:val="32"/>
        </w:rPr>
        <w:t>日</w:t>
      </w:r>
    </w:p>
    <w:p>
      <w:pPr>
        <w:spacing w:line="360" w:lineRule="auto"/>
        <w:ind w:right="3200" w:firstLine="640" w:firstLineChars="200"/>
        <w:jc w:val="right"/>
        <w:rPr>
          <w:rFonts w:eastAsia="仿宋"/>
          <w:sz w:val="32"/>
          <w:szCs w:val="32"/>
        </w:rPr>
        <w:sectPr>
          <w:pgSz w:w="11906" w:h="16838"/>
          <w:pgMar w:top="1440" w:right="1800" w:bottom="1440" w:left="1800" w:header="851" w:footer="992" w:gutter="0"/>
          <w:cols w:space="425" w:num="1"/>
          <w:docGrid w:type="lines" w:linePitch="312" w:charSpace="0"/>
        </w:sectPr>
      </w:pPr>
    </w:p>
    <w:p>
      <w:pPr>
        <w:spacing w:line="360" w:lineRule="auto"/>
        <w:jc w:val="center"/>
        <w:rPr>
          <w:sz w:val="32"/>
          <w:szCs w:val="32"/>
        </w:rPr>
      </w:pPr>
      <w:r>
        <w:rPr>
          <w:sz w:val="32"/>
          <w:szCs w:val="32"/>
        </w:rPr>
        <w:t>附件</w:t>
      </w:r>
      <w:r>
        <w:rPr>
          <w:rFonts w:hint="eastAsia"/>
          <w:sz w:val="32"/>
          <w:szCs w:val="32"/>
        </w:rPr>
        <w:t>1</w:t>
      </w:r>
      <w:r>
        <w:rPr>
          <w:sz w:val="32"/>
          <w:szCs w:val="32"/>
        </w:rPr>
        <w:t>：202</w:t>
      </w:r>
      <w:r>
        <w:rPr>
          <w:rFonts w:hint="eastAsia"/>
          <w:sz w:val="32"/>
          <w:szCs w:val="32"/>
        </w:rPr>
        <w:t>1</w:t>
      </w:r>
      <w:r>
        <w:rPr>
          <w:sz w:val="32"/>
          <w:szCs w:val="32"/>
        </w:rPr>
        <w:t>年度津市市</w:t>
      </w:r>
      <w:r>
        <w:rPr>
          <w:rFonts w:hint="eastAsia"/>
          <w:sz w:val="32"/>
          <w:szCs w:val="32"/>
        </w:rPr>
        <w:t>公路养护</w:t>
      </w:r>
      <w:r>
        <w:rPr>
          <w:sz w:val="32"/>
          <w:szCs w:val="32"/>
        </w:rPr>
        <w:t>专项</w:t>
      </w:r>
      <w:r>
        <w:rPr>
          <w:rFonts w:hint="eastAsia"/>
          <w:sz w:val="32"/>
          <w:szCs w:val="32"/>
        </w:rPr>
        <w:t>资金绩效</w:t>
      </w:r>
      <w:r>
        <w:rPr>
          <w:sz w:val="32"/>
          <w:szCs w:val="32"/>
        </w:rPr>
        <w:t>评价指标评分表</w:t>
      </w:r>
    </w:p>
    <w:tbl>
      <w:tblPr>
        <w:tblStyle w:val="6"/>
        <w:tblW w:w="15160" w:type="dxa"/>
        <w:jc w:val="center"/>
        <w:tblLayout w:type="fixed"/>
        <w:tblCellMar>
          <w:top w:w="0" w:type="dxa"/>
          <w:left w:w="108" w:type="dxa"/>
          <w:bottom w:w="0" w:type="dxa"/>
          <w:right w:w="108" w:type="dxa"/>
        </w:tblCellMar>
      </w:tblPr>
      <w:tblGrid>
        <w:gridCol w:w="727"/>
        <w:gridCol w:w="566"/>
        <w:gridCol w:w="705"/>
        <w:gridCol w:w="566"/>
        <w:gridCol w:w="704"/>
        <w:gridCol w:w="566"/>
        <w:gridCol w:w="4491"/>
        <w:gridCol w:w="2880"/>
        <w:gridCol w:w="2720"/>
        <w:gridCol w:w="558"/>
        <w:gridCol w:w="677"/>
      </w:tblGrid>
      <w:tr>
        <w:tblPrEx>
          <w:tblCellMar>
            <w:top w:w="0" w:type="dxa"/>
            <w:left w:w="108" w:type="dxa"/>
            <w:bottom w:w="0" w:type="dxa"/>
            <w:right w:w="108" w:type="dxa"/>
          </w:tblCellMar>
        </w:tblPrEx>
        <w:trPr>
          <w:gridAfter w:val="1"/>
          <w:wAfter w:w="677" w:type="dxa"/>
          <w:trHeight w:val="278" w:hRule="atLeast"/>
          <w:tblHeader/>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一级指标</w:t>
            </w:r>
          </w:p>
        </w:tc>
        <w:tc>
          <w:tcPr>
            <w:tcW w:w="5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分值</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二级指标</w:t>
            </w:r>
          </w:p>
        </w:tc>
        <w:tc>
          <w:tcPr>
            <w:tcW w:w="5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分值</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三级指标</w:t>
            </w:r>
          </w:p>
        </w:tc>
        <w:tc>
          <w:tcPr>
            <w:tcW w:w="5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分值</w:t>
            </w:r>
          </w:p>
        </w:tc>
        <w:tc>
          <w:tcPr>
            <w:tcW w:w="4491"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评分依据</w:t>
            </w:r>
          </w:p>
        </w:tc>
        <w:tc>
          <w:tcPr>
            <w:tcW w:w="288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评价标准</w:t>
            </w:r>
          </w:p>
        </w:tc>
        <w:tc>
          <w:tcPr>
            <w:tcW w:w="272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扣分理由</w:t>
            </w:r>
          </w:p>
        </w:tc>
        <w:tc>
          <w:tcPr>
            <w:tcW w:w="558"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得分</w:t>
            </w:r>
          </w:p>
        </w:tc>
      </w:tr>
      <w:tr>
        <w:tblPrEx>
          <w:tblCellMar>
            <w:top w:w="0" w:type="dxa"/>
            <w:left w:w="108" w:type="dxa"/>
            <w:bottom w:w="0" w:type="dxa"/>
            <w:right w:w="108" w:type="dxa"/>
          </w:tblCellMar>
        </w:tblPrEx>
        <w:trPr>
          <w:gridAfter w:val="1"/>
          <w:wAfter w:w="677" w:type="dxa"/>
          <w:trHeight w:val="1320" w:hRule="atLeast"/>
          <w:jc w:val="center"/>
        </w:trPr>
        <w:tc>
          <w:tcPr>
            <w:tcW w:w="7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项目决策</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15</w:t>
            </w:r>
          </w:p>
        </w:tc>
        <w:tc>
          <w:tcPr>
            <w:tcW w:w="705"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项目目标</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目标内容</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绩效目标申报表</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目标预算与文件规定相符（1分）；目标明确（1分）；目标细化（1分）；目标量化（1分）。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年初</w:t>
            </w:r>
            <w:r>
              <w:rPr>
                <w:color w:val="000000"/>
                <w:kern w:val="0"/>
                <w:sz w:val="18"/>
                <w:szCs w:val="18"/>
              </w:rPr>
              <w:t>预算资金申报</w:t>
            </w:r>
            <w:r>
              <w:rPr>
                <w:rFonts w:hint="eastAsia"/>
                <w:color w:val="000000"/>
                <w:kern w:val="0"/>
                <w:sz w:val="18"/>
                <w:szCs w:val="18"/>
              </w:rPr>
              <w:t>目标与实际实施情况脱节扣</w:t>
            </w:r>
            <w:r>
              <w:rPr>
                <w:color w:val="000000"/>
                <w:kern w:val="0"/>
                <w:sz w:val="18"/>
                <w:szCs w:val="18"/>
              </w:rPr>
              <w:t>2分。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r>
      <w:tr>
        <w:tblPrEx>
          <w:tblCellMar>
            <w:top w:w="0" w:type="dxa"/>
            <w:left w:w="108" w:type="dxa"/>
            <w:bottom w:w="0" w:type="dxa"/>
            <w:right w:w="108" w:type="dxa"/>
          </w:tblCellMar>
        </w:tblPrEx>
        <w:trPr>
          <w:gridAfter w:val="1"/>
          <w:wAfter w:w="677" w:type="dxa"/>
          <w:trHeight w:val="171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决策过程</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决策依据</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《公路养护工程管理办法》（交公路发[2018]33号）</w:t>
            </w:r>
          </w:p>
          <w:p>
            <w:pPr>
              <w:widowControl/>
              <w:jc w:val="left"/>
              <w:rPr>
                <w:color w:val="000000"/>
                <w:kern w:val="0"/>
                <w:sz w:val="18"/>
                <w:szCs w:val="18"/>
              </w:rPr>
            </w:pPr>
            <w:r>
              <w:rPr>
                <w:rFonts w:hint="eastAsia"/>
                <w:color w:val="000000"/>
                <w:kern w:val="0"/>
                <w:sz w:val="18"/>
                <w:szCs w:val="18"/>
              </w:rPr>
              <w:t>《关于深化农村公路管理养护体制改革的意见》（国办发[2019]45号）。</w:t>
            </w:r>
          </w:p>
          <w:p>
            <w:pPr>
              <w:widowControl/>
              <w:jc w:val="left"/>
              <w:rPr>
                <w:color w:val="000000"/>
                <w:kern w:val="0"/>
                <w:sz w:val="18"/>
                <w:szCs w:val="18"/>
              </w:rPr>
            </w:pPr>
            <w:r>
              <w:rPr>
                <w:rFonts w:hint="eastAsia"/>
                <w:color w:val="000000"/>
                <w:kern w:val="0"/>
                <w:sz w:val="18"/>
                <w:szCs w:val="18"/>
              </w:rPr>
              <w:t>省政府《关于印发&lt;湖南省深化农村公路管理养护体制改革方案&gt;的通知》（湘政办发[2020]29号）。</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符合法律法规（1分）；符合社会稳定和发展需要（1分)</w:t>
            </w:r>
            <w:r>
              <w:rPr>
                <w:rFonts w:hint="eastAsia"/>
                <w:color w:val="000000"/>
                <w:kern w:val="0"/>
                <w:sz w:val="18"/>
                <w:szCs w:val="18"/>
              </w:rPr>
              <w:t>；</w:t>
            </w:r>
          </w:p>
          <w:p>
            <w:pPr>
              <w:widowControl/>
              <w:jc w:val="left"/>
              <w:rPr>
                <w:color w:val="000000"/>
                <w:kern w:val="0"/>
                <w:sz w:val="18"/>
                <w:szCs w:val="18"/>
              </w:rPr>
            </w:pPr>
            <w:r>
              <w:rPr>
                <w:rFonts w:hint="eastAsia"/>
                <w:color w:val="000000"/>
                <w:kern w:val="0"/>
                <w:sz w:val="18"/>
                <w:szCs w:val="18"/>
              </w:rPr>
              <w:t>符合单位年度计划</w:t>
            </w:r>
            <w:r>
              <w:rPr>
                <w:color w:val="000000"/>
                <w:kern w:val="0"/>
                <w:sz w:val="18"/>
                <w:szCs w:val="18"/>
              </w:rPr>
              <w:t>（1分)</w:t>
            </w:r>
            <w:r>
              <w:rPr>
                <w:rFonts w:hint="eastAsia"/>
                <w:color w:val="000000"/>
                <w:kern w:val="0"/>
                <w:sz w:val="18"/>
                <w:szCs w:val="18"/>
              </w:rPr>
              <w:t>。</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kern w:val="0"/>
                <w:sz w:val="18"/>
                <w:szCs w:val="18"/>
              </w:rPr>
              <w:t>决策依据合规。</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r>
      <w:tr>
        <w:tblPrEx>
          <w:tblCellMar>
            <w:top w:w="0" w:type="dxa"/>
            <w:left w:w="108" w:type="dxa"/>
            <w:bottom w:w="0" w:type="dxa"/>
            <w:right w:w="108" w:type="dxa"/>
          </w:tblCellMar>
        </w:tblPrEx>
        <w:trPr>
          <w:trHeight w:val="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76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决策程序</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项目符合上述文件规定</w:t>
            </w:r>
            <w:r>
              <w:rPr>
                <w:rFonts w:hint="eastAsia"/>
                <w:color w:val="000000"/>
                <w:kern w:val="0"/>
                <w:sz w:val="18"/>
                <w:szCs w:val="18"/>
              </w:rPr>
              <w:t>。</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项目符合申报条件（1分）；申报、批复、调整程序符合相关管理办法（1分）。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kern w:val="0"/>
                <w:sz w:val="18"/>
                <w:szCs w:val="18"/>
              </w:rPr>
              <w:t>决策程序合规。</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rFonts w:eastAsia="等线"/>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855"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资金分配</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分配办法</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根据需要制定的相关资金管理办法；管理办法中有明确资金分配办法；资金分配因素全面、合理</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有相应的专项资金管理办法（1分）；资金分配办法健全、规范（1分）；资金分配因素选择全面、合理（1分）。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rFonts w:hint="eastAsia"/>
                <w:kern w:val="0"/>
                <w:sz w:val="18"/>
                <w:szCs w:val="18"/>
              </w:rPr>
              <w:t>有干线公路、农村公路养护管理办法。</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分配结果</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资金分配符合相关预算；分配结果公平合理；分配对象合规</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项目分配符合预算（1分）；资金分配结果合理（1分）；分配对象符合规定（1分）。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rFonts w:hint="eastAsia"/>
                <w:kern w:val="0"/>
                <w:sz w:val="18"/>
                <w:szCs w:val="18"/>
              </w:rPr>
              <w:t>资金预算不精细，资金分配结果不明晰，不便于分类管控，扣1分。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1313" w:hRule="atLeast"/>
          <w:jc w:val="center"/>
        </w:trPr>
        <w:tc>
          <w:tcPr>
            <w:tcW w:w="7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项目管理</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r>
              <w:rPr>
                <w:rFonts w:hint="eastAsia"/>
                <w:color w:val="000000"/>
                <w:kern w:val="0"/>
                <w:sz w:val="18"/>
                <w:szCs w:val="18"/>
              </w:rPr>
              <w:t>5</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资金到位</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7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资金</w:t>
            </w:r>
            <w:r>
              <w:rPr>
                <w:color w:val="000000"/>
                <w:kern w:val="0"/>
                <w:sz w:val="18"/>
                <w:szCs w:val="18"/>
              </w:rPr>
              <w:t>到位率</w:t>
            </w:r>
          </w:p>
        </w:tc>
        <w:tc>
          <w:tcPr>
            <w:tcW w:w="56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实际到位</w:t>
            </w:r>
            <w:r>
              <w:rPr>
                <w:rFonts w:hint="eastAsia"/>
                <w:color w:val="000000"/>
                <w:kern w:val="0"/>
                <w:sz w:val="18"/>
                <w:szCs w:val="18"/>
              </w:rPr>
              <w:t>资金</w:t>
            </w:r>
            <w:r>
              <w:rPr>
                <w:color w:val="000000"/>
                <w:kern w:val="0"/>
                <w:sz w:val="18"/>
                <w:szCs w:val="18"/>
              </w:rPr>
              <w:t>/</w:t>
            </w:r>
            <w:r>
              <w:rPr>
                <w:rFonts w:hint="eastAsia"/>
                <w:color w:val="000000"/>
                <w:kern w:val="0"/>
                <w:sz w:val="18"/>
                <w:szCs w:val="18"/>
              </w:rPr>
              <w:t>预算资金</w:t>
            </w:r>
            <w:r>
              <w:rPr>
                <w:color w:val="000000"/>
                <w:kern w:val="0"/>
                <w:sz w:val="18"/>
                <w:szCs w:val="18"/>
              </w:rPr>
              <w:t>*100%</w:t>
            </w:r>
          </w:p>
          <w:p>
            <w:pPr>
              <w:widowControl/>
              <w:jc w:val="left"/>
              <w:rPr>
                <w:color w:val="000000"/>
                <w:kern w:val="0"/>
                <w:sz w:val="18"/>
                <w:szCs w:val="18"/>
              </w:rPr>
            </w:pPr>
            <w:r>
              <w:rPr>
                <w:rFonts w:hint="eastAsia"/>
                <w:color w:val="000000"/>
                <w:kern w:val="0"/>
                <w:sz w:val="18"/>
                <w:szCs w:val="18"/>
              </w:rPr>
              <w:t>实际到位资金：一定时期（本年度或项目期）内落实到具体项目的资金。</w:t>
            </w:r>
          </w:p>
          <w:p>
            <w:pPr>
              <w:widowControl/>
              <w:jc w:val="left"/>
              <w:rPr>
                <w:color w:val="000000"/>
                <w:kern w:val="0"/>
                <w:sz w:val="18"/>
                <w:szCs w:val="18"/>
              </w:rPr>
            </w:pPr>
            <w:r>
              <w:rPr>
                <w:rFonts w:hint="eastAsia"/>
                <w:color w:val="000000"/>
                <w:kern w:val="0"/>
                <w:sz w:val="18"/>
                <w:szCs w:val="18"/>
              </w:rPr>
              <w:t>预算资金：一定时期（本年度或项目期）内预算安排到具体项目的资金。</w:t>
            </w:r>
          </w:p>
        </w:tc>
        <w:tc>
          <w:tcPr>
            <w:tcW w:w="28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实际到位</w:t>
            </w:r>
            <w:r>
              <w:rPr>
                <w:rFonts w:hint="eastAsia"/>
                <w:color w:val="000000"/>
                <w:kern w:val="0"/>
                <w:sz w:val="18"/>
                <w:szCs w:val="18"/>
              </w:rPr>
              <w:t>资金</w:t>
            </w:r>
            <w:r>
              <w:rPr>
                <w:color w:val="000000"/>
                <w:kern w:val="0"/>
                <w:sz w:val="18"/>
                <w:szCs w:val="18"/>
              </w:rPr>
              <w:t>/</w:t>
            </w:r>
            <w:r>
              <w:rPr>
                <w:rFonts w:hint="eastAsia"/>
                <w:color w:val="000000"/>
                <w:kern w:val="0"/>
                <w:sz w:val="18"/>
                <w:szCs w:val="18"/>
              </w:rPr>
              <w:t>预算资金</w:t>
            </w:r>
            <w:r>
              <w:rPr>
                <w:color w:val="000000"/>
                <w:kern w:val="0"/>
                <w:sz w:val="18"/>
                <w:szCs w:val="18"/>
              </w:rPr>
              <w:t>×100%，100%计（3分）；90%-100%计（2分）；90%以下计（1分）。</w:t>
            </w:r>
          </w:p>
        </w:tc>
        <w:tc>
          <w:tcPr>
            <w:tcW w:w="2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资金到位率为100%。</w:t>
            </w:r>
          </w:p>
        </w:tc>
        <w:tc>
          <w:tcPr>
            <w:tcW w:w="55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1285"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到位时效</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资金及时到位；若未及时到位，是否影响项目进度</w:t>
            </w:r>
            <w:r>
              <w:rPr>
                <w:rFonts w:hint="eastAsia"/>
                <w:color w:val="000000"/>
                <w:kern w:val="0"/>
                <w:sz w:val="18"/>
                <w:szCs w:val="18"/>
              </w:rPr>
              <w:t>。</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资金按计划要求及时到位（2分）；未及时到位但未影响项目进度（1.5分）；未及时到位并影响项目进度（0-1分）。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kern w:val="0"/>
                <w:sz w:val="18"/>
                <w:szCs w:val="18"/>
              </w:rPr>
              <w:t>项目资金到位及时，未影响</w:t>
            </w:r>
            <w:r>
              <w:rPr>
                <w:rFonts w:hint="eastAsia"/>
                <w:kern w:val="0"/>
                <w:sz w:val="18"/>
                <w:szCs w:val="18"/>
              </w:rPr>
              <w:t>公路日常养护工作</w:t>
            </w:r>
            <w:r>
              <w:rPr>
                <w:kern w:val="0"/>
                <w:sz w:val="18"/>
                <w:szCs w:val="18"/>
              </w:rPr>
              <w:t>。</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1215"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资金管理</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10</w:t>
            </w: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eastAsiaTheme="minorEastAsia"/>
                <w:color w:val="000000"/>
                <w:kern w:val="0"/>
                <w:sz w:val="18"/>
                <w:szCs w:val="18"/>
              </w:rPr>
            </w:pPr>
            <w:r>
              <w:rPr>
                <w:color w:val="000000"/>
                <w:kern w:val="0"/>
                <w:sz w:val="18"/>
                <w:szCs w:val="18"/>
              </w:rPr>
              <w:t>资金使用</w:t>
            </w:r>
            <w:r>
              <w:rPr>
                <w:rFonts w:hint="eastAsia"/>
                <w:color w:val="000000"/>
                <w:kern w:val="0"/>
                <w:sz w:val="18"/>
                <w:szCs w:val="18"/>
              </w:rPr>
              <w:t>合规性</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6</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支出依据合规，无虚列项目支出情况；无截留挤占挪用情况；无超标准开支情况</w:t>
            </w:r>
            <w:r>
              <w:rPr>
                <w:rFonts w:hint="eastAsia"/>
                <w:color w:val="000000"/>
                <w:kern w:val="0"/>
                <w:sz w:val="18"/>
                <w:szCs w:val="18"/>
              </w:rPr>
              <w:t>。</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虚列（套取），扣4</w:t>
            </w:r>
            <w:r>
              <w:rPr>
                <w:rFonts w:hint="eastAsia"/>
                <w:color w:val="000000"/>
                <w:kern w:val="0"/>
                <w:sz w:val="18"/>
                <w:szCs w:val="18"/>
              </w:rPr>
              <w:t>-6</w:t>
            </w:r>
            <w:r>
              <w:rPr>
                <w:color w:val="000000"/>
                <w:kern w:val="0"/>
                <w:sz w:val="18"/>
                <w:szCs w:val="18"/>
              </w:rPr>
              <w:t>分；支出依据不合规，扣（1-2）分；截留、挤占、挪用，扣（</w:t>
            </w:r>
            <w:r>
              <w:rPr>
                <w:rFonts w:hint="eastAsia"/>
                <w:color w:val="000000"/>
                <w:kern w:val="0"/>
                <w:sz w:val="18"/>
                <w:szCs w:val="18"/>
              </w:rPr>
              <w:t>3</w:t>
            </w:r>
            <w:r>
              <w:rPr>
                <w:color w:val="000000"/>
                <w:kern w:val="0"/>
                <w:sz w:val="18"/>
                <w:szCs w:val="18"/>
              </w:rPr>
              <w:t>-</w:t>
            </w:r>
            <w:r>
              <w:rPr>
                <w:rFonts w:hint="eastAsia"/>
                <w:color w:val="000000"/>
                <w:kern w:val="0"/>
                <w:sz w:val="18"/>
                <w:szCs w:val="18"/>
              </w:rPr>
              <w:t>6</w:t>
            </w:r>
            <w:r>
              <w:rPr>
                <w:color w:val="000000"/>
                <w:kern w:val="0"/>
                <w:sz w:val="18"/>
                <w:szCs w:val="18"/>
              </w:rPr>
              <w:t xml:space="preserve">）分；超标准开支扣（2-4）分。                       </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未发现违规使用资金问题。但存在超预算的问题，扣</w:t>
            </w:r>
            <w:r>
              <w:rPr>
                <w:kern w:val="0"/>
                <w:sz w:val="18"/>
                <w:szCs w:val="18"/>
              </w:rPr>
              <w:t>1</w:t>
            </w:r>
            <w:r>
              <w:rPr>
                <w:rFonts w:hint="eastAsia"/>
                <w:kern w:val="0"/>
                <w:sz w:val="18"/>
                <w:szCs w:val="18"/>
              </w:rPr>
              <w:t>分；镇（街）“以奖代补”支出相关工作及考核流于形式，扣1分。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rFonts w:eastAsia="等线"/>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1103"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财务管理</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财务管理制度、会计核算符合行政单位会计制度；资金管理、费用支出等制度健全；制度执行严格；会计核算规范。</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财务制度健全（1分）；</w:t>
            </w:r>
            <w:r>
              <w:rPr>
                <w:rFonts w:hint="eastAsia"/>
                <w:color w:val="000000"/>
                <w:kern w:val="0"/>
                <w:sz w:val="18"/>
                <w:szCs w:val="18"/>
              </w:rPr>
              <w:t>资金支付程序合规（1分）；</w:t>
            </w:r>
            <w:r>
              <w:rPr>
                <w:color w:val="000000"/>
                <w:kern w:val="0"/>
                <w:sz w:val="18"/>
                <w:szCs w:val="18"/>
              </w:rPr>
              <w:t>专款专用（1分）；会计资料真实完整（1分）。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个别小额支出内容凭据不齐全，扣1分。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1043"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组织实施</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10</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组织机构</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项目有专门的管理机构和人员、职责分工情况</w:t>
            </w:r>
            <w:r>
              <w:rPr>
                <w:rFonts w:hint="eastAsia"/>
                <w:color w:val="000000"/>
                <w:kern w:val="0"/>
                <w:sz w:val="18"/>
                <w:szCs w:val="18"/>
              </w:rPr>
              <w:t>。</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机构健全（1分）；分工明确责任明确（1分）。</w:t>
            </w:r>
          </w:p>
        </w:tc>
        <w:tc>
          <w:tcPr>
            <w:tcW w:w="2720" w:type="dxa"/>
            <w:tcBorders>
              <w:top w:val="nil"/>
              <w:left w:val="nil"/>
              <w:bottom w:val="single" w:color="auto" w:sz="4" w:space="0"/>
              <w:right w:val="single" w:color="auto" w:sz="4" w:space="0"/>
            </w:tcBorders>
            <w:shd w:val="clear" w:color="auto" w:fill="auto"/>
            <w:vAlign w:val="center"/>
          </w:tcPr>
          <w:p>
            <w:pPr>
              <w:widowControl/>
              <w:rPr>
                <w:color w:val="FF0000"/>
                <w:kern w:val="0"/>
                <w:sz w:val="18"/>
                <w:szCs w:val="18"/>
              </w:rPr>
            </w:pPr>
            <w:r>
              <w:rPr>
                <w:rFonts w:hint="eastAsia"/>
                <w:kern w:val="0"/>
                <w:sz w:val="18"/>
                <w:szCs w:val="18"/>
              </w:rPr>
              <w:t>成立了养护工程办公室，职责较为明确。</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6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支撑</w:t>
            </w:r>
            <w:r>
              <w:rPr>
                <w:rFonts w:hint="eastAsia"/>
                <w:color w:val="000000"/>
                <w:kern w:val="0"/>
                <w:sz w:val="18"/>
                <w:szCs w:val="18"/>
              </w:rPr>
              <w:br w:type="textWrapping"/>
            </w:r>
            <w:r>
              <w:rPr>
                <w:rFonts w:hint="eastAsia"/>
                <w:color w:val="000000"/>
                <w:kern w:val="0"/>
                <w:sz w:val="18"/>
                <w:szCs w:val="18"/>
              </w:rPr>
              <w:t>条件</w:t>
            </w:r>
          </w:p>
        </w:tc>
        <w:tc>
          <w:tcPr>
            <w:tcW w:w="566" w:type="dxa"/>
            <w:tcBorders>
              <w:top w:val="nil"/>
              <w:left w:val="single" w:color="auto" w:sz="4" w:space="0"/>
              <w:bottom w:val="single" w:color="auto" w:sz="4" w:space="0"/>
              <w:right w:val="single" w:color="auto" w:sz="4" w:space="0"/>
            </w:tcBorders>
            <w:shd w:val="clear" w:color="auto" w:fill="auto"/>
            <w:vAlign w:val="center"/>
          </w:tcPr>
          <w:p>
            <w:pPr>
              <w:widowControl/>
              <w:ind w:firstLine="180" w:firstLineChars="100"/>
              <w:jc w:val="left"/>
              <w:rPr>
                <w:color w:val="000000"/>
                <w:kern w:val="0"/>
                <w:sz w:val="18"/>
                <w:szCs w:val="18"/>
              </w:rPr>
            </w:pPr>
            <w:r>
              <w:rPr>
                <w:rFonts w:hint="eastAsia"/>
                <w:color w:val="000000"/>
                <w:kern w:val="0"/>
                <w:sz w:val="18"/>
                <w:szCs w:val="18"/>
              </w:rPr>
              <w:t>2</w:t>
            </w:r>
          </w:p>
        </w:tc>
        <w:tc>
          <w:tcPr>
            <w:tcW w:w="4491"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项目实施单位是否提供或具备了必备的人员、场地和设备等条件。</w:t>
            </w:r>
          </w:p>
        </w:tc>
        <w:tc>
          <w:tcPr>
            <w:tcW w:w="28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具备人员、场地、设备条件（2分）</w:t>
            </w:r>
          </w:p>
        </w:tc>
        <w:tc>
          <w:tcPr>
            <w:tcW w:w="2720" w:type="dxa"/>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具备项目实施的所有条件。</w:t>
            </w:r>
          </w:p>
        </w:tc>
        <w:tc>
          <w:tcPr>
            <w:tcW w:w="558"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2</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6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项目实施</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项目实施</w:t>
            </w:r>
            <w:r>
              <w:rPr>
                <w:color w:val="000000"/>
                <w:kern w:val="0"/>
                <w:sz w:val="18"/>
                <w:szCs w:val="18"/>
              </w:rPr>
              <w:t>流程符合规定</w:t>
            </w:r>
            <w:r>
              <w:rPr>
                <w:rFonts w:hint="eastAsia"/>
                <w:color w:val="000000"/>
                <w:kern w:val="0"/>
                <w:sz w:val="18"/>
                <w:szCs w:val="18"/>
              </w:rPr>
              <w:t>，项目监管到位，镇（街）农村公路日常养护以奖代补</w:t>
            </w:r>
            <w:r>
              <w:rPr>
                <w:color w:val="000000"/>
                <w:kern w:val="0"/>
                <w:sz w:val="18"/>
                <w:szCs w:val="18"/>
              </w:rPr>
              <w:t>考核</w:t>
            </w:r>
            <w:r>
              <w:rPr>
                <w:rFonts w:hint="eastAsia"/>
                <w:color w:val="000000"/>
                <w:kern w:val="0"/>
                <w:sz w:val="18"/>
                <w:szCs w:val="18"/>
              </w:rPr>
              <w:t>规范。</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项目</w:t>
            </w:r>
            <w:r>
              <w:rPr>
                <w:color w:val="000000"/>
                <w:kern w:val="0"/>
                <w:sz w:val="18"/>
                <w:szCs w:val="18"/>
              </w:rPr>
              <w:t>资料完整（1分）；</w:t>
            </w:r>
            <w:r>
              <w:rPr>
                <w:rFonts w:hint="eastAsia"/>
                <w:color w:val="000000"/>
                <w:kern w:val="0"/>
                <w:sz w:val="18"/>
                <w:szCs w:val="18"/>
              </w:rPr>
              <w:t>采购程序合规（</w:t>
            </w:r>
            <w:r>
              <w:rPr>
                <w:color w:val="000000"/>
                <w:kern w:val="0"/>
                <w:sz w:val="18"/>
                <w:szCs w:val="18"/>
              </w:rPr>
              <w:t>2</w:t>
            </w:r>
            <w:r>
              <w:rPr>
                <w:rFonts w:hint="eastAsia"/>
                <w:color w:val="000000"/>
                <w:kern w:val="0"/>
                <w:sz w:val="18"/>
                <w:szCs w:val="18"/>
              </w:rPr>
              <w:t>分）；项目监管验收规范（</w:t>
            </w:r>
            <w:r>
              <w:rPr>
                <w:color w:val="000000"/>
                <w:kern w:val="0"/>
                <w:sz w:val="18"/>
                <w:szCs w:val="18"/>
              </w:rPr>
              <w:t>0.5</w:t>
            </w:r>
            <w:r>
              <w:rPr>
                <w:rFonts w:hint="eastAsia"/>
                <w:color w:val="000000"/>
                <w:kern w:val="0"/>
                <w:sz w:val="18"/>
                <w:szCs w:val="18"/>
              </w:rPr>
              <w:t>分）；</w:t>
            </w:r>
            <w:r>
              <w:rPr>
                <w:color w:val="000000"/>
                <w:kern w:val="0"/>
                <w:sz w:val="18"/>
                <w:szCs w:val="18"/>
              </w:rPr>
              <w:t>考核过程</w:t>
            </w:r>
            <w:r>
              <w:rPr>
                <w:rFonts w:hint="eastAsia"/>
                <w:color w:val="000000"/>
                <w:kern w:val="0"/>
                <w:sz w:val="18"/>
                <w:szCs w:val="18"/>
              </w:rPr>
              <w:t>及结果</w:t>
            </w:r>
            <w:r>
              <w:rPr>
                <w:color w:val="000000"/>
                <w:kern w:val="0"/>
                <w:sz w:val="18"/>
                <w:szCs w:val="18"/>
              </w:rPr>
              <w:t>（0.5分）。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1、农村公路养护工程施工单位选用和工程开工时间在前，招投标程序在后，扣</w:t>
            </w:r>
            <w:r>
              <w:rPr>
                <w:color w:val="000000"/>
                <w:kern w:val="0"/>
                <w:sz w:val="18"/>
                <w:szCs w:val="18"/>
              </w:rPr>
              <w:t>2</w:t>
            </w:r>
            <w:r>
              <w:rPr>
                <w:rFonts w:hint="eastAsia"/>
                <w:color w:val="000000"/>
                <w:kern w:val="0"/>
                <w:sz w:val="18"/>
                <w:szCs w:val="18"/>
              </w:rPr>
              <w:t>分；</w:t>
            </w:r>
          </w:p>
          <w:p>
            <w:pPr>
              <w:widowControl/>
              <w:jc w:val="left"/>
              <w:rPr>
                <w:kern w:val="0"/>
                <w:sz w:val="18"/>
                <w:szCs w:val="18"/>
              </w:rPr>
            </w:pPr>
            <w:r>
              <w:rPr>
                <w:rFonts w:hint="eastAsia"/>
                <w:kern w:val="0"/>
                <w:sz w:val="18"/>
                <w:szCs w:val="18"/>
              </w:rPr>
              <w:t>2部分工程签证、验收程序不严格，工程量证据不充分，扣2*</w:t>
            </w:r>
            <w:r>
              <w:rPr>
                <w:kern w:val="0"/>
                <w:sz w:val="18"/>
                <w:szCs w:val="18"/>
              </w:rPr>
              <w:t>0.5</w:t>
            </w:r>
            <w:r>
              <w:rPr>
                <w:rFonts w:hint="eastAsia"/>
                <w:kern w:val="0"/>
                <w:sz w:val="18"/>
                <w:szCs w:val="18"/>
              </w:rPr>
              <w:t>=1分。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49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eastAsiaTheme="minorEastAsia"/>
                <w:color w:val="000000"/>
                <w:kern w:val="0"/>
                <w:sz w:val="18"/>
                <w:szCs w:val="18"/>
              </w:rPr>
            </w:pPr>
            <w:r>
              <w:rPr>
                <w:color w:val="000000"/>
                <w:kern w:val="0"/>
                <w:sz w:val="18"/>
                <w:szCs w:val="18"/>
              </w:rPr>
              <w:t>管理制度</w:t>
            </w:r>
            <w:r>
              <w:rPr>
                <w:rFonts w:hint="eastAsia"/>
                <w:color w:val="000000"/>
                <w:kern w:val="0"/>
                <w:sz w:val="18"/>
                <w:szCs w:val="18"/>
              </w:rPr>
              <w:t>健全性</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项目管理制度健全；严格执行相关管理制度</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建立健全项目管理制度（1分）；建立对项目建设考核细则（1分）。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w:t>
            </w:r>
            <w:r>
              <w:rPr>
                <w:rFonts w:hint="eastAsia"/>
                <w:color w:val="000000"/>
                <w:kern w:val="0"/>
                <w:sz w:val="18"/>
                <w:szCs w:val="18"/>
              </w:rPr>
              <w:t>制定了《津市市2</w:t>
            </w:r>
            <w:r>
              <w:rPr>
                <w:color w:val="000000"/>
                <w:kern w:val="0"/>
                <w:sz w:val="18"/>
                <w:szCs w:val="18"/>
              </w:rPr>
              <w:t>021</w:t>
            </w:r>
            <w:r>
              <w:rPr>
                <w:rFonts w:hint="eastAsia"/>
                <w:color w:val="000000"/>
                <w:kern w:val="0"/>
                <w:sz w:val="18"/>
                <w:szCs w:val="18"/>
              </w:rPr>
              <w:t>年国省干线公路养护工程质量管理办法》、《津市市2021年农村公路养护工程质量管理办法》、《农村公路日常养护以奖代补考核细则》等制度</w:t>
            </w:r>
            <w:r>
              <w:rPr>
                <w:color w:val="000000"/>
                <w:kern w:val="0"/>
                <w:sz w:val="18"/>
                <w:szCs w:val="18"/>
              </w:rPr>
              <w:t>。</w:t>
            </w:r>
          </w:p>
          <w:p>
            <w:pPr>
              <w:widowControl/>
              <w:jc w:val="left"/>
              <w:rPr>
                <w:color w:val="000000"/>
                <w:kern w:val="0"/>
                <w:sz w:val="18"/>
                <w:szCs w:val="18"/>
              </w:rPr>
            </w:pPr>
            <w:r>
              <w:rPr>
                <w:color w:val="000000"/>
                <w:kern w:val="0"/>
                <w:sz w:val="18"/>
                <w:szCs w:val="18"/>
              </w:rPr>
              <w:t>2、</w:t>
            </w:r>
            <w:r>
              <w:rPr>
                <w:rFonts w:hint="eastAsia"/>
                <w:color w:val="000000"/>
                <w:kern w:val="0"/>
                <w:sz w:val="18"/>
                <w:szCs w:val="18"/>
              </w:rPr>
              <w:t>办法、制度中，</w:t>
            </w:r>
            <w:r>
              <w:rPr>
                <w:color w:val="000000"/>
                <w:kern w:val="0"/>
                <w:sz w:val="18"/>
                <w:szCs w:val="18"/>
              </w:rPr>
              <w:t>均有监督和考核规定。</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90" w:hRule="atLeast"/>
          <w:jc w:val="center"/>
        </w:trPr>
        <w:tc>
          <w:tcPr>
            <w:tcW w:w="7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项目绩效</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60</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项目产出</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30</w:t>
            </w:r>
          </w:p>
        </w:tc>
        <w:tc>
          <w:tcPr>
            <w:tcW w:w="70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产出</w:t>
            </w:r>
            <w:r>
              <w:rPr>
                <w:rFonts w:hint="eastAsia"/>
                <w:color w:val="000000"/>
                <w:kern w:val="0"/>
                <w:sz w:val="18"/>
                <w:szCs w:val="18"/>
              </w:rPr>
              <w:br w:type="textWrapping"/>
            </w:r>
            <w:r>
              <w:rPr>
                <w:rFonts w:hint="eastAsia"/>
                <w:color w:val="000000"/>
                <w:kern w:val="0"/>
                <w:sz w:val="18"/>
                <w:szCs w:val="18"/>
              </w:rPr>
              <w:t>数量</w:t>
            </w:r>
          </w:p>
        </w:tc>
        <w:tc>
          <w:tcPr>
            <w:tcW w:w="566"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目标完成率=目标完成数/计划目标数×100%</w:t>
            </w:r>
          </w:p>
          <w:p>
            <w:pPr>
              <w:widowControl/>
              <w:jc w:val="left"/>
              <w:rPr>
                <w:color w:val="000000"/>
                <w:kern w:val="0"/>
                <w:sz w:val="18"/>
                <w:szCs w:val="18"/>
              </w:rPr>
            </w:pPr>
            <w:r>
              <w:rPr>
                <w:rFonts w:hint="eastAsia"/>
                <w:color w:val="000000"/>
                <w:kern w:val="0"/>
                <w:sz w:val="18"/>
                <w:szCs w:val="18"/>
              </w:rPr>
              <w:t>津市境内国省公路干线133KM进行日常养护，</w:t>
            </w:r>
          </w:p>
          <w:p>
            <w:pPr>
              <w:widowControl/>
              <w:jc w:val="left"/>
              <w:rPr>
                <w:color w:val="000000"/>
                <w:kern w:val="0"/>
                <w:sz w:val="18"/>
                <w:szCs w:val="18"/>
              </w:rPr>
            </w:pPr>
            <w:r>
              <w:rPr>
                <w:rFonts w:hint="eastAsia"/>
                <w:color w:val="000000"/>
                <w:kern w:val="0"/>
                <w:sz w:val="18"/>
                <w:szCs w:val="18"/>
              </w:rPr>
              <w:t>农村公路390KM进行日常养护。</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完成绩效目标100%得10分，未完成100%的同比例扣减。</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本市境内国省公路干线133KM进行日常养护及养护工程，农村公路390KM进行日常养护及养护工程，毛里湖服务区提质改造工程，均全部完成。</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产出</w:t>
            </w:r>
            <w:r>
              <w:rPr>
                <w:rFonts w:hint="eastAsia"/>
                <w:color w:val="000000"/>
                <w:kern w:val="0"/>
                <w:sz w:val="18"/>
                <w:szCs w:val="18"/>
              </w:rPr>
              <w:br w:type="textWrapping"/>
            </w:r>
            <w:r>
              <w:rPr>
                <w:rFonts w:hint="eastAsia"/>
                <w:color w:val="000000"/>
                <w:kern w:val="0"/>
                <w:sz w:val="18"/>
                <w:szCs w:val="18"/>
              </w:rPr>
              <w:t>质量</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所有工程质量合格率100%；</w:t>
            </w:r>
          </w:p>
          <w:p>
            <w:pPr>
              <w:widowControl/>
              <w:jc w:val="left"/>
              <w:rPr>
                <w:color w:val="000000"/>
                <w:kern w:val="0"/>
                <w:sz w:val="18"/>
                <w:szCs w:val="18"/>
              </w:rPr>
            </w:pPr>
            <w:r>
              <w:rPr>
                <w:color w:val="000000"/>
                <w:kern w:val="0"/>
                <w:sz w:val="18"/>
                <w:szCs w:val="18"/>
              </w:rPr>
              <w:t>国省干线</w:t>
            </w:r>
            <w:r>
              <w:rPr>
                <w:rFonts w:hint="eastAsia"/>
                <w:color w:val="000000"/>
                <w:kern w:val="0"/>
                <w:sz w:val="18"/>
                <w:szCs w:val="18"/>
              </w:rPr>
              <w:t>优良路率</w:t>
            </w:r>
            <w:r>
              <w:rPr>
                <w:color w:val="000000"/>
                <w:kern w:val="0"/>
                <w:sz w:val="18"/>
                <w:szCs w:val="18"/>
              </w:rPr>
              <w:t>≥85%</w:t>
            </w:r>
            <w:r>
              <w:rPr>
                <w:rFonts w:hint="eastAsia"/>
                <w:color w:val="000000"/>
                <w:kern w:val="0"/>
                <w:sz w:val="18"/>
                <w:szCs w:val="18"/>
              </w:rPr>
              <w:t>；</w:t>
            </w:r>
          </w:p>
          <w:p>
            <w:pPr>
              <w:widowControl/>
              <w:jc w:val="left"/>
              <w:rPr>
                <w:color w:val="000000"/>
                <w:kern w:val="0"/>
                <w:sz w:val="18"/>
                <w:szCs w:val="18"/>
              </w:rPr>
            </w:pPr>
            <w:r>
              <w:rPr>
                <w:color w:val="000000"/>
                <w:kern w:val="0"/>
                <w:sz w:val="18"/>
                <w:szCs w:val="18"/>
              </w:rPr>
              <w:t>农村公路</w:t>
            </w:r>
            <w:r>
              <w:rPr>
                <w:rFonts w:hint="eastAsia"/>
                <w:color w:val="000000"/>
                <w:kern w:val="0"/>
                <w:sz w:val="18"/>
                <w:szCs w:val="18"/>
              </w:rPr>
              <w:t>优良路率</w:t>
            </w:r>
            <w:r>
              <w:rPr>
                <w:color w:val="000000"/>
                <w:kern w:val="0"/>
                <w:sz w:val="18"/>
                <w:szCs w:val="18"/>
              </w:rPr>
              <w:t>≥8</w:t>
            </w:r>
            <w:r>
              <w:rPr>
                <w:rFonts w:hint="eastAsia"/>
                <w:color w:val="000000"/>
                <w:kern w:val="0"/>
                <w:sz w:val="18"/>
                <w:szCs w:val="18"/>
              </w:rPr>
              <w:t>5</w:t>
            </w:r>
            <w:r>
              <w:rPr>
                <w:color w:val="000000"/>
                <w:kern w:val="0"/>
                <w:sz w:val="18"/>
                <w:szCs w:val="18"/>
              </w:rPr>
              <w:t>%</w:t>
            </w:r>
            <w:r>
              <w:rPr>
                <w:rFonts w:hint="eastAsia"/>
                <w:color w:val="000000"/>
                <w:kern w:val="0"/>
                <w:sz w:val="18"/>
                <w:szCs w:val="18"/>
              </w:rPr>
              <w:t>。</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每出现1例未达标，扣1分。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1、国省干线公路优良路117KM，优良率90%，完成≥85%的目标；</w:t>
            </w:r>
          </w:p>
          <w:p>
            <w:pPr>
              <w:widowControl/>
              <w:jc w:val="left"/>
              <w:rPr>
                <w:kern w:val="0"/>
                <w:sz w:val="18"/>
                <w:szCs w:val="18"/>
              </w:rPr>
            </w:pPr>
            <w:r>
              <w:rPr>
                <w:rFonts w:hint="eastAsia"/>
                <w:kern w:val="0"/>
                <w:sz w:val="18"/>
                <w:szCs w:val="18"/>
              </w:rPr>
              <w:t>但农村公路优良路计划331KM，实际完成328KM，优良率为84%，未达85%，扣1分；</w:t>
            </w:r>
          </w:p>
          <w:p>
            <w:pPr>
              <w:widowControl/>
              <w:jc w:val="left"/>
              <w:rPr>
                <w:kern w:val="0"/>
                <w:sz w:val="18"/>
                <w:szCs w:val="18"/>
              </w:rPr>
            </w:pPr>
            <w:r>
              <w:rPr>
                <w:rFonts w:hint="eastAsia"/>
                <w:kern w:val="0"/>
                <w:sz w:val="18"/>
                <w:szCs w:val="18"/>
              </w:rPr>
              <w:t>2、现场查看发现省道S224线李家铺集镇路段破碎版处置存在质量问题，扣</w:t>
            </w:r>
            <w:r>
              <w:rPr>
                <w:kern w:val="0"/>
                <w:sz w:val="18"/>
                <w:szCs w:val="18"/>
              </w:rPr>
              <w:t>1</w:t>
            </w:r>
            <w:r>
              <w:rPr>
                <w:rFonts w:hint="eastAsia"/>
                <w:kern w:val="0"/>
                <w:sz w:val="18"/>
                <w:szCs w:val="18"/>
              </w:rPr>
              <w:t>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产出</w:t>
            </w:r>
            <w:r>
              <w:rPr>
                <w:rFonts w:hint="eastAsia"/>
                <w:color w:val="000000"/>
                <w:kern w:val="0"/>
                <w:sz w:val="18"/>
                <w:szCs w:val="18"/>
              </w:rPr>
              <w:br w:type="textWrapping"/>
            </w:r>
            <w:r>
              <w:rPr>
                <w:rFonts w:hint="eastAsia"/>
                <w:color w:val="000000"/>
                <w:kern w:val="0"/>
                <w:sz w:val="18"/>
                <w:szCs w:val="18"/>
              </w:rPr>
              <w:t>时效</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项目实际完成时间与计划完成时间的比较，用以反映和考核项目产出时效目标的实现程度。</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实际完成时间：项目实施单位完成该项目实际所耗用的时间。计划完成时间：按照项目实施计划或相关规定完成该项目所需的时间。按照实施进度计划及工作方案，每一项任务未及时完成扣1分，扣完为止。</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所有养护作业内容均按时完成。</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5</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9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产出</w:t>
            </w:r>
            <w:r>
              <w:rPr>
                <w:color w:val="000000"/>
                <w:kern w:val="0"/>
                <w:sz w:val="18"/>
                <w:szCs w:val="18"/>
              </w:rPr>
              <w:t>成本</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7</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国省干线及农村公路养护工程款、应急抢修、填平保通维修等成本费用财政补贴资金的拨付，</w:t>
            </w:r>
            <w:r>
              <w:rPr>
                <w:color w:val="000000"/>
                <w:kern w:val="0"/>
                <w:sz w:val="18"/>
                <w:szCs w:val="18"/>
              </w:rPr>
              <w:t>合理合规，不超预算</w:t>
            </w:r>
            <w:r>
              <w:rPr>
                <w:rFonts w:hint="eastAsia"/>
                <w:color w:val="000000"/>
                <w:kern w:val="0"/>
                <w:sz w:val="18"/>
                <w:szCs w:val="18"/>
              </w:rPr>
              <w:t>。</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超</w:t>
            </w:r>
            <w:r>
              <w:rPr>
                <w:rFonts w:hint="eastAsia"/>
                <w:color w:val="000000"/>
                <w:kern w:val="0"/>
                <w:sz w:val="18"/>
                <w:szCs w:val="18"/>
              </w:rPr>
              <w:t>预算拨付按</w:t>
            </w:r>
            <w:r>
              <w:rPr>
                <w:color w:val="000000"/>
                <w:kern w:val="0"/>
                <w:sz w:val="18"/>
                <w:szCs w:val="18"/>
              </w:rPr>
              <w:t>比例扣减。</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项目总支出超预算，酌情扣1分。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项目效果</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w:t>
            </w:r>
            <w:r>
              <w:rPr>
                <w:color w:val="000000"/>
                <w:kern w:val="0"/>
                <w:sz w:val="18"/>
                <w:szCs w:val="18"/>
              </w:rPr>
              <w:t>0</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经济</w:t>
            </w:r>
            <w:r>
              <w:rPr>
                <w:color w:val="000000"/>
                <w:kern w:val="0"/>
                <w:sz w:val="18"/>
                <w:szCs w:val="18"/>
              </w:rPr>
              <w:t>效益</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指项目对国民经济和区域经济发展所带来的直接或间接效益等。</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完成绩效目标设定的经济效益得</w:t>
            </w:r>
            <w:r>
              <w:rPr>
                <w:rFonts w:hint="eastAsia"/>
                <w:color w:val="000000"/>
                <w:kern w:val="0"/>
                <w:sz w:val="18"/>
                <w:szCs w:val="18"/>
              </w:rPr>
              <w:t>8</w:t>
            </w:r>
            <w:r>
              <w:rPr>
                <w:color w:val="000000"/>
                <w:kern w:val="0"/>
                <w:sz w:val="18"/>
                <w:szCs w:val="18"/>
              </w:rPr>
              <w:t>分，未完成的，按完成情况酌情扣分。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从公路部门自身角度来看，提升了道路的强度和耐久性，保障和延长了公路使用寿命，降低和延缓了公路建设投资支出；从交通运输参与者角度来看，改善了交通状况，提升了通行质量，提高了车辆行驶的安全性、便捷性，有利于促进运输时间的节约，减少汽车损耗，降低运输成本。但本项目经济效益暂无法直接测算量化。</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社会效益</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为群众提供“畅通、安全、舒心、美丽、绿色”的道路行驶条件和环境，促进人流、物流的有序流通，促进区域社会经济的发展。</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对照绩效目标评价社会效益（按优8分、良6分、中4分、差2分进行评价）。</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基本保持了较为良性的交通运输环境和便利的行车条件，提升了公路服务功能（如服务区提质改造），为人流、物流的畅通和社会经济的跨区域协调发展，以及加速区域城镇化的进程，提供了较为有效的保障。但社会公众满意度水平不够理想。社会效益等级确定为良，得6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可持续影响</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1、建立健全公路养护机制，提升道路的强度和耐久性，保障和延长公路使用寿命，道路使用年限≥30年。</w:t>
            </w:r>
          </w:p>
          <w:p>
            <w:pPr>
              <w:widowControl/>
              <w:jc w:val="left"/>
              <w:rPr>
                <w:color w:val="000000"/>
                <w:kern w:val="0"/>
                <w:sz w:val="18"/>
                <w:szCs w:val="18"/>
              </w:rPr>
            </w:pPr>
            <w:r>
              <w:rPr>
                <w:rFonts w:hint="eastAsia"/>
                <w:color w:val="000000"/>
                <w:kern w:val="0"/>
                <w:sz w:val="18"/>
                <w:szCs w:val="18"/>
              </w:rPr>
              <w:t>2、保持交通运输的便捷条件和良好环境，带动区域经济持续稳定发展。</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完成绩效设定目标的得8分，未完成的，按完成情况酌情扣分</w:t>
            </w:r>
            <w:r>
              <w:rPr>
                <w:color w:val="000000"/>
                <w:kern w:val="0"/>
                <w:sz w:val="18"/>
                <w:szCs w:val="18"/>
              </w:rPr>
              <w:t>（按优</w:t>
            </w:r>
            <w:r>
              <w:rPr>
                <w:rFonts w:hint="eastAsia"/>
                <w:color w:val="000000"/>
                <w:kern w:val="0"/>
                <w:sz w:val="18"/>
                <w:szCs w:val="18"/>
              </w:rPr>
              <w:t>8</w:t>
            </w:r>
            <w:r>
              <w:rPr>
                <w:color w:val="000000"/>
                <w:kern w:val="0"/>
                <w:sz w:val="18"/>
                <w:szCs w:val="18"/>
              </w:rPr>
              <w:t>分、良</w:t>
            </w:r>
            <w:r>
              <w:rPr>
                <w:rFonts w:hint="eastAsia"/>
                <w:color w:val="000000"/>
                <w:kern w:val="0"/>
                <w:sz w:val="18"/>
                <w:szCs w:val="18"/>
              </w:rPr>
              <w:t>6</w:t>
            </w:r>
            <w:r>
              <w:rPr>
                <w:color w:val="000000"/>
                <w:kern w:val="0"/>
                <w:sz w:val="18"/>
                <w:szCs w:val="18"/>
              </w:rPr>
              <w:t>分、中</w:t>
            </w:r>
            <w:r>
              <w:rPr>
                <w:rFonts w:hint="eastAsia"/>
                <w:color w:val="000000"/>
                <w:kern w:val="0"/>
                <w:sz w:val="18"/>
                <w:szCs w:val="18"/>
              </w:rPr>
              <w:t>4</w:t>
            </w:r>
            <w:r>
              <w:rPr>
                <w:color w:val="000000"/>
                <w:kern w:val="0"/>
                <w:sz w:val="18"/>
                <w:szCs w:val="18"/>
              </w:rPr>
              <w:t>分、差</w:t>
            </w:r>
            <w:r>
              <w:rPr>
                <w:rFonts w:hint="eastAsia"/>
                <w:color w:val="000000"/>
                <w:kern w:val="0"/>
                <w:sz w:val="18"/>
                <w:szCs w:val="18"/>
              </w:rPr>
              <w:t>2</w:t>
            </w:r>
            <w:r>
              <w:rPr>
                <w:color w:val="000000"/>
                <w:kern w:val="0"/>
                <w:sz w:val="18"/>
                <w:szCs w:val="18"/>
              </w:rPr>
              <w:t>分进行评价）。</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一方面提升了道路的强度和耐久性，保障和延长了公路使用寿命，有利于公路事业的可持续发展；另一方面，保持了交通运输的便捷条件和良好环境，在本市招商引资、带动区域经济持续稳定发展等方面，将起到一定的促进作用。评定等级为优。</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服务</w:t>
            </w:r>
          </w:p>
          <w:p>
            <w:pPr>
              <w:widowControl/>
              <w:jc w:val="center"/>
              <w:rPr>
                <w:color w:val="000000"/>
                <w:kern w:val="0"/>
                <w:sz w:val="18"/>
                <w:szCs w:val="18"/>
              </w:rPr>
            </w:pPr>
            <w:r>
              <w:rPr>
                <w:rFonts w:hint="eastAsia"/>
                <w:color w:val="000000"/>
                <w:kern w:val="0"/>
                <w:sz w:val="18"/>
                <w:szCs w:val="18"/>
              </w:rPr>
              <w:t>对象</w:t>
            </w:r>
          </w:p>
          <w:p>
            <w:pPr>
              <w:widowControl/>
              <w:jc w:val="center"/>
              <w:rPr>
                <w:color w:val="000000"/>
                <w:kern w:val="0"/>
                <w:sz w:val="18"/>
                <w:szCs w:val="18"/>
              </w:rPr>
            </w:pPr>
            <w:r>
              <w:rPr>
                <w:rFonts w:hint="eastAsia"/>
                <w:color w:val="000000"/>
                <w:kern w:val="0"/>
                <w:sz w:val="18"/>
                <w:szCs w:val="18"/>
              </w:rPr>
              <w:t>满意度</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6</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服务对象满意率=被调查人数中表示满意的人数(户数)/ 被调查人数(户数)×100%</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满意率达90%（含）以上的得6分，80%（含）-90%得5分，60%（含）-80%得3分，60%（含）-70%得2分，60%以下不得分。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满意率</w:t>
            </w:r>
            <w:r>
              <w:rPr>
                <w:kern w:val="0"/>
                <w:sz w:val="18"/>
                <w:szCs w:val="18"/>
              </w:rPr>
              <w:t>81.73</w:t>
            </w:r>
            <w:r>
              <w:rPr>
                <w:rFonts w:hint="eastAsia"/>
                <w:kern w:val="0"/>
                <w:sz w:val="18"/>
                <w:szCs w:val="18"/>
              </w:rPr>
              <w:t>%，得</w:t>
            </w:r>
            <w:r>
              <w:rPr>
                <w:kern w:val="0"/>
                <w:sz w:val="18"/>
                <w:szCs w:val="18"/>
              </w:rPr>
              <w:t>5</w:t>
            </w:r>
            <w:r>
              <w:rPr>
                <w:rFonts w:hint="eastAsia"/>
                <w:kern w:val="0"/>
                <w:sz w:val="18"/>
                <w:szCs w:val="18"/>
              </w:rPr>
              <w:t>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总分</w:t>
            </w: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44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2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color w:val="FF0000"/>
                <w:kern w:val="0"/>
                <w:sz w:val="18"/>
                <w:szCs w:val="18"/>
              </w:rPr>
              <w:t>　</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r>
              <w:rPr>
                <w:color w:val="000000"/>
                <w:kern w:val="0"/>
                <w:sz w:val="18"/>
                <w:szCs w:val="18"/>
              </w:rPr>
              <w:t>5</w:t>
            </w:r>
          </w:p>
        </w:tc>
        <w:tc>
          <w:tcPr>
            <w:tcW w:w="677" w:type="dxa"/>
            <w:vAlign w:val="center"/>
          </w:tcPr>
          <w:p>
            <w:pPr>
              <w:widowControl/>
              <w:jc w:val="left"/>
              <w:rPr>
                <w:rFonts w:eastAsia="Times New Roman"/>
                <w:kern w:val="0"/>
                <w:sz w:val="18"/>
                <w:szCs w:val="18"/>
              </w:rPr>
            </w:pPr>
          </w:p>
        </w:tc>
      </w:tr>
      <w:tr>
        <w:tblPrEx>
          <w:tblCellMar>
            <w:top w:w="0" w:type="dxa"/>
            <w:left w:w="108" w:type="dxa"/>
            <w:bottom w:w="0" w:type="dxa"/>
            <w:right w:w="108" w:type="dxa"/>
          </w:tblCellMar>
        </w:tblPrEx>
        <w:trPr>
          <w:trHeight w:val="278" w:hRule="atLeast"/>
          <w:jc w:val="center"/>
        </w:trPr>
        <w:tc>
          <w:tcPr>
            <w:tcW w:w="14483"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2940"/>
              </w:tabs>
              <w:jc w:val="left"/>
              <w:rPr>
                <w:color w:val="000000"/>
                <w:kern w:val="0"/>
                <w:sz w:val="18"/>
                <w:szCs w:val="18"/>
              </w:rPr>
            </w:pPr>
            <w:r>
              <w:rPr>
                <w:color w:val="000000"/>
                <w:kern w:val="0"/>
                <w:sz w:val="18"/>
                <w:szCs w:val="18"/>
              </w:rPr>
              <w:t>绩效评价得分等级划分： 90分（含）-100分为优； 80分（含）-90分为良； 60（含）分-80分为较差； 60分以下为差。</w:t>
            </w:r>
          </w:p>
        </w:tc>
        <w:tc>
          <w:tcPr>
            <w:tcW w:w="677" w:type="dxa"/>
            <w:vAlign w:val="center"/>
          </w:tcPr>
          <w:p>
            <w:pPr>
              <w:widowControl/>
              <w:jc w:val="left"/>
              <w:rPr>
                <w:rFonts w:eastAsia="Times New Roman"/>
                <w:kern w:val="0"/>
                <w:sz w:val="18"/>
                <w:szCs w:val="18"/>
              </w:rPr>
            </w:pPr>
          </w:p>
        </w:tc>
      </w:tr>
    </w:tbl>
    <w:p>
      <w:pPr>
        <w:widowControl/>
        <w:tabs>
          <w:tab w:val="left" w:pos="2940"/>
        </w:tabs>
        <w:jc w:val="left"/>
        <w:rPr>
          <w:szCs w:val="21"/>
        </w:rPr>
        <w:sectPr>
          <w:footerReference r:id="rId4" w:type="default"/>
          <w:pgSz w:w="16838" w:h="11906" w:orient="landscape"/>
          <w:pgMar w:top="1800" w:right="1440" w:bottom="1800" w:left="1440" w:header="851" w:footer="992" w:gutter="0"/>
          <w:cols w:space="425" w:num="1"/>
          <w:docGrid w:type="lines" w:linePitch="312" w:charSpace="0"/>
        </w:sectPr>
      </w:pPr>
    </w:p>
    <w:p>
      <w:pPr>
        <w:widowControl/>
        <w:tabs>
          <w:tab w:val="left" w:pos="2940"/>
        </w:tabs>
        <w:jc w:val="center"/>
        <w:rPr>
          <w:rFonts w:ascii="宋体" w:hAnsi="宋体"/>
          <w:sz w:val="32"/>
          <w:szCs w:val="32"/>
        </w:rPr>
      </w:pPr>
      <w:r>
        <w:rPr>
          <w:rFonts w:hint="eastAsia"/>
          <w:sz w:val="32"/>
          <w:szCs w:val="32"/>
        </w:rPr>
        <w:t>附件2—</w:t>
      </w:r>
      <w:r>
        <w:rPr>
          <w:sz w:val="32"/>
          <w:szCs w:val="32"/>
        </w:rPr>
        <w:t>1</w:t>
      </w:r>
      <w:r>
        <w:rPr>
          <w:rFonts w:hint="eastAsia"/>
          <w:sz w:val="32"/>
          <w:szCs w:val="32"/>
        </w:rPr>
        <w:t>：2021</w:t>
      </w:r>
      <w:r>
        <w:rPr>
          <w:rFonts w:hint="eastAsia" w:ascii="宋体" w:hAnsi="宋体"/>
          <w:sz w:val="32"/>
          <w:szCs w:val="32"/>
        </w:rPr>
        <w:t>年度津市市公路养护专项资金绩效评价满意度社会调查问卷</w:t>
      </w:r>
    </w:p>
    <w:p>
      <w:pPr>
        <w:jc w:val="center"/>
        <w:rPr>
          <w:rFonts w:ascii="宋体" w:hAnsi="宋体"/>
          <w:sz w:val="28"/>
          <w:szCs w:val="28"/>
        </w:rPr>
      </w:pPr>
      <w:r>
        <w:rPr>
          <w:rFonts w:hint="eastAsia" w:ascii="宋体" w:hAnsi="宋体"/>
          <w:sz w:val="28"/>
          <w:szCs w:val="28"/>
        </w:rPr>
        <w:t>（一）</w:t>
      </w:r>
    </w:p>
    <w:p>
      <w:pPr>
        <w:jc w:val="center"/>
        <w:rPr>
          <w:rFonts w:ascii="楷体" w:hAnsi="楷体" w:eastAsia="楷体"/>
          <w:sz w:val="28"/>
          <w:szCs w:val="28"/>
        </w:rPr>
      </w:pPr>
      <w:r>
        <w:rPr>
          <w:rFonts w:hint="eastAsia" w:ascii="楷体" w:hAnsi="楷体" w:eastAsia="楷体"/>
          <w:sz w:val="28"/>
          <w:szCs w:val="28"/>
        </w:rPr>
        <w:t>（调查对象：交通运输、公路部门、养护工程执行者）</w:t>
      </w:r>
    </w:p>
    <w:p>
      <w:pPr>
        <w:rPr>
          <w:rFonts w:ascii="宋体" w:hAnsi="宋体"/>
          <w:sz w:val="28"/>
          <w:szCs w:val="28"/>
        </w:rPr>
      </w:pPr>
      <w:r>
        <w:rPr>
          <w:rFonts w:hint="eastAsia" w:ascii="宋体" w:hAnsi="宋体"/>
          <w:sz w:val="28"/>
          <w:szCs w:val="28"/>
        </w:rPr>
        <w:t>您好</w:t>
      </w:r>
      <w:r>
        <w:rPr>
          <w:rFonts w:ascii="宋体" w:hAnsi="宋体"/>
          <w:sz w:val="28"/>
          <w:szCs w:val="28"/>
        </w:rPr>
        <w:t>!</w:t>
      </w:r>
    </w:p>
    <w:p>
      <w:pPr>
        <w:ind w:firstLine="560" w:firstLineChars="200"/>
        <w:rPr>
          <w:rFonts w:ascii="宋体" w:hAnsi="宋体"/>
          <w:sz w:val="28"/>
          <w:szCs w:val="28"/>
        </w:rPr>
      </w:pPr>
      <w:r>
        <w:rPr>
          <w:rFonts w:hint="eastAsia" w:ascii="宋体" w:hAnsi="宋体"/>
          <w:sz w:val="28"/>
          <w:szCs w:val="28"/>
        </w:rPr>
        <w:t>我们是受津市市财政局委托进行财政支出绩效评价的第三方机构，为了做好财政资金绩效评价工作，了解社会公众对</w:t>
      </w:r>
      <w:r>
        <w:rPr>
          <w:rFonts w:ascii="宋体" w:hAnsi="宋体"/>
          <w:sz w:val="28"/>
          <w:szCs w:val="28"/>
        </w:rPr>
        <w:t>2021年津市市</w:t>
      </w:r>
      <w:r>
        <w:rPr>
          <w:rFonts w:hint="eastAsia" w:ascii="宋体" w:hAnsi="宋体"/>
          <w:sz w:val="28"/>
          <w:szCs w:val="28"/>
        </w:rPr>
        <w:t>公路建设养护中心（原津市市公路管理局）实施的公路养护</w:t>
      </w:r>
      <w:r>
        <w:rPr>
          <w:rFonts w:ascii="宋体" w:hAnsi="宋体"/>
          <w:sz w:val="28"/>
          <w:szCs w:val="28"/>
        </w:rPr>
        <w:t>专项绩效的满意度，我们设计了调查问卷，请在2022年9月</w:t>
      </w:r>
      <w:r>
        <w:rPr>
          <w:rFonts w:hint="eastAsia" w:ascii="宋体" w:hAnsi="宋体"/>
          <w:sz w:val="28"/>
          <w:szCs w:val="28"/>
        </w:rPr>
        <w:t>2</w:t>
      </w:r>
      <w:r>
        <w:rPr>
          <w:rFonts w:ascii="宋体" w:hAnsi="宋体"/>
          <w:sz w:val="28"/>
          <w:szCs w:val="28"/>
        </w:rPr>
        <w:t>1日17：30前选择您认为合适的答案后提交。您所填写的问卷</w:t>
      </w:r>
      <w:r>
        <w:rPr>
          <w:rFonts w:hint="eastAsia" w:ascii="宋体" w:hAnsi="宋体"/>
          <w:sz w:val="28"/>
          <w:szCs w:val="28"/>
        </w:rPr>
        <w:t>是</w:t>
      </w:r>
      <w:r>
        <w:rPr>
          <w:rFonts w:ascii="宋体" w:hAnsi="宋体"/>
          <w:sz w:val="28"/>
          <w:szCs w:val="28"/>
        </w:rPr>
        <w:t>匿名的，我们将严格保密，您所提供的意见仅作为统计分析之用，谢谢！</w:t>
      </w:r>
    </w:p>
    <w:p>
      <w:pPr>
        <w:ind w:firstLine="3920" w:firstLineChars="1400"/>
        <w:rPr>
          <w:rFonts w:ascii="宋体" w:hAnsi="宋体"/>
          <w:sz w:val="28"/>
          <w:szCs w:val="28"/>
        </w:rPr>
      </w:pPr>
      <w:r>
        <w:rPr>
          <w:rFonts w:hint="eastAsia" w:ascii="宋体" w:hAnsi="宋体"/>
          <w:sz w:val="28"/>
          <w:szCs w:val="28"/>
        </w:rPr>
        <w:t>湖南源涛联合会计师事务所</w:t>
      </w:r>
    </w:p>
    <w:p>
      <w:pPr>
        <w:rPr>
          <w:rFonts w:ascii="黑体" w:hAnsi="黑体" w:eastAsia="黑体"/>
          <w:sz w:val="28"/>
          <w:szCs w:val="28"/>
        </w:rPr>
      </w:pPr>
      <w:r>
        <w:rPr>
          <w:rFonts w:hint="eastAsia" w:ascii="黑体" w:hAnsi="黑体" w:eastAsia="黑体"/>
          <w:sz w:val="28"/>
          <w:szCs w:val="28"/>
        </w:rPr>
        <w:t>一、调查对象：</w:t>
      </w:r>
    </w:p>
    <w:p>
      <w:pPr>
        <w:pStyle w:val="14"/>
        <w:numPr>
          <w:ilvl w:val="0"/>
          <w:numId w:val="11"/>
        </w:numPr>
        <w:ind w:firstLineChars="0"/>
        <w:rPr>
          <w:rFonts w:ascii="宋体" w:hAnsi="宋体"/>
          <w:sz w:val="28"/>
          <w:szCs w:val="28"/>
        </w:rPr>
      </w:pPr>
      <w:r>
        <w:rPr>
          <w:rFonts w:hint="eastAsia" w:ascii="宋体" w:hAnsi="宋体"/>
          <w:sz w:val="28"/>
          <w:szCs w:val="28"/>
        </w:rPr>
        <w:t>市交通运输局干部、职工□</w:t>
      </w:r>
    </w:p>
    <w:p>
      <w:pPr>
        <w:pStyle w:val="14"/>
        <w:numPr>
          <w:ilvl w:val="0"/>
          <w:numId w:val="11"/>
        </w:numPr>
        <w:ind w:firstLineChars="0"/>
        <w:rPr>
          <w:rFonts w:ascii="宋体" w:hAnsi="宋体"/>
          <w:sz w:val="28"/>
          <w:szCs w:val="28"/>
        </w:rPr>
      </w:pPr>
      <w:r>
        <w:rPr>
          <w:rFonts w:hint="eastAsia" w:ascii="宋体" w:hAnsi="宋体"/>
          <w:sz w:val="28"/>
          <w:szCs w:val="28"/>
        </w:rPr>
        <w:t>市公路建养中心</w:t>
      </w:r>
      <w:bookmarkStart w:id="70" w:name="_Hlk113431233"/>
      <w:r>
        <w:rPr>
          <w:rFonts w:hint="eastAsia" w:ascii="宋体" w:hAnsi="宋体"/>
          <w:sz w:val="28"/>
          <w:szCs w:val="28"/>
        </w:rPr>
        <w:t>干部、职工□</w:t>
      </w:r>
      <w:bookmarkEnd w:id="70"/>
      <w:r>
        <w:rPr>
          <w:rFonts w:hint="eastAsia" w:ascii="宋体" w:hAnsi="宋体"/>
          <w:sz w:val="28"/>
          <w:szCs w:val="28"/>
        </w:rPr>
        <w:t xml:space="preserve"> </w:t>
      </w:r>
    </w:p>
    <w:p>
      <w:pPr>
        <w:pStyle w:val="14"/>
        <w:numPr>
          <w:ilvl w:val="0"/>
          <w:numId w:val="11"/>
        </w:numPr>
        <w:ind w:firstLineChars="0"/>
        <w:rPr>
          <w:rFonts w:ascii="宋体" w:hAnsi="宋体"/>
          <w:sz w:val="28"/>
          <w:szCs w:val="28"/>
        </w:rPr>
      </w:pPr>
      <w:bookmarkStart w:id="71" w:name="_Hlk113431924"/>
      <w:r>
        <w:rPr>
          <w:rFonts w:hint="eastAsia" w:ascii="宋体" w:hAnsi="宋体"/>
          <w:sz w:val="28"/>
          <w:szCs w:val="28"/>
        </w:rPr>
        <w:t>公路养护工程施工单位人员□</w:t>
      </w:r>
    </w:p>
    <w:bookmarkEnd w:id="71"/>
    <w:p>
      <w:pPr>
        <w:pStyle w:val="14"/>
        <w:numPr>
          <w:ilvl w:val="0"/>
          <w:numId w:val="11"/>
        </w:numPr>
        <w:ind w:firstLineChars="0"/>
        <w:rPr>
          <w:rFonts w:ascii="宋体" w:hAnsi="宋体"/>
          <w:sz w:val="28"/>
          <w:szCs w:val="28"/>
        </w:rPr>
      </w:pPr>
      <w:r>
        <w:rPr>
          <w:rFonts w:hint="eastAsia" w:ascii="宋体" w:hAnsi="宋体"/>
          <w:sz w:val="28"/>
          <w:szCs w:val="28"/>
        </w:rPr>
        <w:t>公路日常小修保养工作承担单位人员□</w:t>
      </w:r>
    </w:p>
    <w:p>
      <w:pPr>
        <w:pStyle w:val="14"/>
        <w:numPr>
          <w:ilvl w:val="0"/>
          <w:numId w:val="12"/>
        </w:numPr>
        <w:ind w:firstLineChars="0"/>
        <w:rPr>
          <w:rFonts w:ascii="黑体" w:hAnsi="黑体" w:eastAsia="黑体"/>
          <w:sz w:val="28"/>
          <w:szCs w:val="28"/>
        </w:rPr>
      </w:pPr>
      <w:r>
        <w:rPr>
          <w:rFonts w:hint="eastAsia" w:ascii="黑体" w:hAnsi="黑体" w:eastAsia="黑体"/>
          <w:sz w:val="28"/>
          <w:szCs w:val="28"/>
        </w:rPr>
        <w:t>调查具体内容，请在您认同的选项方框内打“√”：</w:t>
      </w:r>
    </w:p>
    <w:p>
      <w:pPr>
        <w:rPr>
          <w:rFonts w:ascii="宋体" w:hAnsi="宋体"/>
          <w:sz w:val="28"/>
          <w:szCs w:val="28"/>
        </w:rPr>
      </w:pPr>
      <w:r>
        <w:rPr>
          <w:rFonts w:hint="eastAsia" w:ascii="宋体" w:hAnsi="宋体"/>
          <w:sz w:val="28"/>
          <w:szCs w:val="28"/>
        </w:rPr>
        <w:t>1、您是否了解市公路建设养护中心建立的公路养护机制、采用的</w:t>
      </w:r>
    </w:p>
    <w:p>
      <w:pPr>
        <w:rPr>
          <w:rFonts w:ascii="宋体" w:hAnsi="宋体"/>
          <w:sz w:val="28"/>
          <w:szCs w:val="28"/>
        </w:rPr>
      </w:pPr>
      <w:r>
        <w:rPr>
          <w:rFonts w:hint="eastAsia" w:ascii="宋体" w:hAnsi="宋体"/>
          <w:sz w:val="28"/>
          <w:szCs w:val="28"/>
        </w:rPr>
        <w:t>公路养护模式？</w:t>
      </w:r>
    </w:p>
    <w:p>
      <w:pPr>
        <w:rPr>
          <w:rFonts w:ascii="宋体" w:hAnsi="宋体"/>
          <w:sz w:val="28"/>
          <w:szCs w:val="28"/>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完全了解□</w:t>
      </w:r>
      <w:r>
        <w:rPr>
          <w:rFonts w:ascii="宋体" w:hAnsi="宋体"/>
          <w:sz w:val="28"/>
          <w:szCs w:val="28"/>
        </w:rPr>
        <w:t xml:space="preserve">   </w:t>
      </w:r>
      <w:r>
        <w:rPr>
          <w:rFonts w:hint="eastAsia" w:ascii="宋体" w:hAnsi="宋体"/>
          <w:sz w:val="28"/>
          <w:szCs w:val="28"/>
        </w:rPr>
        <w:t xml:space="preserve">有所了解□ </w:t>
      </w:r>
      <w:r>
        <w:rPr>
          <w:rFonts w:ascii="宋体" w:hAnsi="宋体"/>
          <w:sz w:val="28"/>
          <w:szCs w:val="28"/>
        </w:rPr>
        <w:t xml:space="preserve">  </w:t>
      </w:r>
      <w:r>
        <w:rPr>
          <w:rFonts w:hint="eastAsia" w:ascii="宋体" w:hAnsi="宋体"/>
          <w:sz w:val="28"/>
          <w:szCs w:val="28"/>
        </w:rPr>
        <w:t>不清楚□</w:t>
      </w:r>
    </w:p>
    <w:p>
      <w:pPr>
        <w:rPr>
          <w:rFonts w:ascii="宋体" w:hAnsi="宋体"/>
          <w:sz w:val="28"/>
          <w:szCs w:val="28"/>
        </w:rPr>
      </w:pPr>
      <w:r>
        <w:rPr>
          <w:rFonts w:hint="eastAsia" w:ascii="宋体" w:hAnsi="宋体"/>
          <w:sz w:val="28"/>
          <w:szCs w:val="28"/>
        </w:rPr>
        <w:t>2、您认为</w:t>
      </w:r>
      <w:bookmarkStart w:id="72" w:name="_Hlk113430727"/>
      <w:r>
        <w:rPr>
          <w:rFonts w:hint="eastAsia" w:ascii="宋体" w:hAnsi="宋体"/>
          <w:sz w:val="28"/>
          <w:szCs w:val="28"/>
        </w:rPr>
        <w:t>市公路建设养护中心</w:t>
      </w:r>
      <w:bookmarkEnd w:id="72"/>
      <w:r>
        <w:rPr>
          <w:rFonts w:hint="eastAsia" w:ascii="宋体" w:hAnsi="宋体"/>
          <w:sz w:val="28"/>
          <w:szCs w:val="28"/>
        </w:rPr>
        <w:t>建立的</w:t>
      </w:r>
      <w:bookmarkStart w:id="73" w:name="_Hlk113430755"/>
      <w:r>
        <w:rPr>
          <w:rFonts w:hint="eastAsia" w:ascii="宋体" w:hAnsi="宋体"/>
          <w:sz w:val="28"/>
          <w:szCs w:val="28"/>
        </w:rPr>
        <w:t>公路养护机制、采用的公路养护模式，</w:t>
      </w:r>
      <w:bookmarkEnd w:id="73"/>
      <w:r>
        <w:rPr>
          <w:rFonts w:hint="eastAsia" w:ascii="宋体" w:hAnsi="宋体"/>
          <w:sz w:val="28"/>
          <w:szCs w:val="28"/>
        </w:rPr>
        <w:t>是否适应公路养护工作的要求？</w:t>
      </w:r>
    </w:p>
    <w:p>
      <w:pPr>
        <w:ind w:left="360" w:firstLine="280" w:firstLineChars="100"/>
        <w:rPr>
          <w:rFonts w:ascii="宋体" w:hAnsi="宋体"/>
          <w:sz w:val="28"/>
          <w:szCs w:val="28"/>
        </w:rPr>
      </w:pPr>
      <w:r>
        <w:rPr>
          <w:rFonts w:hint="eastAsia" w:ascii="宋体" w:hAnsi="宋体"/>
          <w:sz w:val="28"/>
          <w:szCs w:val="28"/>
        </w:rPr>
        <w:t>适应□</w:t>
      </w:r>
      <w:r>
        <w:rPr>
          <w:rFonts w:ascii="宋体" w:hAnsi="宋体"/>
          <w:sz w:val="28"/>
          <w:szCs w:val="28"/>
        </w:rPr>
        <w:t xml:space="preserve">   </w:t>
      </w:r>
      <w:r>
        <w:rPr>
          <w:rFonts w:hint="eastAsia" w:ascii="宋体" w:hAnsi="宋体"/>
          <w:sz w:val="28"/>
          <w:szCs w:val="28"/>
        </w:rPr>
        <w:t>基本适应□</w:t>
      </w:r>
      <w:r>
        <w:rPr>
          <w:rFonts w:ascii="宋体" w:hAnsi="宋体"/>
          <w:sz w:val="28"/>
          <w:szCs w:val="28"/>
        </w:rPr>
        <w:t xml:space="preserve">  </w:t>
      </w:r>
      <w:r>
        <w:rPr>
          <w:rFonts w:hint="eastAsia" w:ascii="宋体" w:hAnsi="宋体"/>
          <w:sz w:val="28"/>
          <w:szCs w:val="28"/>
        </w:rPr>
        <w:t>不清楚□</w:t>
      </w:r>
      <w:r>
        <w:rPr>
          <w:rFonts w:ascii="宋体" w:hAnsi="宋体"/>
          <w:sz w:val="28"/>
          <w:szCs w:val="28"/>
        </w:rPr>
        <w:t xml:space="preserve">  </w:t>
      </w:r>
      <w:r>
        <w:rPr>
          <w:rFonts w:hint="eastAsia" w:ascii="宋体" w:hAnsi="宋体"/>
          <w:sz w:val="28"/>
          <w:szCs w:val="28"/>
        </w:rPr>
        <w:t>不适用□</w:t>
      </w:r>
    </w:p>
    <w:p>
      <w:pPr>
        <w:rPr>
          <w:rFonts w:ascii="宋体" w:hAnsi="宋体"/>
          <w:sz w:val="28"/>
          <w:szCs w:val="28"/>
        </w:rPr>
      </w:pPr>
      <w:r>
        <w:rPr>
          <w:rFonts w:hint="eastAsia" w:ascii="宋体" w:hAnsi="宋体"/>
          <w:sz w:val="28"/>
          <w:szCs w:val="28"/>
        </w:rPr>
        <w:t>3、您认为市公路建设养护中心的公路养护工作，是否实现了“畅通、安全、舒心、美丽、绿色”的目标？</w:t>
      </w:r>
    </w:p>
    <w:p>
      <w:pPr>
        <w:pStyle w:val="14"/>
        <w:ind w:left="360" w:firstLine="280" w:firstLineChars="100"/>
        <w:rPr>
          <w:rFonts w:ascii="宋体" w:hAnsi="宋体"/>
          <w:sz w:val="28"/>
          <w:szCs w:val="28"/>
        </w:rPr>
      </w:pPr>
      <w:r>
        <w:rPr>
          <w:rFonts w:hint="eastAsia" w:ascii="宋体" w:hAnsi="宋体"/>
          <w:sz w:val="28"/>
          <w:szCs w:val="28"/>
        </w:rPr>
        <w:t xml:space="preserve">已实现□ </w:t>
      </w:r>
      <w:r>
        <w:rPr>
          <w:rFonts w:ascii="宋体" w:hAnsi="宋体"/>
          <w:sz w:val="28"/>
          <w:szCs w:val="28"/>
        </w:rPr>
        <w:t xml:space="preserve"> </w:t>
      </w:r>
      <w:r>
        <w:rPr>
          <w:rFonts w:hint="eastAsia" w:ascii="宋体" w:hAnsi="宋体"/>
          <w:sz w:val="28"/>
          <w:szCs w:val="28"/>
        </w:rPr>
        <w:t>基本实现□</w:t>
      </w:r>
      <w:r>
        <w:rPr>
          <w:rFonts w:ascii="宋体" w:hAnsi="宋体"/>
          <w:sz w:val="28"/>
          <w:szCs w:val="28"/>
        </w:rPr>
        <w:t xml:space="preserve">  </w:t>
      </w:r>
      <w:r>
        <w:rPr>
          <w:rFonts w:hint="eastAsia" w:ascii="宋体" w:hAnsi="宋体"/>
          <w:sz w:val="28"/>
          <w:szCs w:val="28"/>
        </w:rPr>
        <w:t xml:space="preserve">不清楚□ </w:t>
      </w:r>
      <w:r>
        <w:rPr>
          <w:rFonts w:ascii="宋体" w:hAnsi="宋体"/>
          <w:sz w:val="28"/>
          <w:szCs w:val="28"/>
        </w:rPr>
        <w:t xml:space="preserve">  </w:t>
      </w:r>
      <w:r>
        <w:rPr>
          <w:rFonts w:hint="eastAsia" w:ascii="宋体" w:hAnsi="宋体"/>
          <w:sz w:val="28"/>
          <w:szCs w:val="28"/>
        </w:rPr>
        <w:t>未实现□</w:t>
      </w:r>
    </w:p>
    <w:p>
      <w:pPr>
        <w:rPr>
          <w:rFonts w:ascii="宋体" w:hAnsi="宋体"/>
          <w:sz w:val="28"/>
          <w:szCs w:val="28"/>
        </w:rPr>
      </w:pPr>
      <w:r>
        <w:rPr>
          <w:rFonts w:hint="eastAsia" w:ascii="宋体" w:hAnsi="宋体"/>
          <w:sz w:val="28"/>
          <w:szCs w:val="28"/>
        </w:rPr>
        <w:t>4、您认为</w:t>
      </w:r>
      <w:bookmarkStart w:id="74" w:name="_Hlk113262575"/>
      <w:r>
        <w:rPr>
          <w:rFonts w:hint="eastAsia" w:ascii="宋体" w:hAnsi="宋体"/>
          <w:sz w:val="28"/>
          <w:szCs w:val="28"/>
        </w:rPr>
        <w:t>市公路建设养护中心的公路养护工作</w:t>
      </w:r>
      <w:bookmarkEnd w:id="74"/>
      <w:r>
        <w:rPr>
          <w:rFonts w:hint="eastAsia" w:ascii="宋体" w:hAnsi="宋体"/>
          <w:sz w:val="28"/>
          <w:szCs w:val="28"/>
        </w:rPr>
        <w:t>的安全生产做得如何？</w:t>
      </w:r>
    </w:p>
    <w:p>
      <w:pPr>
        <w:pStyle w:val="14"/>
        <w:ind w:left="360" w:firstLine="280" w:firstLineChars="100"/>
        <w:rPr>
          <w:rFonts w:ascii="宋体" w:hAnsi="宋体"/>
          <w:sz w:val="28"/>
          <w:szCs w:val="28"/>
        </w:rPr>
      </w:pPr>
      <w:r>
        <w:rPr>
          <w:rFonts w:hint="eastAsia" w:ascii="宋体" w:hAnsi="宋体"/>
          <w:sz w:val="28"/>
          <w:szCs w:val="28"/>
        </w:rPr>
        <w:t xml:space="preserve">好□ </w:t>
      </w:r>
      <w:r>
        <w:rPr>
          <w:rFonts w:ascii="宋体" w:hAnsi="宋体"/>
          <w:sz w:val="28"/>
          <w:szCs w:val="28"/>
        </w:rPr>
        <w:t xml:space="preserve">  </w:t>
      </w:r>
      <w:r>
        <w:rPr>
          <w:rFonts w:hint="eastAsia" w:ascii="宋体" w:hAnsi="宋体"/>
          <w:sz w:val="28"/>
          <w:szCs w:val="28"/>
        </w:rPr>
        <w:t>较好□</w:t>
      </w:r>
      <w:r>
        <w:rPr>
          <w:rFonts w:ascii="宋体" w:hAnsi="宋体"/>
          <w:sz w:val="28"/>
          <w:szCs w:val="28"/>
        </w:rPr>
        <w:t xml:space="preserve">  </w:t>
      </w:r>
      <w:r>
        <w:rPr>
          <w:rFonts w:hint="eastAsia" w:ascii="宋体" w:hAnsi="宋体"/>
          <w:sz w:val="28"/>
          <w:szCs w:val="28"/>
        </w:rPr>
        <w:t>不清楚□</w:t>
      </w:r>
      <w:r>
        <w:rPr>
          <w:rFonts w:ascii="宋体" w:hAnsi="宋体"/>
          <w:sz w:val="28"/>
          <w:szCs w:val="28"/>
        </w:rPr>
        <w:t xml:space="preserve">  </w:t>
      </w:r>
      <w:r>
        <w:rPr>
          <w:rFonts w:hint="eastAsia" w:ascii="宋体" w:hAnsi="宋体"/>
          <w:sz w:val="28"/>
          <w:szCs w:val="28"/>
        </w:rPr>
        <w:t>差□</w:t>
      </w:r>
    </w:p>
    <w:p>
      <w:pPr>
        <w:rPr>
          <w:rFonts w:ascii="宋体" w:hAnsi="宋体"/>
          <w:sz w:val="28"/>
          <w:szCs w:val="28"/>
        </w:rPr>
      </w:pPr>
      <w:bookmarkStart w:id="75" w:name="_Hlk113262745"/>
      <w:r>
        <w:rPr>
          <w:rFonts w:hint="eastAsia" w:ascii="宋体" w:hAnsi="宋体"/>
          <w:sz w:val="28"/>
          <w:szCs w:val="28"/>
        </w:rPr>
        <w:t>5、您认为市公路建设养护中心的公路养护工程施工单位的</w:t>
      </w:r>
      <w:bookmarkEnd w:id="75"/>
      <w:r>
        <w:rPr>
          <w:rFonts w:hint="eastAsia" w:ascii="宋体" w:hAnsi="宋体"/>
          <w:sz w:val="28"/>
          <w:szCs w:val="28"/>
        </w:rPr>
        <w:t>政府采购政策执行是否规范？</w:t>
      </w:r>
    </w:p>
    <w:p>
      <w:pPr>
        <w:pStyle w:val="14"/>
        <w:ind w:left="360" w:firstLine="280" w:firstLineChars="100"/>
        <w:rPr>
          <w:rFonts w:ascii="宋体" w:hAnsi="宋体"/>
          <w:sz w:val="28"/>
          <w:szCs w:val="28"/>
        </w:rPr>
      </w:pPr>
      <w:r>
        <w:rPr>
          <w:rFonts w:hint="eastAsia" w:ascii="宋体" w:hAnsi="宋体"/>
          <w:sz w:val="28"/>
          <w:szCs w:val="28"/>
        </w:rPr>
        <w:t>规范□</w:t>
      </w:r>
      <w:r>
        <w:rPr>
          <w:rFonts w:ascii="宋体" w:hAnsi="宋体"/>
          <w:sz w:val="28"/>
          <w:szCs w:val="28"/>
        </w:rPr>
        <w:t xml:space="preserve">  </w:t>
      </w:r>
      <w:r>
        <w:rPr>
          <w:rFonts w:hint="eastAsia" w:ascii="宋体" w:hAnsi="宋体"/>
          <w:sz w:val="28"/>
          <w:szCs w:val="28"/>
        </w:rPr>
        <w:t>较为规范□</w:t>
      </w:r>
      <w:r>
        <w:rPr>
          <w:rFonts w:ascii="宋体" w:hAnsi="宋体"/>
          <w:sz w:val="28"/>
          <w:szCs w:val="28"/>
        </w:rPr>
        <w:t xml:space="preserve">  </w:t>
      </w:r>
      <w:r>
        <w:rPr>
          <w:rFonts w:hint="eastAsia" w:ascii="宋体" w:hAnsi="宋体"/>
          <w:sz w:val="28"/>
          <w:szCs w:val="28"/>
        </w:rPr>
        <w:t>不清楚□</w:t>
      </w:r>
      <w:r>
        <w:rPr>
          <w:rFonts w:ascii="宋体" w:hAnsi="宋体"/>
          <w:sz w:val="28"/>
          <w:szCs w:val="28"/>
        </w:rPr>
        <w:t xml:space="preserve">  </w:t>
      </w:r>
      <w:r>
        <w:rPr>
          <w:rFonts w:hint="eastAsia" w:ascii="宋体" w:hAnsi="宋体"/>
          <w:sz w:val="28"/>
          <w:szCs w:val="28"/>
        </w:rPr>
        <w:t>不规范□</w:t>
      </w:r>
    </w:p>
    <w:p>
      <w:pPr>
        <w:rPr>
          <w:rFonts w:ascii="宋体" w:hAnsi="宋体"/>
          <w:sz w:val="28"/>
          <w:szCs w:val="28"/>
        </w:rPr>
      </w:pPr>
      <w:bookmarkStart w:id="76" w:name="_Hlk113262872"/>
      <w:r>
        <w:rPr>
          <w:rFonts w:hint="eastAsia" w:ascii="宋体" w:hAnsi="宋体"/>
          <w:sz w:val="28"/>
          <w:szCs w:val="28"/>
        </w:rPr>
        <w:t>6、</w:t>
      </w:r>
      <w:r>
        <w:rPr>
          <w:rFonts w:ascii="宋体" w:hAnsi="宋体"/>
          <w:sz w:val="28"/>
          <w:szCs w:val="28"/>
        </w:rPr>
        <w:t>您认为市公路建设养护中心</w:t>
      </w:r>
      <w:r>
        <w:rPr>
          <w:rFonts w:hint="eastAsia" w:ascii="宋体" w:hAnsi="宋体"/>
          <w:sz w:val="28"/>
          <w:szCs w:val="28"/>
        </w:rPr>
        <w:t>对</w:t>
      </w:r>
      <w:r>
        <w:rPr>
          <w:rFonts w:ascii="宋体" w:hAnsi="宋体"/>
          <w:sz w:val="28"/>
          <w:szCs w:val="28"/>
        </w:rPr>
        <w:t>公路养护工程</w:t>
      </w:r>
      <w:bookmarkEnd w:id="76"/>
      <w:r>
        <w:rPr>
          <w:rFonts w:ascii="宋体" w:hAnsi="宋体"/>
          <w:sz w:val="28"/>
          <w:szCs w:val="28"/>
        </w:rPr>
        <w:t>施工单位的</w:t>
      </w:r>
      <w:r>
        <w:rPr>
          <w:rFonts w:hint="eastAsia" w:ascii="宋体" w:hAnsi="宋体"/>
          <w:sz w:val="28"/>
          <w:szCs w:val="28"/>
        </w:rPr>
        <w:t>监督管理是否到位？</w:t>
      </w:r>
    </w:p>
    <w:p>
      <w:pPr>
        <w:pStyle w:val="14"/>
        <w:ind w:left="360" w:firstLine="280" w:firstLineChars="100"/>
        <w:rPr>
          <w:rFonts w:ascii="宋体" w:hAnsi="宋体"/>
          <w:sz w:val="28"/>
          <w:szCs w:val="28"/>
        </w:rPr>
      </w:pPr>
      <w:r>
        <w:rPr>
          <w:rFonts w:hint="eastAsia" w:ascii="宋体" w:hAnsi="宋体"/>
          <w:sz w:val="28"/>
          <w:szCs w:val="28"/>
        </w:rPr>
        <w:t>到位□</w:t>
      </w:r>
      <w:r>
        <w:rPr>
          <w:rFonts w:ascii="宋体" w:hAnsi="宋体"/>
          <w:sz w:val="28"/>
          <w:szCs w:val="28"/>
        </w:rPr>
        <w:t xml:space="preserve">  </w:t>
      </w:r>
      <w:r>
        <w:rPr>
          <w:rFonts w:hint="eastAsia" w:ascii="宋体" w:hAnsi="宋体"/>
          <w:sz w:val="28"/>
          <w:szCs w:val="28"/>
        </w:rPr>
        <w:t>基本到位□</w:t>
      </w:r>
      <w:r>
        <w:rPr>
          <w:rFonts w:ascii="宋体" w:hAnsi="宋体"/>
          <w:sz w:val="28"/>
          <w:szCs w:val="28"/>
        </w:rPr>
        <w:t xml:space="preserve">  </w:t>
      </w:r>
      <w:r>
        <w:rPr>
          <w:rFonts w:hint="eastAsia" w:ascii="宋体" w:hAnsi="宋体"/>
          <w:sz w:val="28"/>
          <w:szCs w:val="28"/>
        </w:rPr>
        <w:t>不清楚□</w:t>
      </w:r>
      <w:r>
        <w:rPr>
          <w:rFonts w:ascii="宋体" w:hAnsi="宋体"/>
          <w:sz w:val="28"/>
          <w:szCs w:val="28"/>
        </w:rPr>
        <w:t xml:space="preserve">  </w:t>
      </w:r>
      <w:r>
        <w:rPr>
          <w:rFonts w:hint="eastAsia" w:ascii="宋体" w:hAnsi="宋体"/>
          <w:sz w:val="28"/>
          <w:szCs w:val="28"/>
        </w:rPr>
        <w:t>不到位□</w:t>
      </w:r>
    </w:p>
    <w:p>
      <w:pPr>
        <w:rPr>
          <w:rFonts w:ascii="宋体" w:hAnsi="宋体"/>
          <w:sz w:val="28"/>
          <w:szCs w:val="28"/>
        </w:rPr>
      </w:pPr>
      <w:bookmarkStart w:id="77" w:name="_Hlk113263072"/>
      <w:r>
        <w:rPr>
          <w:rFonts w:hint="eastAsia" w:ascii="宋体" w:hAnsi="宋体"/>
          <w:sz w:val="28"/>
          <w:szCs w:val="28"/>
        </w:rPr>
        <w:t>7、</w:t>
      </w:r>
      <w:r>
        <w:rPr>
          <w:rFonts w:ascii="宋体" w:hAnsi="宋体"/>
          <w:sz w:val="28"/>
          <w:szCs w:val="28"/>
        </w:rPr>
        <w:t>您认为市公路建设养护中心</w:t>
      </w:r>
      <w:bookmarkEnd w:id="77"/>
      <w:r>
        <w:rPr>
          <w:rFonts w:ascii="宋体" w:hAnsi="宋体"/>
          <w:sz w:val="28"/>
          <w:szCs w:val="28"/>
        </w:rPr>
        <w:t>对</w:t>
      </w:r>
      <w:r>
        <w:rPr>
          <w:rFonts w:hint="eastAsia" w:ascii="宋体" w:hAnsi="宋体"/>
          <w:sz w:val="28"/>
          <w:szCs w:val="28"/>
        </w:rPr>
        <w:t>各镇（街）的农村</w:t>
      </w:r>
      <w:r>
        <w:rPr>
          <w:rFonts w:ascii="宋体" w:hAnsi="宋体"/>
          <w:sz w:val="28"/>
          <w:szCs w:val="28"/>
        </w:rPr>
        <w:t>公路</w:t>
      </w:r>
      <w:r>
        <w:rPr>
          <w:rFonts w:hint="eastAsia" w:ascii="宋体" w:hAnsi="宋体"/>
          <w:sz w:val="28"/>
          <w:szCs w:val="28"/>
        </w:rPr>
        <w:t>日常</w:t>
      </w:r>
      <w:r>
        <w:rPr>
          <w:rFonts w:ascii="宋体" w:hAnsi="宋体"/>
          <w:sz w:val="28"/>
          <w:szCs w:val="28"/>
        </w:rPr>
        <w:t>养护</w:t>
      </w:r>
      <w:r>
        <w:rPr>
          <w:rFonts w:hint="eastAsia" w:ascii="宋体" w:hAnsi="宋体"/>
          <w:sz w:val="28"/>
          <w:szCs w:val="28"/>
        </w:rPr>
        <w:t>考核是否规范、严格？</w:t>
      </w:r>
    </w:p>
    <w:p>
      <w:pPr>
        <w:pStyle w:val="14"/>
        <w:ind w:left="360" w:firstLine="280" w:firstLineChars="100"/>
        <w:rPr>
          <w:rFonts w:ascii="宋体" w:hAnsi="宋体"/>
          <w:sz w:val="28"/>
          <w:szCs w:val="28"/>
        </w:rPr>
      </w:pPr>
      <w:r>
        <w:rPr>
          <w:rFonts w:hint="eastAsia" w:ascii="宋体" w:hAnsi="宋体"/>
          <w:sz w:val="28"/>
          <w:szCs w:val="28"/>
        </w:rPr>
        <w:t>规范、严格□</w:t>
      </w:r>
      <w:r>
        <w:rPr>
          <w:rFonts w:ascii="宋体" w:hAnsi="宋体"/>
          <w:sz w:val="28"/>
          <w:szCs w:val="28"/>
        </w:rPr>
        <w:t xml:space="preserve">  </w:t>
      </w:r>
      <w:r>
        <w:rPr>
          <w:rFonts w:hint="eastAsia" w:ascii="宋体" w:hAnsi="宋体"/>
          <w:sz w:val="28"/>
          <w:szCs w:val="28"/>
        </w:rPr>
        <w:t xml:space="preserve">较为规范、严格□ </w:t>
      </w:r>
      <w:r>
        <w:rPr>
          <w:rFonts w:ascii="宋体" w:hAnsi="宋体"/>
          <w:sz w:val="28"/>
          <w:szCs w:val="28"/>
        </w:rPr>
        <w:t xml:space="preserve"> </w:t>
      </w:r>
      <w:r>
        <w:rPr>
          <w:rFonts w:hint="eastAsia" w:ascii="宋体" w:hAnsi="宋体"/>
          <w:sz w:val="28"/>
          <w:szCs w:val="28"/>
        </w:rPr>
        <w:t>不了解□</w:t>
      </w:r>
      <w:r>
        <w:rPr>
          <w:rFonts w:ascii="宋体" w:hAnsi="宋体"/>
          <w:sz w:val="28"/>
          <w:szCs w:val="28"/>
        </w:rPr>
        <w:t xml:space="preserve">  </w:t>
      </w:r>
      <w:r>
        <w:rPr>
          <w:rFonts w:hint="eastAsia" w:ascii="宋体" w:hAnsi="宋体"/>
          <w:sz w:val="28"/>
          <w:szCs w:val="28"/>
        </w:rPr>
        <w:t>流于形式□</w:t>
      </w:r>
    </w:p>
    <w:p>
      <w:pPr>
        <w:rPr>
          <w:rFonts w:ascii="宋体" w:hAnsi="宋体"/>
          <w:sz w:val="28"/>
          <w:szCs w:val="28"/>
        </w:rPr>
      </w:pPr>
      <w:bookmarkStart w:id="78" w:name="_Hlk113263368"/>
      <w:r>
        <w:rPr>
          <w:rFonts w:hint="eastAsia" w:ascii="宋体" w:hAnsi="宋体"/>
          <w:sz w:val="28"/>
          <w:szCs w:val="28"/>
        </w:rPr>
        <w:t>8、</w:t>
      </w:r>
      <w:r>
        <w:rPr>
          <w:rFonts w:ascii="宋体" w:hAnsi="宋体"/>
          <w:sz w:val="28"/>
          <w:szCs w:val="28"/>
        </w:rPr>
        <w:t>您认为市公路建设养护中心</w:t>
      </w:r>
      <w:bookmarkEnd w:id="78"/>
      <w:r>
        <w:rPr>
          <w:rFonts w:hint="eastAsia" w:ascii="宋体" w:hAnsi="宋体"/>
          <w:sz w:val="28"/>
          <w:szCs w:val="28"/>
        </w:rPr>
        <w:t>对于公路养护专项资金的管理、使用方面的政策和制度，遵循是否严格？</w:t>
      </w:r>
    </w:p>
    <w:p>
      <w:pPr>
        <w:ind w:left="360" w:firstLine="280" w:firstLineChars="100"/>
        <w:rPr>
          <w:rFonts w:ascii="宋体" w:hAnsi="宋体"/>
          <w:sz w:val="28"/>
          <w:szCs w:val="28"/>
        </w:rPr>
      </w:pPr>
      <w:r>
        <w:rPr>
          <w:rFonts w:hint="eastAsia" w:ascii="宋体" w:hAnsi="宋体"/>
          <w:sz w:val="28"/>
          <w:szCs w:val="28"/>
        </w:rPr>
        <w:t>严格□</w:t>
      </w:r>
      <w:r>
        <w:rPr>
          <w:rFonts w:ascii="宋体" w:hAnsi="宋体"/>
          <w:sz w:val="28"/>
          <w:szCs w:val="28"/>
        </w:rPr>
        <w:t xml:space="preserve">  </w:t>
      </w:r>
      <w:r>
        <w:rPr>
          <w:rFonts w:hint="eastAsia" w:ascii="宋体" w:hAnsi="宋体"/>
          <w:sz w:val="28"/>
          <w:szCs w:val="28"/>
        </w:rPr>
        <w:t>较为严格□</w:t>
      </w:r>
      <w:r>
        <w:rPr>
          <w:rFonts w:ascii="宋体" w:hAnsi="宋体"/>
          <w:sz w:val="28"/>
          <w:szCs w:val="28"/>
        </w:rPr>
        <w:t xml:space="preserve">  </w:t>
      </w:r>
      <w:r>
        <w:rPr>
          <w:rFonts w:hint="eastAsia" w:ascii="宋体" w:hAnsi="宋体"/>
          <w:sz w:val="28"/>
          <w:szCs w:val="28"/>
        </w:rPr>
        <w:t xml:space="preserve">不了解□ </w:t>
      </w:r>
      <w:r>
        <w:rPr>
          <w:rFonts w:ascii="宋体" w:hAnsi="宋体"/>
          <w:sz w:val="28"/>
          <w:szCs w:val="28"/>
        </w:rPr>
        <w:t xml:space="preserve">  </w:t>
      </w:r>
      <w:r>
        <w:rPr>
          <w:rFonts w:hint="eastAsia" w:ascii="宋体" w:hAnsi="宋体"/>
          <w:sz w:val="28"/>
          <w:szCs w:val="28"/>
        </w:rPr>
        <w:t>不够严格□</w:t>
      </w:r>
    </w:p>
    <w:p>
      <w:pPr>
        <w:rPr>
          <w:rFonts w:ascii="宋体" w:hAnsi="宋体"/>
          <w:sz w:val="28"/>
          <w:szCs w:val="28"/>
        </w:rPr>
      </w:pPr>
      <w:bookmarkStart w:id="79" w:name="_Hlk113263725"/>
      <w:r>
        <w:rPr>
          <w:rFonts w:ascii="宋体" w:hAnsi="宋体"/>
          <w:sz w:val="28"/>
          <w:szCs w:val="28"/>
        </w:rPr>
        <w:t>9</w:t>
      </w:r>
      <w:r>
        <w:rPr>
          <w:rFonts w:hint="eastAsia" w:ascii="宋体" w:hAnsi="宋体"/>
          <w:sz w:val="28"/>
          <w:szCs w:val="28"/>
        </w:rPr>
        <w:t>、</w:t>
      </w:r>
      <w:r>
        <w:rPr>
          <w:rFonts w:ascii="宋体" w:hAnsi="宋体"/>
          <w:sz w:val="28"/>
          <w:szCs w:val="28"/>
        </w:rPr>
        <w:t>您</w:t>
      </w:r>
      <w:r>
        <w:rPr>
          <w:rFonts w:hint="eastAsia" w:ascii="宋体" w:hAnsi="宋体"/>
          <w:sz w:val="28"/>
          <w:szCs w:val="28"/>
        </w:rPr>
        <w:t>对</w:t>
      </w:r>
      <w:r>
        <w:rPr>
          <w:rFonts w:ascii="宋体" w:hAnsi="宋体"/>
          <w:sz w:val="28"/>
          <w:szCs w:val="28"/>
        </w:rPr>
        <w:t>市公路建设养护中心</w:t>
      </w:r>
      <w:bookmarkEnd w:id="79"/>
      <w:r>
        <w:rPr>
          <w:rFonts w:hint="eastAsia" w:ascii="宋体" w:hAnsi="宋体"/>
          <w:sz w:val="28"/>
          <w:szCs w:val="28"/>
        </w:rPr>
        <w:t>2</w:t>
      </w:r>
      <w:r>
        <w:rPr>
          <w:rFonts w:ascii="宋体" w:hAnsi="宋体"/>
          <w:sz w:val="28"/>
          <w:szCs w:val="28"/>
        </w:rPr>
        <w:t>021</w:t>
      </w:r>
      <w:r>
        <w:rPr>
          <w:rFonts w:hint="eastAsia" w:ascii="宋体" w:hAnsi="宋体"/>
          <w:sz w:val="28"/>
          <w:szCs w:val="28"/>
        </w:rPr>
        <w:t>年度公路养护工作的总体评价？</w:t>
      </w:r>
    </w:p>
    <w:p>
      <w:pPr>
        <w:ind w:left="360" w:firstLine="280" w:firstLineChars="100"/>
        <w:rPr>
          <w:rFonts w:ascii="宋体" w:hAnsi="宋体"/>
          <w:sz w:val="28"/>
          <w:szCs w:val="28"/>
        </w:rPr>
      </w:pPr>
      <w:r>
        <w:rPr>
          <w:rFonts w:hint="eastAsia" w:ascii="宋体" w:hAnsi="宋体"/>
          <w:sz w:val="28"/>
          <w:szCs w:val="28"/>
        </w:rPr>
        <w:t>满意□</w:t>
      </w:r>
      <w:r>
        <w:rPr>
          <w:rFonts w:ascii="宋体" w:hAnsi="宋体"/>
          <w:sz w:val="28"/>
          <w:szCs w:val="28"/>
        </w:rPr>
        <w:t xml:space="preserve">   </w:t>
      </w:r>
      <w:r>
        <w:rPr>
          <w:rFonts w:hint="eastAsia" w:ascii="宋体" w:hAnsi="宋体"/>
          <w:sz w:val="28"/>
          <w:szCs w:val="28"/>
        </w:rPr>
        <w:t>基本满意□</w:t>
      </w:r>
      <w:r>
        <w:rPr>
          <w:rFonts w:ascii="宋体" w:hAnsi="宋体"/>
          <w:sz w:val="28"/>
          <w:szCs w:val="28"/>
        </w:rPr>
        <w:t xml:space="preserve">  </w:t>
      </w:r>
      <w:r>
        <w:rPr>
          <w:rFonts w:hint="eastAsia" w:ascii="宋体" w:hAnsi="宋体"/>
          <w:sz w:val="28"/>
          <w:szCs w:val="28"/>
        </w:rPr>
        <w:t>不了解□</w:t>
      </w:r>
      <w:r>
        <w:rPr>
          <w:rFonts w:ascii="宋体" w:hAnsi="宋体"/>
          <w:sz w:val="28"/>
          <w:szCs w:val="28"/>
        </w:rPr>
        <w:t xml:space="preserve">  </w:t>
      </w:r>
      <w:r>
        <w:rPr>
          <w:rFonts w:hint="eastAsia" w:ascii="宋体" w:hAnsi="宋体"/>
          <w:sz w:val="28"/>
          <w:szCs w:val="28"/>
        </w:rPr>
        <w:t>不满意□</w:t>
      </w:r>
    </w:p>
    <w:p>
      <w:pPr>
        <w:rPr>
          <w:rFonts w:ascii="宋体" w:hAnsi="宋体"/>
          <w:sz w:val="28"/>
          <w:szCs w:val="28"/>
        </w:rPr>
      </w:pPr>
      <w:r>
        <w:rPr>
          <w:rFonts w:hint="eastAsia" w:ascii="宋体" w:hAnsi="宋体"/>
          <w:sz w:val="28"/>
          <w:szCs w:val="28"/>
        </w:rPr>
        <w:t>1</w:t>
      </w:r>
      <w:r>
        <w:rPr>
          <w:rFonts w:ascii="宋体" w:hAnsi="宋体"/>
          <w:sz w:val="28"/>
          <w:szCs w:val="28"/>
        </w:rPr>
        <w:t>0</w:t>
      </w:r>
      <w:r>
        <w:rPr>
          <w:rFonts w:hint="eastAsia" w:ascii="宋体" w:hAnsi="宋体"/>
          <w:sz w:val="28"/>
          <w:szCs w:val="28"/>
        </w:rPr>
        <w:t>、</w:t>
      </w:r>
      <w:r>
        <w:rPr>
          <w:rFonts w:ascii="宋体" w:hAnsi="宋体"/>
          <w:sz w:val="28"/>
          <w:szCs w:val="28"/>
        </w:rPr>
        <w:t>您对市公路建设养护中心</w:t>
      </w:r>
      <w:r>
        <w:rPr>
          <w:rFonts w:hint="eastAsia" w:ascii="宋体" w:hAnsi="宋体"/>
          <w:sz w:val="28"/>
          <w:szCs w:val="28"/>
        </w:rPr>
        <w:t>的公路养护工作，如果还有其他意见和建议，请在以下空白处填写：</w:t>
      </w: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widowControl/>
        <w:tabs>
          <w:tab w:val="left" w:pos="2940"/>
        </w:tabs>
        <w:jc w:val="center"/>
        <w:rPr>
          <w:rFonts w:ascii="宋体" w:hAnsi="宋体"/>
          <w:sz w:val="32"/>
          <w:szCs w:val="32"/>
        </w:rPr>
      </w:pPr>
      <w:r>
        <w:rPr>
          <w:rFonts w:hint="eastAsia"/>
          <w:sz w:val="32"/>
          <w:szCs w:val="32"/>
        </w:rPr>
        <w:t>附件2—</w:t>
      </w:r>
      <w:r>
        <w:rPr>
          <w:sz w:val="32"/>
          <w:szCs w:val="32"/>
        </w:rPr>
        <w:t>2</w:t>
      </w:r>
      <w:r>
        <w:rPr>
          <w:rFonts w:hint="eastAsia"/>
          <w:sz w:val="32"/>
          <w:szCs w:val="32"/>
        </w:rPr>
        <w:t>：2021</w:t>
      </w:r>
      <w:r>
        <w:rPr>
          <w:rFonts w:hint="eastAsia" w:ascii="宋体" w:hAnsi="宋体"/>
          <w:sz w:val="32"/>
          <w:szCs w:val="32"/>
        </w:rPr>
        <w:t>年度津市市公路养护专项资金绩效评价满意度社会调查问卷</w:t>
      </w:r>
    </w:p>
    <w:p>
      <w:pPr>
        <w:jc w:val="center"/>
        <w:rPr>
          <w:rFonts w:ascii="宋体" w:hAnsi="宋体"/>
          <w:sz w:val="28"/>
          <w:szCs w:val="28"/>
        </w:rPr>
      </w:pPr>
      <w:r>
        <w:rPr>
          <w:rFonts w:hint="eastAsia" w:ascii="宋体" w:hAnsi="宋体"/>
          <w:sz w:val="28"/>
          <w:szCs w:val="28"/>
        </w:rPr>
        <w:t>（二）</w:t>
      </w:r>
    </w:p>
    <w:p>
      <w:pPr>
        <w:jc w:val="center"/>
        <w:rPr>
          <w:rFonts w:ascii="楷体" w:hAnsi="楷体" w:eastAsia="楷体"/>
          <w:sz w:val="28"/>
          <w:szCs w:val="28"/>
        </w:rPr>
      </w:pPr>
      <w:r>
        <w:rPr>
          <w:rFonts w:hint="eastAsia" w:ascii="楷体" w:hAnsi="楷体" w:eastAsia="楷体"/>
          <w:sz w:val="28"/>
          <w:szCs w:val="28"/>
        </w:rPr>
        <w:t>（调查对象：</w:t>
      </w:r>
      <w:r>
        <w:rPr>
          <w:rFonts w:ascii="楷体" w:hAnsi="楷体" w:eastAsia="楷体"/>
          <w:sz w:val="28"/>
          <w:szCs w:val="28"/>
        </w:rPr>
        <w:t>公路交通运输经营业务参与者</w:t>
      </w:r>
      <w:r>
        <w:rPr>
          <w:rFonts w:hint="eastAsia" w:ascii="楷体" w:hAnsi="楷体" w:eastAsia="楷体"/>
          <w:sz w:val="28"/>
          <w:szCs w:val="28"/>
        </w:rPr>
        <w:t>和普通市民）</w:t>
      </w:r>
    </w:p>
    <w:p>
      <w:pPr>
        <w:rPr>
          <w:rFonts w:ascii="宋体" w:hAnsi="宋体"/>
          <w:sz w:val="28"/>
          <w:szCs w:val="28"/>
        </w:rPr>
      </w:pPr>
      <w:r>
        <w:rPr>
          <w:rFonts w:hint="eastAsia" w:ascii="宋体" w:hAnsi="宋体"/>
          <w:sz w:val="28"/>
          <w:szCs w:val="28"/>
        </w:rPr>
        <w:t>您好</w:t>
      </w:r>
      <w:r>
        <w:rPr>
          <w:rFonts w:ascii="宋体" w:hAnsi="宋体"/>
          <w:sz w:val="28"/>
          <w:szCs w:val="28"/>
        </w:rPr>
        <w:t>!</w:t>
      </w:r>
    </w:p>
    <w:p>
      <w:pPr>
        <w:ind w:firstLine="560" w:firstLineChars="200"/>
        <w:rPr>
          <w:rFonts w:ascii="宋体" w:hAnsi="宋体"/>
          <w:sz w:val="28"/>
          <w:szCs w:val="28"/>
        </w:rPr>
      </w:pPr>
      <w:r>
        <w:rPr>
          <w:rFonts w:hint="eastAsia" w:ascii="宋体" w:hAnsi="宋体"/>
          <w:sz w:val="28"/>
          <w:szCs w:val="28"/>
        </w:rPr>
        <w:t>我们是受津市市财政局委托进行财政支出绩效评价的第三方机构，为了做好财政资金绩效评价工作，了解社会公众对</w:t>
      </w:r>
      <w:r>
        <w:rPr>
          <w:rFonts w:ascii="宋体" w:hAnsi="宋体"/>
          <w:sz w:val="28"/>
          <w:szCs w:val="28"/>
        </w:rPr>
        <w:t>2021年津市市</w:t>
      </w:r>
      <w:r>
        <w:rPr>
          <w:rFonts w:hint="eastAsia" w:ascii="宋体" w:hAnsi="宋体"/>
          <w:sz w:val="28"/>
          <w:szCs w:val="28"/>
        </w:rPr>
        <w:t>公路建设养护中心（原津市市公路管理局）实施的公路养护</w:t>
      </w:r>
      <w:r>
        <w:rPr>
          <w:rFonts w:ascii="宋体" w:hAnsi="宋体"/>
          <w:sz w:val="28"/>
          <w:szCs w:val="28"/>
        </w:rPr>
        <w:t>专项绩效的满意度，我们设计了调查问卷，请在2022年9月</w:t>
      </w:r>
      <w:r>
        <w:rPr>
          <w:rFonts w:hint="eastAsia" w:ascii="宋体" w:hAnsi="宋体"/>
          <w:sz w:val="28"/>
          <w:szCs w:val="28"/>
        </w:rPr>
        <w:t>2</w:t>
      </w:r>
      <w:r>
        <w:rPr>
          <w:rFonts w:ascii="宋体" w:hAnsi="宋体"/>
          <w:sz w:val="28"/>
          <w:szCs w:val="28"/>
        </w:rPr>
        <w:t>1日17：30前选择您认为合适的答案后提交。您所填写的问卷</w:t>
      </w:r>
      <w:r>
        <w:rPr>
          <w:rFonts w:hint="eastAsia" w:ascii="宋体" w:hAnsi="宋体"/>
          <w:sz w:val="28"/>
          <w:szCs w:val="28"/>
        </w:rPr>
        <w:t>是</w:t>
      </w:r>
      <w:r>
        <w:rPr>
          <w:rFonts w:ascii="宋体" w:hAnsi="宋体"/>
          <w:sz w:val="28"/>
          <w:szCs w:val="28"/>
        </w:rPr>
        <w:t>匿名的，我们将严格保密，您所提供的意见仅作为统计分析之用，谢谢！</w:t>
      </w:r>
    </w:p>
    <w:p>
      <w:pPr>
        <w:ind w:firstLine="3920" w:firstLineChars="1400"/>
        <w:rPr>
          <w:rFonts w:ascii="宋体" w:hAnsi="宋体"/>
          <w:sz w:val="28"/>
          <w:szCs w:val="28"/>
        </w:rPr>
      </w:pPr>
      <w:r>
        <w:rPr>
          <w:rFonts w:hint="eastAsia" w:ascii="宋体" w:hAnsi="宋体"/>
          <w:sz w:val="28"/>
          <w:szCs w:val="28"/>
        </w:rPr>
        <w:t>湖南源涛联合会计师事务所</w:t>
      </w:r>
    </w:p>
    <w:p>
      <w:pPr>
        <w:rPr>
          <w:rFonts w:ascii="黑体" w:hAnsi="黑体" w:eastAsia="黑体"/>
          <w:sz w:val="28"/>
          <w:szCs w:val="28"/>
        </w:rPr>
      </w:pPr>
      <w:r>
        <w:rPr>
          <w:rFonts w:hint="eastAsia" w:ascii="黑体" w:hAnsi="黑体" w:eastAsia="黑体"/>
          <w:sz w:val="28"/>
          <w:szCs w:val="28"/>
        </w:rPr>
        <w:t>一、调查对象：</w:t>
      </w:r>
    </w:p>
    <w:p>
      <w:pPr>
        <w:pStyle w:val="14"/>
        <w:numPr>
          <w:ilvl w:val="0"/>
          <w:numId w:val="12"/>
        </w:numPr>
        <w:ind w:firstLineChars="0"/>
        <w:rPr>
          <w:rFonts w:ascii="宋体" w:hAnsi="宋体"/>
          <w:sz w:val="28"/>
          <w:szCs w:val="28"/>
        </w:rPr>
      </w:pPr>
      <w:bookmarkStart w:id="80" w:name="_Hlk113434466"/>
      <w:r>
        <w:rPr>
          <w:rFonts w:ascii="宋体" w:hAnsi="宋体"/>
          <w:sz w:val="28"/>
          <w:szCs w:val="28"/>
        </w:rPr>
        <w:t>公路交通运输经营业务参与者</w:t>
      </w:r>
      <w:bookmarkEnd w:id="80"/>
      <w:r>
        <w:rPr>
          <w:rFonts w:hAnsi="宋体"/>
          <w:sz w:val="28"/>
          <w:szCs w:val="28"/>
        </w:rPr>
        <w:t>□</w:t>
      </w:r>
    </w:p>
    <w:p>
      <w:pPr>
        <w:pStyle w:val="14"/>
        <w:numPr>
          <w:ilvl w:val="0"/>
          <w:numId w:val="12"/>
        </w:numPr>
        <w:ind w:firstLineChars="0"/>
        <w:rPr>
          <w:rFonts w:ascii="宋体" w:hAnsi="宋体"/>
          <w:sz w:val="28"/>
          <w:szCs w:val="28"/>
        </w:rPr>
      </w:pPr>
      <w:r>
        <w:rPr>
          <w:rFonts w:ascii="宋体" w:hAnsi="宋体"/>
          <w:sz w:val="28"/>
          <w:szCs w:val="28"/>
        </w:rPr>
        <w:t>城乡其他</w:t>
      </w:r>
      <w:r>
        <w:rPr>
          <w:rFonts w:hint="eastAsia" w:ascii="宋体" w:hAnsi="宋体"/>
          <w:sz w:val="28"/>
          <w:szCs w:val="28"/>
        </w:rPr>
        <w:t>普通市民□</w:t>
      </w:r>
    </w:p>
    <w:p>
      <w:pPr>
        <w:rPr>
          <w:rFonts w:ascii="黑体" w:hAnsi="黑体" w:eastAsia="黑体"/>
          <w:sz w:val="28"/>
          <w:szCs w:val="28"/>
        </w:rPr>
      </w:pPr>
      <w:r>
        <w:rPr>
          <w:rFonts w:hint="eastAsia" w:ascii="黑体" w:hAnsi="黑体" w:eastAsia="黑体"/>
          <w:sz w:val="28"/>
          <w:szCs w:val="28"/>
        </w:rPr>
        <w:t>二、调查具体内容，请在您认同的选项方框内打“√”：</w:t>
      </w:r>
    </w:p>
    <w:p>
      <w:pPr>
        <w:rPr>
          <w:rFonts w:ascii="宋体" w:hAnsi="宋体"/>
          <w:sz w:val="28"/>
          <w:szCs w:val="28"/>
        </w:rPr>
      </w:pPr>
      <w:r>
        <w:rPr>
          <w:rFonts w:ascii="宋体" w:hAnsi="宋体"/>
          <w:sz w:val="28"/>
          <w:szCs w:val="28"/>
        </w:rPr>
        <w:t>1、您是否了解市公路建设养护中心的职能职责？</w:t>
      </w:r>
    </w:p>
    <w:p>
      <w:pPr>
        <w:ind w:firstLine="560" w:firstLineChars="200"/>
        <w:rPr>
          <w:rFonts w:ascii="宋体" w:hAnsi="宋体"/>
          <w:sz w:val="28"/>
          <w:szCs w:val="28"/>
        </w:rPr>
      </w:pPr>
      <w:r>
        <w:rPr>
          <w:rFonts w:hint="eastAsia" w:ascii="宋体" w:hAnsi="宋体"/>
          <w:sz w:val="28"/>
          <w:szCs w:val="28"/>
        </w:rPr>
        <w:t>完全了解□</w:t>
      </w:r>
      <w:r>
        <w:rPr>
          <w:rFonts w:ascii="宋体" w:hAnsi="宋体"/>
          <w:sz w:val="28"/>
          <w:szCs w:val="28"/>
        </w:rPr>
        <w:t xml:space="preserve">    基本了解□   不了解□</w:t>
      </w:r>
    </w:p>
    <w:p>
      <w:pPr>
        <w:rPr>
          <w:rFonts w:ascii="宋体" w:hAnsi="宋体"/>
          <w:sz w:val="28"/>
          <w:szCs w:val="28"/>
        </w:rPr>
      </w:pPr>
      <w:bookmarkStart w:id="81" w:name="_Hlk113435244"/>
      <w:r>
        <w:rPr>
          <w:rFonts w:hint="eastAsia" w:ascii="宋体" w:hAnsi="宋体"/>
          <w:sz w:val="28"/>
          <w:szCs w:val="28"/>
        </w:rPr>
        <w:t>2、公路养护工作的总体目标是“畅通、安全、</w:t>
      </w:r>
      <w:bookmarkStart w:id="82" w:name="_Hlk113434121"/>
      <w:r>
        <w:rPr>
          <w:rFonts w:hint="eastAsia" w:ascii="宋体" w:hAnsi="宋体"/>
          <w:sz w:val="28"/>
          <w:szCs w:val="28"/>
        </w:rPr>
        <w:t>舒心、美丽、绿色</w:t>
      </w:r>
      <w:bookmarkEnd w:id="82"/>
      <w:r>
        <w:rPr>
          <w:rFonts w:hint="eastAsia" w:ascii="宋体" w:hAnsi="宋体"/>
          <w:sz w:val="28"/>
          <w:szCs w:val="28"/>
        </w:rPr>
        <w:t>”，</w:t>
      </w:r>
    </w:p>
    <w:p>
      <w:pPr>
        <w:rPr>
          <w:rFonts w:ascii="宋体" w:hAnsi="宋体"/>
          <w:sz w:val="28"/>
          <w:szCs w:val="28"/>
        </w:rPr>
      </w:pPr>
      <w:r>
        <w:rPr>
          <w:rFonts w:hint="eastAsia" w:ascii="宋体" w:hAnsi="宋体"/>
          <w:sz w:val="28"/>
          <w:szCs w:val="28"/>
        </w:rPr>
        <w:t>您认为市公路建设养护中心的养护工作是否实现了相应目标？</w:t>
      </w:r>
    </w:p>
    <w:p>
      <w:pPr>
        <w:rPr>
          <w:rFonts w:ascii="宋体" w:hAnsi="宋体"/>
          <w:sz w:val="28"/>
          <w:szCs w:val="28"/>
        </w:rPr>
      </w:pPr>
      <w:r>
        <w:rPr>
          <w:rFonts w:ascii="宋体" w:hAnsi="宋体"/>
          <w:sz w:val="28"/>
          <w:szCs w:val="28"/>
        </w:rPr>
        <w:t xml:space="preserve"> </w:t>
      </w:r>
      <w:r>
        <w:rPr>
          <w:rFonts w:hint="eastAsia" w:ascii="宋体" w:hAnsi="宋体"/>
          <w:sz w:val="28"/>
          <w:szCs w:val="28"/>
        </w:rPr>
        <w:t>（1）是否保证了本市境内公路的常年畅通？</w:t>
      </w:r>
    </w:p>
    <w:p>
      <w:pPr>
        <w:pStyle w:val="14"/>
        <w:ind w:left="360" w:firstLine="280" w:firstLineChars="100"/>
        <w:rPr>
          <w:rFonts w:ascii="宋体" w:hAnsi="宋体"/>
          <w:sz w:val="28"/>
          <w:szCs w:val="28"/>
        </w:rPr>
      </w:pPr>
      <w:bookmarkStart w:id="83" w:name="_Hlk113433722"/>
      <w:r>
        <w:rPr>
          <w:rFonts w:hint="eastAsia" w:ascii="宋体" w:hAnsi="宋体"/>
          <w:sz w:val="28"/>
          <w:szCs w:val="28"/>
        </w:rPr>
        <w:t xml:space="preserve">得到保证□ </w:t>
      </w:r>
      <w:r>
        <w:rPr>
          <w:rFonts w:ascii="宋体" w:hAnsi="宋体"/>
          <w:sz w:val="28"/>
          <w:szCs w:val="28"/>
        </w:rPr>
        <w:t xml:space="preserve"> </w:t>
      </w:r>
      <w:r>
        <w:rPr>
          <w:rFonts w:hint="eastAsia" w:ascii="宋体" w:hAnsi="宋体"/>
          <w:sz w:val="28"/>
          <w:szCs w:val="28"/>
        </w:rPr>
        <w:t>基本得到保证□</w:t>
      </w:r>
      <w:r>
        <w:rPr>
          <w:rFonts w:ascii="宋体" w:hAnsi="宋体"/>
          <w:sz w:val="28"/>
          <w:szCs w:val="28"/>
        </w:rPr>
        <w:t xml:space="preserve">  </w:t>
      </w:r>
      <w:r>
        <w:rPr>
          <w:rFonts w:hint="eastAsia" w:ascii="宋体" w:hAnsi="宋体"/>
          <w:sz w:val="28"/>
          <w:szCs w:val="28"/>
        </w:rPr>
        <w:t xml:space="preserve">不清楚□ </w:t>
      </w:r>
      <w:r>
        <w:rPr>
          <w:rFonts w:ascii="宋体" w:hAnsi="宋体"/>
          <w:sz w:val="28"/>
          <w:szCs w:val="28"/>
        </w:rPr>
        <w:t xml:space="preserve"> </w:t>
      </w:r>
      <w:r>
        <w:rPr>
          <w:rFonts w:hint="eastAsia" w:ascii="宋体" w:hAnsi="宋体"/>
          <w:sz w:val="28"/>
          <w:szCs w:val="28"/>
        </w:rPr>
        <w:t>未得到有效保证□</w:t>
      </w:r>
    </w:p>
    <w:bookmarkEnd w:id="83"/>
    <w:p>
      <w:pPr>
        <w:rPr>
          <w:rFonts w:ascii="宋体" w:hAnsi="宋体"/>
          <w:sz w:val="28"/>
          <w:szCs w:val="28"/>
        </w:rPr>
      </w:pPr>
      <w:r>
        <w:rPr>
          <w:rFonts w:hint="eastAsia" w:ascii="宋体" w:hAnsi="宋体"/>
          <w:sz w:val="28"/>
          <w:szCs w:val="28"/>
        </w:rPr>
        <w:t>（2）</w:t>
      </w:r>
      <w:bookmarkStart w:id="84" w:name="_Hlk113434077"/>
      <w:r>
        <w:rPr>
          <w:rFonts w:hint="eastAsia" w:ascii="宋体" w:hAnsi="宋体"/>
          <w:sz w:val="28"/>
          <w:szCs w:val="28"/>
        </w:rPr>
        <w:t>本市境内的公路</w:t>
      </w:r>
      <w:bookmarkEnd w:id="84"/>
      <w:r>
        <w:rPr>
          <w:rFonts w:hint="eastAsia" w:ascii="宋体" w:hAnsi="宋体"/>
          <w:sz w:val="28"/>
          <w:szCs w:val="28"/>
        </w:rPr>
        <w:t>安防安保设施（防护栏、防护墩、警示标牌等）的设立、设置是否到位？</w:t>
      </w:r>
    </w:p>
    <w:p>
      <w:pPr>
        <w:ind w:firstLine="560" w:firstLineChars="200"/>
        <w:rPr>
          <w:rFonts w:ascii="宋体" w:hAnsi="宋体"/>
          <w:sz w:val="28"/>
          <w:szCs w:val="28"/>
        </w:rPr>
      </w:pPr>
      <w:bookmarkStart w:id="85" w:name="_Hlk113434379"/>
      <w:r>
        <w:rPr>
          <w:rFonts w:hint="eastAsia" w:ascii="宋体" w:hAnsi="宋体"/>
          <w:sz w:val="28"/>
          <w:szCs w:val="28"/>
        </w:rPr>
        <w:t>到位□</w:t>
      </w:r>
      <w:r>
        <w:rPr>
          <w:rFonts w:ascii="宋体" w:hAnsi="宋体"/>
          <w:sz w:val="28"/>
          <w:szCs w:val="28"/>
        </w:rPr>
        <w:t xml:space="preserve">  基本</w:t>
      </w:r>
      <w:r>
        <w:rPr>
          <w:rFonts w:hint="eastAsia" w:ascii="宋体" w:hAnsi="宋体"/>
          <w:sz w:val="28"/>
          <w:szCs w:val="28"/>
        </w:rPr>
        <w:t>到位</w:t>
      </w:r>
      <w:r>
        <w:rPr>
          <w:rFonts w:ascii="宋体" w:hAnsi="宋体"/>
          <w:sz w:val="28"/>
          <w:szCs w:val="28"/>
        </w:rPr>
        <w:t xml:space="preserve">□  不清楚□  </w:t>
      </w:r>
      <w:r>
        <w:rPr>
          <w:rFonts w:hint="eastAsia" w:ascii="宋体" w:hAnsi="宋体"/>
          <w:sz w:val="28"/>
          <w:szCs w:val="28"/>
        </w:rPr>
        <w:t>存在明显隐患</w:t>
      </w:r>
      <w:r>
        <w:rPr>
          <w:rFonts w:ascii="宋体" w:hAnsi="宋体"/>
          <w:sz w:val="28"/>
          <w:szCs w:val="28"/>
        </w:rPr>
        <w:t>□</w:t>
      </w:r>
    </w:p>
    <w:bookmarkEnd w:id="85"/>
    <w:p>
      <w:pPr>
        <w:rPr>
          <w:rFonts w:ascii="宋体" w:hAnsi="宋体"/>
          <w:sz w:val="28"/>
          <w:szCs w:val="28"/>
        </w:rPr>
      </w:pPr>
      <w:r>
        <w:rPr>
          <w:rFonts w:hint="eastAsia" w:ascii="宋体" w:hAnsi="宋体"/>
          <w:sz w:val="28"/>
          <w:szCs w:val="28"/>
        </w:rPr>
        <w:t>（3）您在本市境内的公路上行驶，是否感觉到舒心、美丽和绿色（路面整洁、标线规范清晰、行道树栽种与维护到位等）？</w:t>
      </w:r>
    </w:p>
    <w:p>
      <w:pPr>
        <w:ind w:firstLine="560" w:firstLineChars="200"/>
        <w:rPr>
          <w:rFonts w:ascii="宋体" w:hAnsi="宋体"/>
          <w:sz w:val="28"/>
          <w:szCs w:val="28"/>
        </w:rPr>
      </w:pPr>
      <w:r>
        <w:rPr>
          <w:rFonts w:hint="eastAsia" w:ascii="宋体" w:hAnsi="宋体"/>
          <w:sz w:val="28"/>
          <w:szCs w:val="28"/>
        </w:rPr>
        <w:t>是□</w:t>
      </w:r>
      <w:r>
        <w:rPr>
          <w:rFonts w:ascii="宋体" w:hAnsi="宋体"/>
          <w:sz w:val="28"/>
          <w:szCs w:val="28"/>
        </w:rPr>
        <w:t xml:space="preserve">  </w:t>
      </w:r>
      <w:r>
        <w:rPr>
          <w:rFonts w:hint="eastAsia" w:ascii="宋体" w:hAnsi="宋体"/>
          <w:sz w:val="28"/>
          <w:szCs w:val="28"/>
        </w:rPr>
        <w:t>一般</w:t>
      </w:r>
      <w:r>
        <w:rPr>
          <w:rFonts w:ascii="宋体" w:hAnsi="宋体"/>
          <w:sz w:val="28"/>
          <w:szCs w:val="28"/>
        </w:rPr>
        <w:t xml:space="preserve">□  不清楚□  </w:t>
      </w:r>
      <w:r>
        <w:rPr>
          <w:rFonts w:hint="eastAsia" w:ascii="宋体" w:hAnsi="宋体"/>
          <w:sz w:val="28"/>
          <w:szCs w:val="28"/>
        </w:rPr>
        <w:t>没有</w:t>
      </w:r>
      <w:r>
        <w:rPr>
          <w:rFonts w:ascii="宋体" w:hAnsi="宋体"/>
          <w:sz w:val="28"/>
          <w:szCs w:val="28"/>
        </w:rPr>
        <w:t>□</w:t>
      </w:r>
    </w:p>
    <w:bookmarkEnd w:id="81"/>
    <w:p>
      <w:pPr>
        <w:rPr>
          <w:rFonts w:ascii="宋体" w:hAnsi="宋体"/>
          <w:sz w:val="28"/>
          <w:szCs w:val="28"/>
        </w:rPr>
      </w:pPr>
      <w:r>
        <w:rPr>
          <w:rFonts w:ascii="宋体" w:hAnsi="宋体"/>
          <w:sz w:val="28"/>
          <w:szCs w:val="28"/>
        </w:rPr>
        <w:t>3</w:t>
      </w:r>
      <w:r>
        <w:rPr>
          <w:rFonts w:hint="eastAsia" w:ascii="宋体" w:hAnsi="宋体"/>
          <w:sz w:val="28"/>
          <w:szCs w:val="28"/>
        </w:rPr>
        <w:t>、您对省道</w:t>
      </w:r>
      <w:r>
        <w:rPr>
          <w:rFonts w:ascii="宋体" w:hAnsi="宋体"/>
          <w:sz w:val="28"/>
          <w:szCs w:val="28"/>
        </w:rPr>
        <w:t>S224线毛里湖服务区的建设养护</w:t>
      </w:r>
      <w:r>
        <w:rPr>
          <w:rFonts w:hint="eastAsia" w:ascii="宋体" w:hAnsi="宋体"/>
          <w:sz w:val="28"/>
          <w:szCs w:val="28"/>
        </w:rPr>
        <w:t>和</w:t>
      </w:r>
      <w:r>
        <w:rPr>
          <w:rFonts w:ascii="宋体" w:hAnsi="宋体"/>
          <w:sz w:val="28"/>
          <w:szCs w:val="28"/>
        </w:rPr>
        <w:t>管理工作是否满意？</w:t>
      </w:r>
    </w:p>
    <w:p>
      <w:pPr>
        <w:ind w:firstLine="560" w:firstLineChars="200"/>
        <w:rPr>
          <w:rFonts w:ascii="宋体" w:hAnsi="宋体"/>
          <w:sz w:val="28"/>
          <w:szCs w:val="28"/>
        </w:rPr>
      </w:pPr>
      <w:r>
        <w:rPr>
          <w:rFonts w:hint="eastAsia" w:ascii="宋体" w:hAnsi="宋体"/>
          <w:sz w:val="28"/>
          <w:szCs w:val="28"/>
        </w:rPr>
        <w:t>满意□</w:t>
      </w:r>
      <w:r>
        <w:rPr>
          <w:rFonts w:ascii="宋体" w:hAnsi="宋体"/>
          <w:sz w:val="28"/>
          <w:szCs w:val="28"/>
        </w:rPr>
        <w:t xml:space="preserve">   基本满意□  不了解□  不满意□</w:t>
      </w:r>
    </w:p>
    <w:p>
      <w:pPr>
        <w:rPr>
          <w:rFonts w:ascii="宋体" w:hAnsi="宋体"/>
          <w:sz w:val="28"/>
          <w:szCs w:val="28"/>
        </w:rPr>
      </w:pPr>
      <w:r>
        <w:rPr>
          <w:rFonts w:hint="eastAsia" w:ascii="宋体" w:hAnsi="宋体"/>
          <w:sz w:val="28"/>
          <w:szCs w:val="28"/>
        </w:rPr>
        <w:t>4、</w:t>
      </w:r>
      <w:r>
        <w:rPr>
          <w:rFonts w:ascii="宋体" w:hAnsi="宋体"/>
          <w:sz w:val="28"/>
          <w:szCs w:val="28"/>
        </w:rPr>
        <w:t>您</w:t>
      </w:r>
      <w:r>
        <w:rPr>
          <w:rFonts w:hint="eastAsia" w:ascii="宋体" w:hAnsi="宋体"/>
          <w:sz w:val="28"/>
          <w:szCs w:val="28"/>
        </w:rPr>
        <w:t>对</w:t>
      </w:r>
      <w:r>
        <w:rPr>
          <w:rFonts w:ascii="宋体" w:hAnsi="宋体"/>
          <w:sz w:val="28"/>
          <w:szCs w:val="28"/>
        </w:rPr>
        <w:t>市公路建设养护中心</w:t>
      </w:r>
      <w:r>
        <w:rPr>
          <w:rFonts w:hint="eastAsia" w:ascii="宋体" w:hAnsi="宋体"/>
          <w:sz w:val="28"/>
          <w:szCs w:val="28"/>
        </w:rPr>
        <w:t>2</w:t>
      </w:r>
      <w:r>
        <w:rPr>
          <w:rFonts w:ascii="宋体" w:hAnsi="宋体"/>
          <w:sz w:val="28"/>
          <w:szCs w:val="28"/>
        </w:rPr>
        <w:t>021</w:t>
      </w:r>
      <w:r>
        <w:rPr>
          <w:rFonts w:hint="eastAsia" w:ascii="宋体" w:hAnsi="宋体"/>
          <w:sz w:val="28"/>
          <w:szCs w:val="28"/>
        </w:rPr>
        <w:t>年度公路养护工作的总体评价？</w:t>
      </w:r>
    </w:p>
    <w:p>
      <w:pPr>
        <w:ind w:left="360" w:firstLine="280" w:firstLineChars="100"/>
        <w:rPr>
          <w:rFonts w:ascii="宋体" w:hAnsi="宋体"/>
          <w:sz w:val="28"/>
          <w:szCs w:val="28"/>
        </w:rPr>
      </w:pPr>
      <w:r>
        <w:rPr>
          <w:rFonts w:hint="eastAsia" w:ascii="宋体" w:hAnsi="宋体"/>
          <w:sz w:val="28"/>
          <w:szCs w:val="28"/>
        </w:rPr>
        <w:t>满意□</w:t>
      </w:r>
      <w:r>
        <w:rPr>
          <w:rFonts w:ascii="宋体" w:hAnsi="宋体"/>
          <w:sz w:val="28"/>
          <w:szCs w:val="28"/>
        </w:rPr>
        <w:t xml:space="preserve">   </w:t>
      </w:r>
      <w:r>
        <w:rPr>
          <w:rFonts w:hint="eastAsia" w:ascii="宋体" w:hAnsi="宋体"/>
          <w:sz w:val="28"/>
          <w:szCs w:val="28"/>
        </w:rPr>
        <w:t>基本满意□</w:t>
      </w:r>
      <w:r>
        <w:rPr>
          <w:rFonts w:ascii="宋体" w:hAnsi="宋体"/>
          <w:sz w:val="28"/>
          <w:szCs w:val="28"/>
        </w:rPr>
        <w:t xml:space="preserve">  </w:t>
      </w:r>
      <w:r>
        <w:rPr>
          <w:rFonts w:hint="eastAsia" w:ascii="宋体" w:hAnsi="宋体"/>
          <w:sz w:val="28"/>
          <w:szCs w:val="28"/>
        </w:rPr>
        <w:t>不了解□</w:t>
      </w:r>
      <w:r>
        <w:rPr>
          <w:rFonts w:ascii="宋体" w:hAnsi="宋体"/>
          <w:sz w:val="28"/>
          <w:szCs w:val="28"/>
        </w:rPr>
        <w:t xml:space="preserve">  </w:t>
      </w:r>
      <w:r>
        <w:rPr>
          <w:rFonts w:hint="eastAsia" w:ascii="宋体" w:hAnsi="宋体"/>
          <w:sz w:val="28"/>
          <w:szCs w:val="28"/>
        </w:rPr>
        <w:t>不满意□</w:t>
      </w:r>
    </w:p>
    <w:p>
      <w:pPr>
        <w:rPr>
          <w:rFonts w:ascii="宋体" w:hAnsi="宋体"/>
          <w:sz w:val="28"/>
          <w:szCs w:val="28"/>
        </w:rPr>
      </w:pPr>
      <w:r>
        <w:rPr>
          <w:rFonts w:ascii="宋体" w:hAnsi="宋体"/>
          <w:sz w:val="28"/>
          <w:szCs w:val="28"/>
        </w:rPr>
        <w:t>5</w:t>
      </w:r>
      <w:r>
        <w:rPr>
          <w:rFonts w:hint="eastAsia" w:ascii="宋体" w:hAnsi="宋体"/>
          <w:sz w:val="28"/>
          <w:szCs w:val="28"/>
        </w:rPr>
        <w:t>、</w:t>
      </w:r>
      <w:r>
        <w:rPr>
          <w:rFonts w:ascii="宋体" w:hAnsi="宋体"/>
          <w:sz w:val="28"/>
          <w:szCs w:val="28"/>
        </w:rPr>
        <w:t>您对市公路建设养护中心</w:t>
      </w:r>
      <w:r>
        <w:rPr>
          <w:rFonts w:hint="eastAsia" w:ascii="宋体" w:hAnsi="宋体"/>
          <w:sz w:val="28"/>
          <w:szCs w:val="28"/>
        </w:rPr>
        <w:t>的公路养护工作，如果还有其他意见和建议，请在以下空白处填写：</w:t>
      </w:r>
    </w:p>
    <w:p>
      <w:pPr>
        <w:widowControl/>
        <w:rPr>
          <w:color w:val="000000"/>
          <w:kern w:val="0"/>
          <w:sz w:val="18"/>
          <w:szCs w:val="18"/>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8vck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Wr&#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7/ry9yQEAAJkDAAAOAAAAAAAAAAEAIAAAAB4BAABkcnMvZTJvRG9j&#10;LnhtbFBLBQYAAAAABgAGAFkBAABZBQAAAAA=&#10;">
              <v:fill on="f" focussize="0,0"/>
              <v:stroke on="f"/>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3A55F"/>
    <w:multiLevelType w:val="singleLevel"/>
    <w:tmpl w:val="C563A55F"/>
    <w:lvl w:ilvl="0" w:tentative="0">
      <w:start w:val="1"/>
      <w:numFmt w:val="decimal"/>
      <w:suff w:val="nothing"/>
      <w:lvlText w:val="（%1）"/>
      <w:lvlJc w:val="left"/>
    </w:lvl>
  </w:abstractNum>
  <w:abstractNum w:abstractNumId="1">
    <w:nsid w:val="00000002"/>
    <w:multiLevelType w:val="multilevel"/>
    <w:tmpl w:val="000000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070A3D"/>
    <w:multiLevelType w:val="multilevel"/>
    <w:tmpl w:val="05070A3D"/>
    <w:lvl w:ilvl="0" w:tentative="0">
      <w:start w:val="1"/>
      <w:numFmt w:val="decimalEnclosedCircle"/>
      <w:lvlText w:val="%1"/>
      <w:lvlJc w:val="left"/>
      <w:pPr>
        <w:ind w:left="1000" w:hanging="360"/>
      </w:pPr>
      <w:rPr>
        <w:rFonts w:hint="default" w:ascii="仿宋" w:hAnsi="仿宋" w:cs="楷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0EB90FFF"/>
    <w:multiLevelType w:val="multilevel"/>
    <w:tmpl w:val="0EB90FFF"/>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226420B9"/>
    <w:multiLevelType w:val="multilevel"/>
    <w:tmpl w:val="226420B9"/>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2B1B606E"/>
    <w:multiLevelType w:val="multilevel"/>
    <w:tmpl w:val="2B1B606E"/>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7">
    <w:nsid w:val="306B2FEB"/>
    <w:multiLevelType w:val="multilevel"/>
    <w:tmpl w:val="306B2FEB"/>
    <w:lvl w:ilvl="0" w:tentative="0">
      <w:start w:val="1"/>
      <w:numFmt w:val="decimal"/>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8">
    <w:nsid w:val="38DD3370"/>
    <w:multiLevelType w:val="multilevel"/>
    <w:tmpl w:val="38DD3370"/>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9">
    <w:nsid w:val="58FA38E0"/>
    <w:multiLevelType w:val="multilevel"/>
    <w:tmpl w:val="58FA38E0"/>
    <w:lvl w:ilvl="0" w:tentative="0">
      <w:start w:val="1"/>
      <w:numFmt w:val="decimalEnclosedCircle"/>
      <w:lvlText w:val="%1"/>
      <w:lvlJc w:val="left"/>
      <w:pPr>
        <w:ind w:left="1069"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0">
    <w:nsid w:val="590BB4FE"/>
    <w:multiLevelType w:val="singleLevel"/>
    <w:tmpl w:val="590BB4FE"/>
    <w:lvl w:ilvl="0" w:tentative="0">
      <w:start w:val="1"/>
      <w:numFmt w:val="chineseCounting"/>
      <w:suff w:val="nothing"/>
      <w:lvlText w:val="%1、"/>
      <w:lvlJc w:val="left"/>
      <w:rPr>
        <w:rFonts w:hint="eastAsia"/>
      </w:rPr>
    </w:lvl>
  </w:abstractNum>
  <w:abstractNum w:abstractNumId="11">
    <w:nsid w:val="640D1F52"/>
    <w:multiLevelType w:val="multilevel"/>
    <w:tmpl w:val="640D1F52"/>
    <w:lvl w:ilvl="0" w:tentative="0">
      <w:start w:val="1"/>
      <w:numFmt w:val="lowerLetter"/>
      <w:lvlText w:val="%1."/>
      <w:lvlJc w:val="left"/>
      <w:pPr>
        <w:ind w:left="1000" w:hanging="360"/>
      </w:pPr>
      <w:rPr>
        <w:rFonts w:hint="default"/>
      </w:rPr>
    </w:lvl>
    <w:lvl w:ilvl="1" w:tentative="0">
      <w:start w:val="1"/>
      <w:numFmt w:val="lowerLetter"/>
      <w:lvlText w:val="%2．"/>
      <w:lvlJc w:val="left"/>
      <w:pPr>
        <w:ind w:left="1780" w:hanging="72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0"/>
  </w:num>
  <w:num w:numId="2">
    <w:abstractNumId w:val="0"/>
  </w:num>
  <w:num w:numId="3">
    <w:abstractNumId w:val="3"/>
  </w:num>
  <w:num w:numId="4">
    <w:abstractNumId w:val="7"/>
  </w:num>
  <w:num w:numId="5">
    <w:abstractNumId w:val="9"/>
  </w:num>
  <w:num w:numId="6">
    <w:abstractNumId w:val="8"/>
  </w:num>
  <w:num w:numId="7">
    <w:abstractNumId w:val="6"/>
  </w:num>
  <w:num w:numId="8">
    <w:abstractNumId w:val="4"/>
  </w:num>
  <w:num w:numId="9">
    <w:abstractNumId w:val="5"/>
  </w:num>
  <w:num w:numId="10">
    <w:abstractNumId w:val="11"/>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4NGZjOWRhYmRhYTkzYjAyNzlkZTJhOTRmZTNlM2MifQ=="/>
  </w:docVars>
  <w:rsids>
    <w:rsidRoot w:val="00A23AE4"/>
    <w:rsid w:val="000072A8"/>
    <w:rsid w:val="00007952"/>
    <w:rsid w:val="00012000"/>
    <w:rsid w:val="00015252"/>
    <w:rsid w:val="000218B3"/>
    <w:rsid w:val="00023815"/>
    <w:rsid w:val="00023EE9"/>
    <w:rsid w:val="000346F9"/>
    <w:rsid w:val="00037C6D"/>
    <w:rsid w:val="00040304"/>
    <w:rsid w:val="00040809"/>
    <w:rsid w:val="000415EA"/>
    <w:rsid w:val="0004504D"/>
    <w:rsid w:val="00045AE9"/>
    <w:rsid w:val="0005075D"/>
    <w:rsid w:val="00054208"/>
    <w:rsid w:val="00056B77"/>
    <w:rsid w:val="0006673A"/>
    <w:rsid w:val="00085C13"/>
    <w:rsid w:val="000A1CD0"/>
    <w:rsid w:val="000A5F74"/>
    <w:rsid w:val="000A7C65"/>
    <w:rsid w:val="000B10F0"/>
    <w:rsid w:val="000B1CB3"/>
    <w:rsid w:val="000B2165"/>
    <w:rsid w:val="000B398F"/>
    <w:rsid w:val="000B3D65"/>
    <w:rsid w:val="000C25F3"/>
    <w:rsid w:val="000C2D12"/>
    <w:rsid w:val="000C5005"/>
    <w:rsid w:val="000D0362"/>
    <w:rsid w:val="000D21DD"/>
    <w:rsid w:val="000D56C0"/>
    <w:rsid w:val="000E3301"/>
    <w:rsid w:val="000E3AA4"/>
    <w:rsid w:val="000E4FC3"/>
    <w:rsid w:val="000F1E5D"/>
    <w:rsid w:val="000F4953"/>
    <w:rsid w:val="000F7632"/>
    <w:rsid w:val="00102643"/>
    <w:rsid w:val="00102F0D"/>
    <w:rsid w:val="00102F48"/>
    <w:rsid w:val="00104E09"/>
    <w:rsid w:val="00106C29"/>
    <w:rsid w:val="00112074"/>
    <w:rsid w:val="00113BF3"/>
    <w:rsid w:val="001228FD"/>
    <w:rsid w:val="00127FE5"/>
    <w:rsid w:val="001432D6"/>
    <w:rsid w:val="00143930"/>
    <w:rsid w:val="00145331"/>
    <w:rsid w:val="00145FAC"/>
    <w:rsid w:val="00152F13"/>
    <w:rsid w:val="00153716"/>
    <w:rsid w:val="00157B2D"/>
    <w:rsid w:val="00164991"/>
    <w:rsid w:val="00165ECB"/>
    <w:rsid w:val="00167A3E"/>
    <w:rsid w:val="00177247"/>
    <w:rsid w:val="00177320"/>
    <w:rsid w:val="001838F2"/>
    <w:rsid w:val="001856DA"/>
    <w:rsid w:val="001871B6"/>
    <w:rsid w:val="00187596"/>
    <w:rsid w:val="00191008"/>
    <w:rsid w:val="0019284A"/>
    <w:rsid w:val="00197AC7"/>
    <w:rsid w:val="001A3952"/>
    <w:rsid w:val="001A4ABC"/>
    <w:rsid w:val="001A51D6"/>
    <w:rsid w:val="001B3BA9"/>
    <w:rsid w:val="001B4CBA"/>
    <w:rsid w:val="001C5000"/>
    <w:rsid w:val="001D5F13"/>
    <w:rsid w:val="001E0223"/>
    <w:rsid w:val="001E379E"/>
    <w:rsid w:val="001F62A9"/>
    <w:rsid w:val="002049D4"/>
    <w:rsid w:val="00205E97"/>
    <w:rsid w:val="00210106"/>
    <w:rsid w:val="00215BBE"/>
    <w:rsid w:val="00216B16"/>
    <w:rsid w:val="00217093"/>
    <w:rsid w:val="00226520"/>
    <w:rsid w:val="002323D2"/>
    <w:rsid w:val="00233A57"/>
    <w:rsid w:val="0023506C"/>
    <w:rsid w:val="00235A7F"/>
    <w:rsid w:val="002409DC"/>
    <w:rsid w:val="00242882"/>
    <w:rsid w:val="00243F70"/>
    <w:rsid w:val="002458E6"/>
    <w:rsid w:val="00250A42"/>
    <w:rsid w:val="00251090"/>
    <w:rsid w:val="00251653"/>
    <w:rsid w:val="00251CA3"/>
    <w:rsid w:val="00254EFA"/>
    <w:rsid w:val="00257712"/>
    <w:rsid w:val="00261894"/>
    <w:rsid w:val="0026292E"/>
    <w:rsid w:val="00262C02"/>
    <w:rsid w:val="00266001"/>
    <w:rsid w:val="00273773"/>
    <w:rsid w:val="002817F2"/>
    <w:rsid w:val="00284B85"/>
    <w:rsid w:val="002973C9"/>
    <w:rsid w:val="002A0D95"/>
    <w:rsid w:val="002A0E5B"/>
    <w:rsid w:val="002A5C5B"/>
    <w:rsid w:val="002C3F14"/>
    <w:rsid w:val="002D0495"/>
    <w:rsid w:val="002D2F2D"/>
    <w:rsid w:val="002D4E2B"/>
    <w:rsid w:val="002D5F53"/>
    <w:rsid w:val="002E0DA5"/>
    <w:rsid w:val="002F0953"/>
    <w:rsid w:val="002F4DC9"/>
    <w:rsid w:val="00301D81"/>
    <w:rsid w:val="00302FC4"/>
    <w:rsid w:val="00303A43"/>
    <w:rsid w:val="00303D73"/>
    <w:rsid w:val="00306C35"/>
    <w:rsid w:val="003155F5"/>
    <w:rsid w:val="003177FB"/>
    <w:rsid w:val="00320A18"/>
    <w:rsid w:val="003245F2"/>
    <w:rsid w:val="003278D8"/>
    <w:rsid w:val="0033155E"/>
    <w:rsid w:val="003343FE"/>
    <w:rsid w:val="00336A2D"/>
    <w:rsid w:val="00337725"/>
    <w:rsid w:val="00337F80"/>
    <w:rsid w:val="00341001"/>
    <w:rsid w:val="0034124F"/>
    <w:rsid w:val="00350007"/>
    <w:rsid w:val="00351499"/>
    <w:rsid w:val="00353A5C"/>
    <w:rsid w:val="00354AE4"/>
    <w:rsid w:val="00356D86"/>
    <w:rsid w:val="00360158"/>
    <w:rsid w:val="003705D6"/>
    <w:rsid w:val="003761AE"/>
    <w:rsid w:val="0039202D"/>
    <w:rsid w:val="003A7907"/>
    <w:rsid w:val="003A7D7D"/>
    <w:rsid w:val="003B1CB2"/>
    <w:rsid w:val="003B5988"/>
    <w:rsid w:val="003C031D"/>
    <w:rsid w:val="003C18CC"/>
    <w:rsid w:val="003C1AA1"/>
    <w:rsid w:val="003C24AB"/>
    <w:rsid w:val="003C42D7"/>
    <w:rsid w:val="003C53B7"/>
    <w:rsid w:val="003C6261"/>
    <w:rsid w:val="003C6C98"/>
    <w:rsid w:val="003D28D0"/>
    <w:rsid w:val="003D3B0B"/>
    <w:rsid w:val="003E375A"/>
    <w:rsid w:val="003E3A91"/>
    <w:rsid w:val="003E5260"/>
    <w:rsid w:val="003F4FC5"/>
    <w:rsid w:val="003F51B6"/>
    <w:rsid w:val="0040058E"/>
    <w:rsid w:val="00400FDD"/>
    <w:rsid w:val="00402E4B"/>
    <w:rsid w:val="00405BD0"/>
    <w:rsid w:val="004113B9"/>
    <w:rsid w:val="004311B0"/>
    <w:rsid w:val="00432529"/>
    <w:rsid w:val="00433C24"/>
    <w:rsid w:val="00436112"/>
    <w:rsid w:val="0044242F"/>
    <w:rsid w:val="00442D08"/>
    <w:rsid w:val="004446F3"/>
    <w:rsid w:val="004454DC"/>
    <w:rsid w:val="00446F8A"/>
    <w:rsid w:val="0045238F"/>
    <w:rsid w:val="00453E76"/>
    <w:rsid w:val="00465AE8"/>
    <w:rsid w:val="00470F21"/>
    <w:rsid w:val="004739F9"/>
    <w:rsid w:val="00474444"/>
    <w:rsid w:val="004747F0"/>
    <w:rsid w:val="00481E01"/>
    <w:rsid w:val="00482A02"/>
    <w:rsid w:val="004A1952"/>
    <w:rsid w:val="004A1E19"/>
    <w:rsid w:val="004A3752"/>
    <w:rsid w:val="004B00D9"/>
    <w:rsid w:val="004B1992"/>
    <w:rsid w:val="004B1ED5"/>
    <w:rsid w:val="004C3268"/>
    <w:rsid w:val="004C4D59"/>
    <w:rsid w:val="004C5256"/>
    <w:rsid w:val="004C5761"/>
    <w:rsid w:val="004D4D2C"/>
    <w:rsid w:val="004E37CF"/>
    <w:rsid w:val="004E66B9"/>
    <w:rsid w:val="004E6C5D"/>
    <w:rsid w:val="004E7133"/>
    <w:rsid w:val="004F1337"/>
    <w:rsid w:val="004F203E"/>
    <w:rsid w:val="004F6EFA"/>
    <w:rsid w:val="00506A62"/>
    <w:rsid w:val="0050771A"/>
    <w:rsid w:val="0051242E"/>
    <w:rsid w:val="00513DA1"/>
    <w:rsid w:val="00515C78"/>
    <w:rsid w:val="005230B2"/>
    <w:rsid w:val="00527F94"/>
    <w:rsid w:val="00530B15"/>
    <w:rsid w:val="00530CCF"/>
    <w:rsid w:val="00532EE2"/>
    <w:rsid w:val="00533893"/>
    <w:rsid w:val="00535038"/>
    <w:rsid w:val="00540876"/>
    <w:rsid w:val="00540DDA"/>
    <w:rsid w:val="00541F7D"/>
    <w:rsid w:val="005479F7"/>
    <w:rsid w:val="0055538A"/>
    <w:rsid w:val="00565160"/>
    <w:rsid w:val="00565AF5"/>
    <w:rsid w:val="00566824"/>
    <w:rsid w:val="005669FA"/>
    <w:rsid w:val="005744DF"/>
    <w:rsid w:val="00574788"/>
    <w:rsid w:val="005754DD"/>
    <w:rsid w:val="00581AC7"/>
    <w:rsid w:val="00585071"/>
    <w:rsid w:val="005911F5"/>
    <w:rsid w:val="00593B07"/>
    <w:rsid w:val="005E208D"/>
    <w:rsid w:val="005E335D"/>
    <w:rsid w:val="005E3645"/>
    <w:rsid w:val="005E3E21"/>
    <w:rsid w:val="005E4B33"/>
    <w:rsid w:val="005E69FA"/>
    <w:rsid w:val="005F74DB"/>
    <w:rsid w:val="00604A5F"/>
    <w:rsid w:val="00606442"/>
    <w:rsid w:val="00611D00"/>
    <w:rsid w:val="00620C12"/>
    <w:rsid w:val="006254B9"/>
    <w:rsid w:val="006305BF"/>
    <w:rsid w:val="00635E53"/>
    <w:rsid w:val="006373BA"/>
    <w:rsid w:val="00640715"/>
    <w:rsid w:val="00641AC4"/>
    <w:rsid w:val="00654F2F"/>
    <w:rsid w:val="00656154"/>
    <w:rsid w:val="00656336"/>
    <w:rsid w:val="006571B9"/>
    <w:rsid w:val="0066127A"/>
    <w:rsid w:val="006653FE"/>
    <w:rsid w:val="00672562"/>
    <w:rsid w:val="006746C3"/>
    <w:rsid w:val="00675207"/>
    <w:rsid w:val="0068076B"/>
    <w:rsid w:val="00696F9A"/>
    <w:rsid w:val="006A3AA2"/>
    <w:rsid w:val="006B3442"/>
    <w:rsid w:val="006B4FBB"/>
    <w:rsid w:val="006B69A5"/>
    <w:rsid w:val="006C15E3"/>
    <w:rsid w:val="006C398B"/>
    <w:rsid w:val="006C494A"/>
    <w:rsid w:val="006D3A47"/>
    <w:rsid w:val="006E112B"/>
    <w:rsid w:val="006F156F"/>
    <w:rsid w:val="006F33D7"/>
    <w:rsid w:val="006F3ED6"/>
    <w:rsid w:val="006F690A"/>
    <w:rsid w:val="007120C3"/>
    <w:rsid w:val="00715AFF"/>
    <w:rsid w:val="00726851"/>
    <w:rsid w:val="00734232"/>
    <w:rsid w:val="0073494F"/>
    <w:rsid w:val="00745A39"/>
    <w:rsid w:val="00751A57"/>
    <w:rsid w:val="00755D15"/>
    <w:rsid w:val="00757DB3"/>
    <w:rsid w:val="00764741"/>
    <w:rsid w:val="00764E10"/>
    <w:rsid w:val="00772433"/>
    <w:rsid w:val="00774716"/>
    <w:rsid w:val="00775137"/>
    <w:rsid w:val="007777E8"/>
    <w:rsid w:val="00780564"/>
    <w:rsid w:val="0079472A"/>
    <w:rsid w:val="007964BA"/>
    <w:rsid w:val="007A1460"/>
    <w:rsid w:val="007A65E0"/>
    <w:rsid w:val="007B030B"/>
    <w:rsid w:val="007B1DB5"/>
    <w:rsid w:val="007B4340"/>
    <w:rsid w:val="007C144D"/>
    <w:rsid w:val="007C7D05"/>
    <w:rsid w:val="007D2521"/>
    <w:rsid w:val="007D3A2B"/>
    <w:rsid w:val="007D66BD"/>
    <w:rsid w:val="007E1C25"/>
    <w:rsid w:val="007F4238"/>
    <w:rsid w:val="00804000"/>
    <w:rsid w:val="0081182A"/>
    <w:rsid w:val="0082016A"/>
    <w:rsid w:val="00820BB2"/>
    <w:rsid w:val="008248A5"/>
    <w:rsid w:val="00834934"/>
    <w:rsid w:val="00834DA6"/>
    <w:rsid w:val="00836549"/>
    <w:rsid w:val="00850A53"/>
    <w:rsid w:val="00851B1B"/>
    <w:rsid w:val="00856A44"/>
    <w:rsid w:val="00871764"/>
    <w:rsid w:val="00871814"/>
    <w:rsid w:val="0087330F"/>
    <w:rsid w:val="00877282"/>
    <w:rsid w:val="0088718B"/>
    <w:rsid w:val="00890B6B"/>
    <w:rsid w:val="008938D3"/>
    <w:rsid w:val="00893DC1"/>
    <w:rsid w:val="008A1BC8"/>
    <w:rsid w:val="008B4421"/>
    <w:rsid w:val="008C7D14"/>
    <w:rsid w:val="008C7E81"/>
    <w:rsid w:val="008D203B"/>
    <w:rsid w:val="008D2920"/>
    <w:rsid w:val="008D36E2"/>
    <w:rsid w:val="008D58A9"/>
    <w:rsid w:val="008E6F78"/>
    <w:rsid w:val="008E70E8"/>
    <w:rsid w:val="008F492E"/>
    <w:rsid w:val="0090303B"/>
    <w:rsid w:val="00904D82"/>
    <w:rsid w:val="009069C6"/>
    <w:rsid w:val="00907486"/>
    <w:rsid w:val="0091192C"/>
    <w:rsid w:val="00912DFA"/>
    <w:rsid w:val="00913F0D"/>
    <w:rsid w:val="00914500"/>
    <w:rsid w:val="0091787F"/>
    <w:rsid w:val="00931EF5"/>
    <w:rsid w:val="00932A7E"/>
    <w:rsid w:val="00937A84"/>
    <w:rsid w:val="00940AC2"/>
    <w:rsid w:val="009441BA"/>
    <w:rsid w:val="00946C31"/>
    <w:rsid w:val="00952B87"/>
    <w:rsid w:val="00953366"/>
    <w:rsid w:val="00953F0C"/>
    <w:rsid w:val="009613AE"/>
    <w:rsid w:val="00962978"/>
    <w:rsid w:val="00966946"/>
    <w:rsid w:val="009704F9"/>
    <w:rsid w:val="009755C1"/>
    <w:rsid w:val="00976627"/>
    <w:rsid w:val="00976BE9"/>
    <w:rsid w:val="009804B2"/>
    <w:rsid w:val="0098451F"/>
    <w:rsid w:val="00984AB0"/>
    <w:rsid w:val="009869B4"/>
    <w:rsid w:val="00992808"/>
    <w:rsid w:val="00994B92"/>
    <w:rsid w:val="00994C06"/>
    <w:rsid w:val="00995238"/>
    <w:rsid w:val="009A049A"/>
    <w:rsid w:val="009A0641"/>
    <w:rsid w:val="009A2F38"/>
    <w:rsid w:val="009A363B"/>
    <w:rsid w:val="009A3BEB"/>
    <w:rsid w:val="009A5901"/>
    <w:rsid w:val="009A6026"/>
    <w:rsid w:val="009A6551"/>
    <w:rsid w:val="009A7AEE"/>
    <w:rsid w:val="009C5468"/>
    <w:rsid w:val="009D2F89"/>
    <w:rsid w:val="009D63AC"/>
    <w:rsid w:val="009E02CD"/>
    <w:rsid w:val="009E3C3A"/>
    <w:rsid w:val="009E4889"/>
    <w:rsid w:val="009E6106"/>
    <w:rsid w:val="009E6B22"/>
    <w:rsid w:val="009F3901"/>
    <w:rsid w:val="009F7375"/>
    <w:rsid w:val="00A0046E"/>
    <w:rsid w:val="00A0136C"/>
    <w:rsid w:val="00A107E2"/>
    <w:rsid w:val="00A11927"/>
    <w:rsid w:val="00A12D75"/>
    <w:rsid w:val="00A22932"/>
    <w:rsid w:val="00A23AE4"/>
    <w:rsid w:val="00A273F4"/>
    <w:rsid w:val="00A31E96"/>
    <w:rsid w:val="00A3569B"/>
    <w:rsid w:val="00A36A0B"/>
    <w:rsid w:val="00A421D6"/>
    <w:rsid w:val="00A42689"/>
    <w:rsid w:val="00A56AB0"/>
    <w:rsid w:val="00A607BC"/>
    <w:rsid w:val="00A6183F"/>
    <w:rsid w:val="00A666F6"/>
    <w:rsid w:val="00A737A3"/>
    <w:rsid w:val="00A8084F"/>
    <w:rsid w:val="00A91203"/>
    <w:rsid w:val="00A946FE"/>
    <w:rsid w:val="00AA1295"/>
    <w:rsid w:val="00AA6109"/>
    <w:rsid w:val="00AB03AF"/>
    <w:rsid w:val="00AB4336"/>
    <w:rsid w:val="00AB7F68"/>
    <w:rsid w:val="00AC0099"/>
    <w:rsid w:val="00AC64B1"/>
    <w:rsid w:val="00AD3423"/>
    <w:rsid w:val="00AE29EE"/>
    <w:rsid w:val="00AF122B"/>
    <w:rsid w:val="00AF253F"/>
    <w:rsid w:val="00B029BA"/>
    <w:rsid w:val="00B07718"/>
    <w:rsid w:val="00B07AE0"/>
    <w:rsid w:val="00B1357E"/>
    <w:rsid w:val="00B14946"/>
    <w:rsid w:val="00B15329"/>
    <w:rsid w:val="00B23C38"/>
    <w:rsid w:val="00B33894"/>
    <w:rsid w:val="00B365BB"/>
    <w:rsid w:val="00B44329"/>
    <w:rsid w:val="00B45E20"/>
    <w:rsid w:val="00B45FEC"/>
    <w:rsid w:val="00B47F47"/>
    <w:rsid w:val="00B519B1"/>
    <w:rsid w:val="00B60C7E"/>
    <w:rsid w:val="00B64D9F"/>
    <w:rsid w:val="00B71B90"/>
    <w:rsid w:val="00B81C12"/>
    <w:rsid w:val="00B85A43"/>
    <w:rsid w:val="00B866DF"/>
    <w:rsid w:val="00B8784C"/>
    <w:rsid w:val="00B87D34"/>
    <w:rsid w:val="00B9157A"/>
    <w:rsid w:val="00B91F38"/>
    <w:rsid w:val="00B92103"/>
    <w:rsid w:val="00B94038"/>
    <w:rsid w:val="00B94F59"/>
    <w:rsid w:val="00BA66C8"/>
    <w:rsid w:val="00BB3F63"/>
    <w:rsid w:val="00BB413A"/>
    <w:rsid w:val="00BB56E8"/>
    <w:rsid w:val="00BB7BEF"/>
    <w:rsid w:val="00BC47EA"/>
    <w:rsid w:val="00BD12A6"/>
    <w:rsid w:val="00BD2049"/>
    <w:rsid w:val="00BD4782"/>
    <w:rsid w:val="00BD5720"/>
    <w:rsid w:val="00BD59B9"/>
    <w:rsid w:val="00BE0015"/>
    <w:rsid w:val="00BE4FD5"/>
    <w:rsid w:val="00BE70B6"/>
    <w:rsid w:val="00BF4273"/>
    <w:rsid w:val="00C051DD"/>
    <w:rsid w:val="00C07CA2"/>
    <w:rsid w:val="00C12A8A"/>
    <w:rsid w:val="00C145D2"/>
    <w:rsid w:val="00C232B1"/>
    <w:rsid w:val="00C24E5E"/>
    <w:rsid w:val="00C333FE"/>
    <w:rsid w:val="00C3347D"/>
    <w:rsid w:val="00C3365F"/>
    <w:rsid w:val="00C37753"/>
    <w:rsid w:val="00C403E2"/>
    <w:rsid w:val="00C42038"/>
    <w:rsid w:val="00C457A5"/>
    <w:rsid w:val="00C56FC1"/>
    <w:rsid w:val="00C5783D"/>
    <w:rsid w:val="00C620D1"/>
    <w:rsid w:val="00C64633"/>
    <w:rsid w:val="00C7183D"/>
    <w:rsid w:val="00C71D85"/>
    <w:rsid w:val="00C74FF1"/>
    <w:rsid w:val="00C834C3"/>
    <w:rsid w:val="00C83DB2"/>
    <w:rsid w:val="00C8609D"/>
    <w:rsid w:val="00C92140"/>
    <w:rsid w:val="00C9439F"/>
    <w:rsid w:val="00CA21ED"/>
    <w:rsid w:val="00CA3C53"/>
    <w:rsid w:val="00CA4ED4"/>
    <w:rsid w:val="00CA6CE0"/>
    <w:rsid w:val="00CB2C5D"/>
    <w:rsid w:val="00CC354C"/>
    <w:rsid w:val="00CC5CE5"/>
    <w:rsid w:val="00CE2470"/>
    <w:rsid w:val="00CE7560"/>
    <w:rsid w:val="00CF5A0F"/>
    <w:rsid w:val="00CF5B7D"/>
    <w:rsid w:val="00CF6355"/>
    <w:rsid w:val="00D00D87"/>
    <w:rsid w:val="00D03A1D"/>
    <w:rsid w:val="00D16FFD"/>
    <w:rsid w:val="00D2729A"/>
    <w:rsid w:val="00D315FE"/>
    <w:rsid w:val="00D45713"/>
    <w:rsid w:val="00D458DA"/>
    <w:rsid w:val="00D458E2"/>
    <w:rsid w:val="00D50692"/>
    <w:rsid w:val="00D564D9"/>
    <w:rsid w:val="00D62F8F"/>
    <w:rsid w:val="00D75CEE"/>
    <w:rsid w:val="00D76FBC"/>
    <w:rsid w:val="00D810CA"/>
    <w:rsid w:val="00D81179"/>
    <w:rsid w:val="00D878DD"/>
    <w:rsid w:val="00D93834"/>
    <w:rsid w:val="00D93CAF"/>
    <w:rsid w:val="00DA3AA9"/>
    <w:rsid w:val="00DA7239"/>
    <w:rsid w:val="00DC1D46"/>
    <w:rsid w:val="00DC4192"/>
    <w:rsid w:val="00DE0C94"/>
    <w:rsid w:val="00DE160F"/>
    <w:rsid w:val="00DE4519"/>
    <w:rsid w:val="00DE45EA"/>
    <w:rsid w:val="00DF080A"/>
    <w:rsid w:val="00DF1880"/>
    <w:rsid w:val="00DF61E1"/>
    <w:rsid w:val="00E00C6C"/>
    <w:rsid w:val="00E034D8"/>
    <w:rsid w:val="00E10DCC"/>
    <w:rsid w:val="00E13F85"/>
    <w:rsid w:val="00E242F8"/>
    <w:rsid w:val="00E3318D"/>
    <w:rsid w:val="00E34DD9"/>
    <w:rsid w:val="00E37DF6"/>
    <w:rsid w:val="00E428A6"/>
    <w:rsid w:val="00E45289"/>
    <w:rsid w:val="00E50981"/>
    <w:rsid w:val="00E51629"/>
    <w:rsid w:val="00E55552"/>
    <w:rsid w:val="00E566C3"/>
    <w:rsid w:val="00E5709B"/>
    <w:rsid w:val="00E620C4"/>
    <w:rsid w:val="00E71BE8"/>
    <w:rsid w:val="00E75125"/>
    <w:rsid w:val="00E810B1"/>
    <w:rsid w:val="00E833A6"/>
    <w:rsid w:val="00E84E51"/>
    <w:rsid w:val="00E856F4"/>
    <w:rsid w:val="00E86E3F"/>
    <w:rsid w:val="00E91AD7"/>
    <w:rsid w:val="00E91D88"/>
    <w:rsid w:val="00E92DBE"/>
    <w:rsid w:val="00E97A82"/>
    <w:rsid w:val="00EA0359"/>
    <w:rsid w:val="00EA19F5"/>
    <w:rsid w:val="00EA2D38"/>
    <w:rsid w:val="00EA4568"/>
    <w:rsid w:val="00EA6DCC"/>
    <w:rsid w:val="00EB37D9"/>
    <w:rsid w:val="00EB6113"/>
    <w:rsid w:val="00EC661E"/>
    <w:rsid w:val="00EC7706"/>
    <w:rsid w:val="00ED257A"/>
    <w:rsid w:val="00ED2E0E"/>
    <w:rsid w:val="00ED4D52"/>
    <w:rsid w:val="00ED4DDA"/>
    <w:rsid w:val="00EE5B8E"/>
    <w:rsid w:val="00EE7C64"/>
    <w:rsid w:val="00EF3BEB"/>
    <w:rsid w:val="00EF5E5C"/>
    <w:rsid w:val="00F14181"/>
    <w:rsid w:val="00F15E57"/>
    <w:rsid w:val="00F16FB8"/>
    <w:rsid w:val="00F172A9"/>
    <w:rsid w:val="00F17306"/>
    <w:rsid w:val="00F31FB8"/>
    <w:rsid w:val="00F32D92"/>
    <w:rsid w:val="00F373FD"/>
    <w:rsid w:val="00F42A09"/>
    <w:rsid w:val="00F47B0D"/>
    <w:rsid w:val="00F510F6"/>
    <w:rsid w:val="00F522EE"/>
    <w:rsid w:val="00F64348"/>
    <w:rsid w:val="00F64BF9"/>
    <w:rsid w:val="00F66112"/>
    <w:rsid w:val="00F67787"/>
    <w:rsid w:val="00F73941"/>
    <w:rsid w:val="00F774E3"/>
    <w:rsid w:val="00F830DC"/>
    <w:rsid w:val="00F85B87"/>
    <w:rsid w:val="00F927C8"/>
    <w:rsid w:val="00F9679C"/>
    <w:rsid w:val="00FA0EE5"/>
    <w:rsid w:val="00FA62B0"/>
    <w:rsid w:val="00FA6BA1"/>
    <w:rsid w:val="00FC02A2"/>
    <w:rsid w:val="00FC22F9"/>
    <w:rsid w:val="00FD5564"/>
    <w:rsid w:val="00FE3304"/>
    <w:rsid w:val="00FE5677"/>
    <w:rsid w:val="00FF4ECD"/>
    <w:rsid w:val="00FF6190"/>
    <w:rsid w:val="00FF7470"/>
    <w:rsid w:val="01C61FC9"/>
    <w:rsid w:val="04831EAF"/>
    <w:rsid w:val="054C376D"/>
    <w:rsid w:val="057E64FE"/>
    <w:rsid w:val="05A3239C"/>
    <w:rsid w:val="07284D62"/>
    <w:rsid w:val="07BB48E8"/>
    <w:rsid w:val="0AC8663F"/>
    <w:rsid w:val="0E780752"/>
    <w:rsid w:val="0F7B2E90"/>
    <w:rsid w:val="11161A7C"/>
    <w:rsid w:val="1325029E"/>
    <w:rsid w:val="134116AF"/>
    <w:rsid w:val="13597430"/>
    <w:rsid w:val="148E275C"/>
    <w:rsid w:val="1572301E"/>
    <w:rsid w:val="157B147B"/>
    <w:rsid w:val="179151C2"/>
    <w:rsid w:val="1A0E26DD"/>
    <w:rsid w:val="1B0E342C"/>
    <w:rsid w:val="1C6E6D04"/>
    <w:rsid w:val="1CEC72E3"/>
    <w:rsid w:val="1DBC46C1"/>
    <w:rsid w:val="1EC91E93"/>
    <w:rsid w:val="215659F7"/>
    <w:rsid w:val="21664C17"/>
    <w:rsid w:val="21F42EEF"/>
    <w:rsid w:val="22EA3FFC"/>
    <w:rsid w:val="26C76910"/>
    <w:rsid w:val="28404163"/>
    <w:rsid w:val="28E5408A"/>
    <w:rsid w:val="2A523BB6"/>
    <w:rsid w:val="2B6821F0"/>
    <w:rsid w:val="2BCF4A19"/>
    <w:rsid w:val="2BE07F6E"/>
    <w:rsid w:val="2C58588E"/>
    <w:rsid w:val="2EE12A4D"/>
    <w:rsid w:val="307249FB"/>
    <w:rsid w:val="313F2135"/>
    <w:rsid w:val="32122612"/>
    <w:rsid w:val="32C138ED"/>
    <w:rsid w:val="32FB2E1E"/>
    <w:rsid w:val="349E077D"/>
    <w:rsid w:val="358F5630"/>
    <w:rsid w:val="35DF0FD9"/>
    <w:rsid w:val="361C0BF5"/>
    <w:rsid w:val="37BB5299"/>
    <w:rsid w:val="3AB87811"/>
    <w:rsid w:val="3AC0466D"/>
    <w:rsid w:val="3C566B5D"/>
    <w:rsid w:val="3C5A582B"/>
    <w:rsid w:val="3D4F2F4A"/>
    <w:rsid w:val="3D7A4B06"/>
    <w:rsid w:val="3E3E2028"/>
    <w:rsid w:val="3E623C43"/>
    <w:rsid w:val="41312E14"/>
    <w:rsid w:val="42D02CC3"/>
    <w:rsid w:val="44716ACB"/>
    <w:rsid w:val="44737078"/>
    <w:rsid w:val="44A31C8E"/>
    <w:rsid w:val="45B03E1A"/>
    <w:rsid w:val="4A085384"/>
    <w:rsid w:val="4EC6052E"/>
    <w:rsid w:val="50436308"/>
    <w:rsid w:val="51421298"/>
    <w:rsid w:val="52AA40BF"/>
    <w:rsid w:val="53923EB6"/>
    <w:rsid w:val="551A69E0"/>
    <w:rsid w:val="551C45A8"/>
    <w:rsid w:val="57DB49D3"/>
    <w:rsid w:val="58D731F4"/>
    <w:rsid w:val="590C092E"/>
    <w:rsid w:val="59824D13"/>
    <w:rsid w:val="5A8C5B7B"/>
    <w:rsid w:val="5B2923EE"/>
    <w:rsid w:val="5BE5776A"/>
    <w:rsid w:val="5DD4239B"/>
    <w:rsid w:val="5DF25B5D"/>
    <w:rsid w:val="5EAA1FBA"/>
    <w:rsid w:val="5EEC7D25"/>
    <w:rsid w:val="603E4F06"/>
    <w:rsid w:val="622C5274"/>
    <w:rsid w:val="630C6964"/>
    <w:rsid w:val="636E04DD"/>
    <w:rsid w:val="656B4E3D"/>
    <w:rsid w:val="658E1627"/>
    <w:rsid w:val="65C617B5"/>
    <w:rsid w:val="66DB550E"/>
    <w:rsid w:val="67B0372C"/>
    <w:rsid w:val="68844873"/>
    <w:rsid w:val="68C44501"/>
    <w:rsid w:val="697E68A6"/>
    <w:rsid w:val="6B9966A4"/>
    <w:rsid w:val="6C476DC5"/>
    <w:rsid w:val="6C5F2780"/>
    <w:rsid w:val="6F7A194B"/>
    <w:rsid w:val="6F814F64"/>
    <w:rsid w:val="6FBF18AC"/>
    <w:rsid w:val="70A95EF1"/>
    <w:rsid w:val="712B7BA9"/>
    <w:rsid w:val="7214383E"/>
    <w:rsid w:val="72E975E1"/>
    <w:rsid w:val="73154A0B"/>
    <w:rsid w:val="74567CDD"/>
    <w:rsid w:val="76731342"/>
    <w:rsid w:val="77D91F9D"/>
    <w:rsid w:val="77E8446C"/>
    <w:rsid w:val="77FC2740"/>
    <w:rsid w:val="7B315048"/>
    <w:rsid w:val="7BB74AE9"/>
    <w:rsid w:val="7C8E5AAD"/>
    <w:rsid w:val="7D812EC0"/>
    <w:rsid w:val="7DCC0F75"/>
    <w:rsid w:val="7E98281A"/>
    <w:rsid w:val="7F3D2A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nhideWhenUsed/>
    <w:qFormat/>
    <w:uiPriority w:val="99"/>
    <w:pPr>
      <w:widowControl/>
      <w:spacing w:after="120" w:line="276" w:lineRule="auto"/>
      <w:jc w:val="left"/>
    </w:pPr>
    <w:rPr>
      <w:rFonts w:ascii="微软雅黑" w:hAnsi="微软雅黑" w:eastAsia="微软雅黑" w:cstheme="minorBidi"/>
      <w:kern w:val="0"/>
      <w:sz w:val="22"/>
      <w:szCs w:val="22"/>
      <w:lang w:eastAsia="en-US"/>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Emphasis"/>
    <w:basedOn w:val="7"/>
    <w:qFormat/>
    <w:uiPriority w:val="20"/>
    <w:rPr>
      <w:i/>
      <w:i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正文文本 字符"/>
    <w:basedOn w:val="7"/>
    <w:link w:val="2"/>
    <w:qFormat/>
    <w:uiPriority w:val="99"/>
    <w:rPr>
      <w:rFonts w:ascii="微软雅黑" w:hAnsi="微软雅黑" w:eastAsia="微软雅黑" w:cstheme="minorBidi"/>
      <w:sz w:val="22"/>
      <w:szCs w:val="22"/>
      <w:lang w:eastAsia="en-US"/>
    </w:rPr>
  </w:style>
  <w:style w:type="character" w:customStyle="1" w:styleId="12">
    <w:name w:val="font31"/>
    <w:basedOn w:val="7"/>
    <w:qFormat/>
    <w:uiPriority w:val="0"/>
    <w:rPr>
      <w:rFonts w:hint="eastAsia" w:ascii="仿宋" w:hAnsi="仿宋" w:eastAsia="仿宋" w:cs="仿宋"/>
      <w:color w:val="000000"/>
      <w:sz w:val="21"/>
      <w:szCs w:val="21"/>
      <w:u w:val="none"/>
    </w:rPr>
  </w:style>
  <w:style w:type="character" w:customStyle="1" w:styleId="13">
    <w:name w:val="font41"/>
    <w:basedOn w:val="7"/>
    <w:qFormat/>
    <w:uiPriority w:val="0"/>
    <w:rPr>
      <w:rFonts w:hint="eastAsia" w:ascii="仿宋" w:hAnsi="仿宋" w:eastAsia="仿宋" w:cs="仿宋"/>
      <w:b/>
      <w:color w:val="000000"/>
      <w:sz w:val="21"/>
      <w:szCs w:val="21"/>
      <w:u w:val="none"/>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31A2F1-AE22-404D-AB90-97DFE6EA0758}">
  <ds:schemaRefs/>
</ds:datastoreItem>
</file>

<file path=docProps/app.xml><?xml version="1.0" encoding="utf-8"?>
<Properties xmlns="http://schemas.openxmlformats.org/officeDocument/2006/extended-properties" xmlns:vt="http://schemas.openxmlformats.org/officeDocument/2006/docPropsVTypes">
  <Template>Normal</Template>
  <Pages>41</Pages>
  <Words>3038</Words>
  <Characters>17321</Characters>
  <Lines>144</Lines>
  <Paragraphs>40</Paragraphs>
  <TotalTime>42</TotalTime>
  <ScaleCrop>false</ScaleCrop>
  <LinksUpToDate>false</LinksUpToDate>
  <CharactersWithSpaces>20319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2022-11-17T01:15:00Z</dcterms:created>
  <dc:creator>khaki</dc:creator>
  <cp:lastModifiedBy>平静的心</cp:lastModifiedBy>
  <cp:lastPrinted>2022-09-19T01:48:00Z</cp:lastPrinted>
  <dcterms:modified xsi:type="dcterms:W3CDTF">2022-11-18T00:49:05Z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97D6BEC7AB6745A58D9AD269FE423BB9</vt:lpwstr>
  </property>
</Properties>
</file>