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A20" w:rsidRDefault="00C87E84" w:rsidP="00C87E84">
      <w:pPr>
        <w:spacing w:line="600" w:lineRule="exact"/>
        <w:jc w:val="center"/>
        <w:rPr>
          <w:rFonts w:eastAsia="方正小标宋_GBK"/>
          <w:sz w:val="36"/>
          <w:szCs w:val="36"/>
        </w:rPr>
      </w:pPr>
      <w:r>
        <w:rPr>
          <w:rFonts w:eastAsia="方正小标宋_GBK" w:hint="eastAsia"/>
          <w:sz w:val="36"/>
          <w:szCs w:val="36"/>
        </w:rPr>
        <w:t xml:space="preserve">       </w:t>
      </w:r>
      <w:r>
        <w:rPr>
          <w:rFonts w:eastAsia="方正小标宋_GBK" w:hint="eastAsia"/>
          <w:sz w:val="36"/>
          <w:szCs w:val="36"/>
        </w:rPr>
        <w:t>乡村振兴局乡村振兴衔接资金</w:t>
      </w:r>
      <w:r w:rsidR="0057428B">
        <w:rPr>
          <w:rFonts w:eastAsia="方正小标宋_GBK" w:hint="eastAsia"/>
          <w:sz w:val="36"/>
          <w:szCs w:val="36"/>
        </w:rPr>
        <w:t>项目</w:t>
      </w:r>
      <w:r w:rsidR="0057428B">
        <w:rPr>
          <w:rFonts w:eastAsia="方正小标宋_GBK" w:hint="eastAsia"/>
          <w:sz w:val="36"/>
          <w:szCs w:val="36"/>
        </w:rPr>
        <w:t>2021</w:t>
      </w:r>
      <w:r w:rsidR="0057428B">
        <w:rPr>
          <w:rFonts w:eastAsia="方正小标宋_GBK" w:hint="eastAsia"/>
          <w:sz w:val="36"/>
          <w:szCs w:val="36"/>
        </w:rPr>
        <w:t>年度项目</w:t>
      </w:r>
      <w:r w:rsidR="0057428B">
        <w:rPr>
          <w:rFonts w:eastAsia="方正小标宋_GBK"/>
          <w:sz w:val="36"/>
          <w:szCs w:val="36"/>
        </w:rPr>
        <w:t>支出绩效报告</w:t>
      </w:r>
    </w:p>
    <w:p w:rsidR="00086A20" w:rsidRDefault="00086A20">
      <w:pPr>
        <w:adjustRightInd w:val="0"/>
        <w:spacing w:line="600" w:lineRule="exact"/>
        <w:ind w:right="641"/>
        <w:rPr>
          <w:rFonts w:eastAsia="仿宋_GB2312"/>
          <w:sz w:val="32"/>
          <w:szCs w:val="32"/>
        </w:rPr>
      </w:pPr>
    </w:p>
    <w:p w:rsidR="00086A20" w:rsidRDefault="0057428B">
      <w:pPr>
        <w:adjustRightInd w:val="0"/>
        <w:snapToGrid w:val="0"/>
        <w:spacing w:line="600" w:lineRule="exact"/>
        <w:ind w:firstLineChars="200" w:firstLine="640"/>
        <w:rPr>
          <w:rFonts w:eastAsia="黑体"/>
          <w:sz w:val="32"/>
          <w:szCs w:val="32"/>
        </w:rPr>
      </w:pPr>
      <w:r>
        <w:rPr>
          <w:rFonts w:eastAsia="黑体"/>
          <w:sz w:val="32"/>
          <w:szCs w:val="32"/>
        </w:rPr>
        <w:t>一、</w:t>
      </w:r>
      <w:r>
        <w:rPr>
          <w:rFonts w:eastAsia="黑体" w:hint="eastAsia"/>
          <w:sz w:val="32"/>
          <w:szCs w:val="32"/>
        </w:rPr>
        <w:t>项目</w:t>
      </w:r>
      <w:r>
        <w:rPr>
          <w:rFonts w:eastAsia="黑体"/>
          <w:sz w:val="32"/>
          <w:szCs w:val="32"/>
        </w:rPr>
        <w:t>支出概况</w:t>
      </w:r>
    </w:p>
    <w:p w:rsidR="00086A20" w:rsidRPr="008768E2" w:rsidRDefault="0057428B">
      <w:pPr>
        <w:adjustRightInd w:val="0"/>
        <w:snapToGrid w:val="0"/>
        <w:spacing w:line="600" w:lineRule="exact"/>
        <w:ind w:firstLineChars="200" w:firstLine="640"/>
        <w:rPr>
          <w:rFonts w:ascii="楷体" w:eastAsia="楷体" w:hAnsi="楷体"/>
          <w:sz w:val="32"/>
          <w:szCs w:val="32"/>
        </w:rPr>
      </w:pPr>
      <w:r w:rsidRPr="008768E2">
        <w:rPr>
          <w:rFonts w:ascii="楷体" w:eastAsia="楷体" w:hAnsi="楷体"/>
          <w:sz w:val="32"/>
          <w:szCs w:val="32"/>
        </w:rPr>
        <w:t>（一）项目实施单位基本情况。</w:t>
      </w:r>
    </w:p>
    <w:p w:rsidR="00086A20" w:rsidRDefault="0057428B" w:rsidP="008768E2">
      <w:pPr>
        <w:snapToGrid w:val="0"/>
        <w:spacing w:line="580" w:lineRule="exact"/>
        <w:ind w:firstLineChars="200" w:firstLine="643"/>
        <w:rPr>
          <w:rFonts w:ascii="仿宋_GB2312" w:eastAsia="仿宋_GB2312"/>
          <w:sz w:val="32"/>
          <w:szCs w:val="32"/>
        </w:rPr>
      </w:pPr>
      <w:r w:rsidRPr="008768E2">
        <w:rPr>
          <w:rFonts w:ascii="仿宋_GB2312" w:eastAsia="仿宋_GB2312" w:hint="eastAsia"/>
          <w:b/>
          <w:sz w:val="32"/>
          <w:szCs w:val="32"/>
        </w:rPr>
        <w:t>1.主要职能</w:t>
      </w:r>
      <w:r>
        <w:rPr>
          <w:rFonts w:ascii="仿宋_GB2312" w:eastAsia="仿宋_GB2312" w:hint="eastAsia"/>
          <w:sz w:val="32"/>
          <w:szCs w:val="32"/>
        </w:rPr>
        <w:t>：贯彻执行国家和省、市巩固脱贫攻坚成果与乡村振兴有效衔接工作规划，组织、协调、指导全市巩固脱贫攻坚成果与乡村振兴有效衔接工作; 牵头落实防止返贫监测和帮扶机制，对易返贫致贫人口实施常态化监测，开展巩固拓展与乡村振兴有效衔接督促检查指导和考核工作;负责拟定财政衔接乡村振补助资金分配方案，负责有关巩固脱贫攻坚成果与乡村振兴有效衔接财政补助资金的项目管理工作，指导、检查、监督资金的使用情况;协调扶贫开发系统风险防控、涉贫信访和舆情处置工作、组织开展乡村振兴工作的宣传和调研，承担全市乡村振兴干部业务培训工作;完成市委政府交办的其他工作事项。</w:t>
      </w:r>
    </w:p>
    <w:p w:rsidR="00086A20" w:rsidRDefault="0057428B" w:rsidP="008768E2">
      <w:pPr>
        <w:snapToGrid w:val="0"/>
        <w:spacing w:line="580" w:lineRule="exact"/>
        <w:ind w:firstLineChars="200" w:firstLine="643"/>
        <w:rPr>
          <w:rFonts w:ascii="仿宋_GB2312" w:eastAsia="仿宋_GB2312"/>
          <w:sz w:val="32"/>
          <w:szCs w:val="32"/>
        </w:rPr>
      </w:pPr>
      <w:r w:rsidRPr="008768E2">
        <w:rPr>
          <w:rFonts w:ascii="仿宋_GB2312" w:eastAsia="仿宋_GB2312" w:hint="eastAsia"/>
          <w:b/>
          <w:sz w:val="32"/>
          <w:szCs w:val="32"/>
        </w:rPr>
        <w:t>2.机构情况</w:t>
      </w:r>
      <w:r>
        <w:rPr>
          <w:rFonts w:ascii="仿宋_GB2312" w:eastAsia="仿宋_GB2312" w:hint="eastAsia"/>
          <w:sz w:val="32"/>
          <w:szCs w:val="32"/>
        </w:rPr>
        <w:t>：我单位为独</w:t>
      </w:r>
      <w:r>
        <w:rPr>
          <w:rFonts w:ascii="仿宋_GB2312" w:eastAsia="仿宋_GB2312" w:hint="eastAsia"/>
          <w:kern w:val="0"/>
          <w:sz w:val="32"/>
          <w:szCs w:val="32"/>
        </w:rPr>
        <w:t>立核算的正科级行政单位，属一级预算单位，设立下属事业单位扶贫开发事务中心。根据编委核定，我单位内设机构3个，办公室、规划财务股、督查考核股。</w:t>
      </w:r>
    </w:p>
    <w:p w:rsidR="00086A20" w:rsidRDefault="0057428B" w:rsidP="008768E2">
      <w:pPr>
        <w:snapToGrid w:val="0"/>
        <w:spacing w:line="580" w:lineRule="exact"/>
        <w:ind w:firstLineChars="200" w:firstLine="643"/>
        <w:rPr>
          <w:rFonts w:eastAsia="仿宋_GB2312"/>
          <w:sz w:val="32"/>
          <w:szCs w:val="32"/>
        </w:rPr>
      </w:pPr>
      <w:r w:rsidRPr="008768E2">
        <w:rPr>
          <w:rFonts w:ascii="仿宋_GB2312" w:eastAsia="仿宋_GB2312" w:hint="eastAsia"/>
          <w:b/>
          <w:sz w:val="32"/>
          <w:szCs w:val="32"/>
        </w:rPr>
        <w:t>3.人员情况</w:t>
      </w:r>
      <w:r>
        <w:rPr>
          <w:rFonts w:ascii="仿宋_GB2312" w:eastAsia="仿宋_GB2312" w:hint="eastAsia"/>
          <w:sz w:val="32"/>
          <w:szCs w:val="32"/>
        </w:rPr>
        <w:t>：根据《中共津市市委机构编制委员会关于津市市扶贫开发办公室机构编制调整事项的通知》（津编发〔2019〕36号），市乡村振兴局行政编制5名，事业编制人</w:t>
      </w:r>
      <w:r>
        <w:rPr>
          <w:rFonts w:ascii="仿宋_GB2312" w:eastAsia="仿宋_GB2312" w:hint="eastAsia"/>
          <w:sz w:val="32"/>
          <w:szCs w:val="32"/>
        </w:rPr>
        <w:lastRenderedPageBreak/>
        <w:t>员6名。</w:t>
      </w:r>
    </w:p>
    <w:p w:rsidR="00086A20" w:rsidRPr="008768E2" w:rsidRDefault="0057428B">
      <w:pPr>
        <w:adjustRightInd w:val="0"/>
        <w:snapToGrid w:val="0"/>
        <w:spacing w:line="600" w:lineRule="exact"/>
        <w:ind w:firstLineChars="200" w:firstLine="640"/>
        <w:rPr>
          <w:rFonts w:ascii="楷体" w:eastAsia="楷体" w:hAnsi="楷体"/>
          <w:sz w:val="32"/>
          <w:szCs w:val="32"/>
        </w:rPr>
      </w:pPr>
      <w:r w:rsidRPr="008768E2">
        <w:rPr>
          <w:rFonts w:ascii="楷体" w:eastAsia="楷体" w:hAnsi="楷体"/>
          <w:sz w:val="32"/>
          <w:szCs w:val="32"/>
        </w:rPr>
        <w:t>（二）</w:t>
      </w:r>
      <w:r w:rsidRPr="008768E2">
        <w:rPr>
          <w:rFonts w:ascii="楷体" w:eastAsia="楷体" w:hAnsi="楷体" w:hint="eastAsia"/>
          <w:sz w:val="32"/>
          <w:szCs w:val="32"/>
        </w:rPr>
        <w:t>项目</w:t>
      </w:r>
      <w:r w:rsidRPr="008768E2">
        <w:rPr>
          <w:rFonts w:ascii="楷体" w:eastAsia="楷体" w:hAnsi="楷体"/>
          <w:sz w:val="32"/>
          <w:szCs w:val="32"/>
        </w:rPr>
        <w:t>基本情况包括</w:t>
      </w:r>
      <w:r w:rsidRPr="008768E2">
        <w:rPr>
          <w:rFonts w:ascii="楷体" w:eastAsia="楷体" w:hAnsi="楷体" w:hint="eastAsia"/>
          <w:sz w:val="32"/>
          <w:szCs w:val="32"/>
        </w:rPr>
        <w:t>项目</w:t>
      </w:r>
      <w:r w:rsidRPr="008768E2">
        <w:rPr>
          <w:rFonts w:ascii="楷体" w:eastAsia="楷体" w:hAnsi="楷体"/>
          <w:sz w:val="32"/>
          <w:szCs w:val="32"/>
        </w:rPr>
        <w:t>基本性质、用途和主要内容、涉及范围等。</w:t>
      </w:r>
    </w:p>
    <w:p w:rsidR="00086A20" w:rsidRDefault="0057428B">
      <w:pPr>
        <w:adjustRightInd w:val="0"/>
        <w:snapToGrid w:val="0"/>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1.项目基本性质均为乡村振兴开发项目。</w:t>
      </w:r>
    </w:p>
    <w:p w:rsidR="00086A20" w:rsidRDefault="0057428B">
      <w:pPr>
        <w:adjustRightInd w:val="0"/>
        <w:snapToGrid w:val="0"/>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2.用途为“直接促进帮扶对象增收”，主要用于脱贫户监测户发展生产、提高技能、实现就业、提供金融支持、建立资产收益扶持机制和改善农村贫困等。</w:t>
      </w:r>
    </w:p>
    <w:p w:rsidR="00086A20" w:rsidRDefault="0057428B">
      <w:pPr>
        <w:adjustRightInd w:val="0"/>
        <w:snapToGrid w:val="0"/>
        <w:spacing w:line="600" w:lineRule="exact"/>
        <w:ind w:firstLineChars="200" w:firstLine="640"/>
        <w:rPr>
          <w:rFonts w:eastAsia="仿宋_GB2312"/>
          <w:sz w:val="32"/>
          <w:szCs w:val="32"/>
        </w:rPr>
      </w:pPr>
      <w:r>
        <w:rPr>
          <w:rFonts w:ascii="仿宋_GB2312" w:eastAsia="仿宋_GB2312" w:hAnsi="仿宋" w:cs="仿宋" w:hint="eastAsia"/>
          <w:sz w:val="32"/>
          <w:szCs w:val="32"/>
        </w:rPr>
        <w:t>3.项目主要内容为：生产发展项目；农村道路建设；农田水利设施建设；劳动技能培训；小额信贷贴息；贫困助学；公益性岗位补贴等。</w:t>
      </w:r>
    </w:p>
    <w:p w:rsidR="00086A20" w:rsidRPr="008768E2" w:rsidRDefault="0057428B">
      <w:pPr>
        <w:adjustRightInd w:val="0"/>
        <w:snapToGrid w:val="0"/>
        <w:spacing w:line="600" w:lineRule="exact"/>
        <w:ind w:firstLineChars="200" w:firstLine="640"/>
        <w:rPr>
          <w:rFonts w:ascii="楷体" w:eastAsia="楷体" w:hAnsi="楷体"/>
          <w:sz w:val="32"/>
          <w:szCs w:val="32"/>
        </w:rPr>
      </w:pPr>
      <w:r w:rsidRPr="008768E2">
        <w:rPr>
          <w:rFonts w:ascii="楷体" w:eastAsia="楷体" w:hAnsi="楷体"/>
          <w:sz w:val="32"/>
          <w:szCs w:val="32"/>
        </w:rPr>
        <w:t>（三）</w:t>
      </w:r>
      <w:r w:rsidRPr="008768E2">
        <w:rPr>
          <w:rFonts w:ascii="楷体" w:eastAsia="楷体" w:hAnsi="楷体" w:hint="eastAsia"/>
          <w:sz w:val="32"/>
          <w:szCs w:val="32"/>
        </w:rPr>
        <w:t>项目</w:t>
      </w:r>
      <w:r w:rsidRPr="008768E2">
        <w:rPr>
          <w:rFonts w:ascii="楷体" w:eastAsia="楷体" w:hAnsi="楷体"/>
          <w:sz w:val="32"/>
          <w:szCs w:val="32"/>
        </w:rPr>
        <w:t>绩效目标，包括总体目标和年度目标。</w:t>
      </w:r>
    </w:p>
    <w:p w:rsidR="00086A20" w:rsidRDefault="0057428B">
      <w:pPr>
        <w:adjustRightInd w:val="0"/>
        <w:snapToGrid w:val="0"/>
        <w:spacing w:line="600" w:lineRule="exact"/>
        <w:ind w:firstLineChars="200" w:firstLine="640"/>
        <w:rPr>
          <w:rFonts w:eastAsia="仿宋_GB2312"/>
          <w:sz w:val="32"/>
          <w:szCs w:val="32"/>
        </w:rPr>
      </w:pPr>
      <w:r>
        <w:rPr>
          <w:rFonts w:ascii="仿宋_GB2312" w:eastAsia="仿宋_GB2312" w:hAnsi="仿宋" w:cs="仿宋" w:hint="eastAsia"/>
          <w:sz w:val="32"/>
          <w:szCs w:val="32"/>
        </w:rPr>
        <w:t>项目实施总体目标：培育乡村发展新动能、推进乡村绿色发展、繁荣兴盛农村文化、提高农村民生保障水平、增强贫困群众获得感，乡村全面振兴，农业强、农村美、农民富全面实现。年度目标：</w:t>
      </w:r>
      <w:r>
        <w:rPr>
          <w:rFonts w:eastAsia="仿宋_GB2312" w:hint="eastAsia"/>
          <w:sz w:val="32"/>
          <w:szCs w:val="32"/>
        </w:rPr>
        <w:t>高质量巩固脱贫攻坚成果，乡村振兴全面推进，全市经济活力和发展后劲明显增强，乡村产业质量效益和竞争力进一步提高，农村基础设施和基本公共服务水平进一步提升，生态环境持续改善，美丽宜居乡村建设扎实推进，乡风文明建设取得显著进展，农村基层组织建设不断加强，农村低收入人口分类帮扶长效机制逐步完善，农民收入水平不断提升。</w:t>
      </w:r>
    </w:p>
    <w:p w:rsidR="00086A20" w:rsidRDefault="0057428B">
      <w:pPr>
        <w:adjustRightInd w:val="0"/>
        <w:snapToGrid w:val="0"/>
        <w:spacing w:line="600" w:lineRule="exact"/>
        <w:ind w:firstLineChars="200" w:firstLine="640"/>
        <w:rPr>
          <w:rFonts w:eastAsia="黑体"/>
          <w:sz w:val="32"/>
          <w:szCs w:val="32"/>
        </w:rPr>
      </w:pPr>
      <w:r>
        <w:rPr>
          <w:rFonts w:eastAsia="黑体"/>
          <w:sz w:val="32"/>
          <w:szCs w:val="32"/>
        </w:rPr>
        <w:t>二、</w:t>
      </w:r>
      <w:r>
        <w:rPr>
          <w:rFonts w:eastAsia="黑体" w:hint="eastAsia"/>
          <w:sz w:val="32"/>
          <w:szCs w:val="32"/>
        </w:rPr>
        <w:t>项目</w:t>
      </w:r>
      <w:r>
        <w:rPr>
          <w:rFonts w:eastAsia="黑体"/>
          <w:sz w:val="32"/>
          <w:szCs w:val="32"/>
        </w:rPr>
        <w:t>资金使用及管理情况</w:t>
      </w:r>
    </w:p>
    <w:p w:rsidR="00086A20" w:rsidRPr="008768E2" w:rsidRDefault="0057428B">
      <w:pPr>
        <w:adjustRightInd w:val="0"/>
        <w:snapToGrid w:val="0"/>
        <w:spacing w:line="600" w:lineRule="exact"/>
        <w:ind w:firstLineChars="200" w:firstLine="640"/>
        <w:rPr>
          <w:rFonts w:ascii="楷体" w:eastAsia="楷体" w:hAnsi="楷体"/>
          <w:sz w:val="32"/>
          <w:szCs w:val="32"/>
        </w:rPr>
      </w:pPr>
      <w:r w:rsidRPr="008768E2">
        <w:rPr>
          <w:rFonts w:ascii="楷体" w:eastAsia="楷体" w:hAnsi="楷体"/>
          <w:sz w:val="32"/>
          <w:szCs w:val="32"/>
        </w:rPr>
        <w:t>（一）</w:t>
      </w:r>
      <w:r w:rsidRPr="008768E2">
        <w:rPr>
          <w:rFonts w:ascii="楷体" w:eastAsia="楷体" w:hAnsi="楷体" w:hint="eastAsia"/>
          <w:sz w:val="32"/>
          <w:szCs w:val="32"/>
        </w:rPr>
        <w:t>项目</w:t>
      </w:r>
      <w:r w:rsidRPr="008768E2">
        <w:rPr>
          <w:rFonts w:ascii="楷体" w:eastAsia="楷体" w:hAnsi="楷体"/>
          <w:sz w:val="32"/>
          <w:szCs w:val="32"/>
        </w:rPr>
        <w:t>资金及自筹资金的安排落实、总投入等情况。</w:t>
      </w:r>
    </w:p>
    <w:p w:rsidR="00086A20" w:rsidRPr="008768E2" w:rsidRDefault="0057428B" w:rsidP="00C87E84">
      <w:pPr>
        <w:spacing w:line="600" w:lineRule="exact"/>
        <w:ind w:firstLineChars="200" w:firstLine="640"/>
        <w:jc w:val="left"/>
        <w:rPr>
          <w:rFonts w:ascii="仿宋_GB2312" w:eastAsia="仿宋_GB2312"/>
          <w:sz w:val="32"/>
          <w:szCs w:val="32"/>
        </w:rPr>
      </w:pPr>
      <w:r w:rsidRPr="008768E2">
        <w:rPr>
          <w:rFonts w:ascii="仿宋_GB2312" w:eastAsia="仿宋_GB2312" w:hint="eastAsia"/>
          <w:sz w:val="32"/>
          <w:szCs w:val="32"/>
        </w:rPr>
        <w:lastRenderedPageBreak/>
        <w:t>20</w:t>
      </w:r>
      <w:r w:rsidRPr="008768E2">
        <w:rPr>
          <w:rFonts w:ascii="仿宋_GB2312" w:eastAsia="仿宋_GB2312"/>
          <w:sz w:val="32"/>
          <w:szCs w:val="32"/>
        </w:rPr>
        <w:t>2</w:t>
      </w:r>
      <w:r w:rsidRPr="008768E2">
        <w:rPr>
          <w:rFonts w:ascii="仿宋_GB2312" w:eastAsia="仿宋_GB2312" w:hint="eastAsia"/>
          <w:sz w:val="32"/>
          <w:szCs w:val="32"/>
        </w:rPr>
        <w:t>1年，上级</w:t>
      </w:r>
      <w:r w:rsidR="00C87E84" w:rsidRPr="008768E2">
        <w:rPr>
          <w:rFonts w:ascii="仿宋_GB2312" w:eastAsia="仿宋_GB2312" w:hint="eastAsia"/>
          <w:sz w:val="32"/>
          <w:szCs w:val="32"/>
        </w:rPr>
        <w:t>和</w:t>
      </w:r>
      <w:r w:rsidRPr="008768E2">
        <w:rPr>
          <w:rFonts w:ascii="仿宋_GB2312" w:eastAsia="仿宋_GB2312" w:hint="eastAsia"/>
          <w:sz w:val="32"/>
          <w:szCs w:val="32"/>
        </w:rPr>
        <w:t>本级财政</w:t>
      </w:r>
      <w:r w:rsidR="00C87E84" w:rsidRPr="008768E2">
        <w:rPr>
          <w:rFonts w:ascii="仿宋_GB2312" w:eastAsia="仿宋_GB2312" w:hint="eastAsia"/>
          <w:sz w:val="32"/>
          <w:szCs w:val="32"/>
        </w:rPr>
        <w:t>下达到我市的乡村振兴衔接</w:t>
      </w:r>
      <w:r w:rsidRPr="008768E2">
        <w:rPr>
          <w:rFonts w:ascii="仿宋_GB2312" w:eastAsia="仿宋_GB2312" w:hint="eastAsia"/>
          <w:sz w:val="32"/>
          <w:szCs w:val="32"/>
        </w:rPr>
        <w:t>资金所有项目共计</w:t>
      </w:r>
      <w:r w:rsidR="00C87E84" w:rsidRPr="008768E2">
        <w:rPr>
          <w:rFonts w:ascii="仿宋_GB2312" w:eastAsia="仿宋_GB2312" w:hint="eastAsia"/>
          <w:sz w:val="32"/>
          <w:szCs w:val="32"/>
        </w:rPr>
        <w:t>238</w:t>
      </w:r>
      <w:r w:rsidRPr="008768E2">
        <w:rPr>
          <w:rFonts w:ascii="仿宋_GB2312" w:eastAsia="仿宋_GB2312" w:hint="eastAsia"/>
          <w:sz w:val="32"/>
          <w:szCs w:val="32"/>
        </w:rPr>
        <w:t>个，预算资金</w:t>
      </w:r>
      <w:r w:rsidR="00C87E84" w:rsidRPr="008768E2">
        <w:rPr>
          <w:rFonts w:ascii="仿宋_GB2312" w:eastAsia="仿宋_GB2312" w:hint="eastAsia"/>
          <w:sz w:val="32"/>
          <w:szCs w:val="32"/>
        </w:rPr>
        <w:t>2811.6</w:t>
      </w:r>
      <w:r w:rsidRPr="008768E2">
        <w:rPr>
          <w:rFonts w:ascii="仿宋_GB2312" w:eastAsia="仿宋_GB2312" w:hint="eastAsia"/>
          <w:sz w:val="32"/>
          <w:szCs w:val="32"/>
        </w:rPr>
        <w:t>万元，市财政下达补助资金预算指标金额</w:t>
      </w:r>
      <w:r w:rsidR="00C87E84" w:rsidRPr="008768E2">
        <w:rPr>
          <w:rFonts w:ascii="仿宋_GB2312" w:eastAsia="仿宋_GB2312" w:hint="eastAsia"/>
          <w:sz w:val="32"/>
          <w:szCs w:val="32"/>
        </w:rPr>
        <w:t>2811.6</w:t>
      </w:r>
      <w:r w:rsidRPr="008768E2">
        <w:rPr>
          <w:rFonts w:ascii="仿宋_GB2312" w:eastAsia="仿宋_GB2312" w:hint="eastAsia"/>
          <w:sz w:val="32"/>
          <w:szCs w:val="32"/>
        </w:rPr>
        <w:t>万元，资金到位率100%。</w:t>
      </w:r>
    </w:p>
    <w:p w:rsidR="00086A20" w:rsidRPr="008768E2" w:rsidRDefault="0057428B">
      <w:pPr>
        <w:adjustRightInd w:val="0"/>
        <w:snapToGrid w:val="0"/>
        <w:spacing w:line="600" w:lineRule="exact"/>
        <w:ind w:firstLineChars="200" w:firstLine="640"/>
        <w:rPr>
          <w:rFonts w:ascii="楷体" w:eastAsia="楷体" w:hAnsi="楷体"/>
          <w:sz w:val="32"/>
          <w:szCs w:val="32"/>
        </w:rPr>
      </w:pPr>
      <w:r w:rsidRPr="008768E2">
        <w:rPr>
          <w:rFonts w:ascii="楷体" w:eastAsia="楷体" w:hAnsi="楷体"/>
          <w:sz w:val="32"/>
          <w:szCs w:val="32"/>
        </w:rPr>
        <w:t>（二）</w:t>
      </w:r>
      <w:r w:rsidRPr="008768E2">
        <w:rPr>
          <w:rFonts w:ascii="楷体" w:eastAsia="楷体" w:hAnsi="楷体" w:hint="eastAsia"/>
          <w:sz w:val="32"/>
          <w:szCs w:val="32"/>
        </w:rPr>
        <w:t>项目</w:t>
      </w:r>
      <w:r w:rsidRPr="008768E2">
        <w:rPr>
          <w:rFonts w:ascii="楷体" w:eastAsia="楷体" w:hAnsi="楷体"/>
          <w:sz w:val="32"/>
          <w:szCs w:val="32"/>
        </w:rPr>
        <w:t>资金实际使用情况。</w:t>
      </w:r>
    </w:p>
    <w:p w:rsidR="009136F7" w:rsidRPr="008768E2" w:rsidRDefault="009136F7" w:rsidP="009136F7">
      <w:pPr>
        <w:spacing w:line="600" w:lineRule="exact"/>
        <w:ind w:firstLineChars="200" w:firstLine="640"/>
        <w:jc w:val="left"/>
        <w:rPr>
          <w:rFonts w:ascii="仿宋_GB2312" w:eastAsia="仿宋_GB2312"/>
          <w:sz w:val="32"/>
          <w:szCs w:val="32"/>
        </w:rPr>
      </w:pPr>
      <w:bookmarkStart w:id="0" w:name="_Hlk57989347"/>
      <w:r w:rsidRPr="008768E2">
        <w:rPr>
          <w:rFonts w:ascii="仿宋_GB2312" w:eastAsia="仿宋_GB2312" w:hint="eastAsia"/>
          <w:sz w:val="32"/>
          <w:szCs w:val="32"/>
        </w:rPr>
        <w:t>20</w:t>
      </w:r>
      <w:r w:rsidRPr="008768E2">
        <w:rPr>
          <w:rFonts w:ascii="仿宋_GB2312" w:eastAsia="仿宋_GB2312"/>
          <w:sz w:val="32"/>
          <w:szCs w:val="32"/>
        </w:rPr>
        <w:t>2</w:t>
      </w:r>
      <w:r w:rsidRPr="008768E2">
        <w:rPr>
          <w:rFonts w:ascii="仿宋_GB2312" w:eastAsia="仿宋_GB2312" w:hint="eastAsia"/>
          <w:sz w:val="32"/>
          <w:szCs w:val="32"/>
        </w:rPr>
        <w:t>1年度，我市计划实施乡村振兴衔接资金项目238个。截至12月底止，已完成项目238个</w:t>
      </w:r>
      <w:bookmarkEnd w:id="0"/>
      <w:r w:rsidRPr="008768E2">
        <w:rPr>
          <w:rFonts w:ascii="仿宋_GB2312" w:eastAsia="仿宋_GB2312" w:hint="eastAsia"/>
          <w:sz w:val="32"/>
          <w:szCs w:val="32"/>
        </w:rPr>
        <w:t>,</w:t>
      </w:r>
      <w:r w:rsidR="00FF5117" w:rsidRPr="008768E2">
        <w:rPr>
          <w:rFonts w:ascii="仿宋_GB2312" w:eastAsia="仿宋_GB2312" w:hint="eastAsia"/>
          <w:sz w:val="32"/>
          <w:szCs w:val="32"/>
        </w:rPr>
        <w:t>年度资金结转结余金额为25.7万元，</w:t>
      </w:r>
      <w:r w:rsidRPr="008768E2">
        <w:rPr>
          <w:rFonts w:ascii="仿宋_GB2312" w:eastAsia="仿宋_GB2312" w:hint="eastAsia"/>
          <w:sz w:val="32"/>
          <w:szCs w:val="32"/>
        </w:rPr>
        <w:t>均已控制在预算指标之内。具体完成情况如下：</w:t>
      </w:r>
    </w:p>
    <w:p w:rsidR="00A73CA8" w:rsidRPr="008768E2" w:rsidRDefault="00A73CA8" w:rsidP="00A73CA8">
      <w:pPr>
        <w:spacing w:line="600" w:lineRule="exact"/>
        <w:ind w:firstLineChars="200" w:firstLine="640"/>
        <w:jc w:val="left"/>
        <w:rPr>
          <w:rFonts w:ascii="仿宋_GB2312" w:eastAsia="仿宋_GB2312"/>
          <w:sz w:val="32"/>
          <w:szCs w:val="32"/>
        </w:rPr>
      </w:pPr>
      <w:r w:rsidRPr="008768E2">
        <w:rPr>
          <w:rFonts w:ascii="仿宋_GB2312" w:eastAsia="仿宋_GB2312" w:hint="eastAsia"/>
          <w:sz w:val="32"/>
          <w:szCs w:val="32"/>
        </w:rPr>
        <w:t>（1）产业发展、产业项目161个，预算补助资金1917.1万元，实际完成161个，支付补助资金1917.1万元：</w:t>
      </w:r>
    </w:p>
    <w:p w:rsidR="00A73CA8" w:rsidRPr="008768E2" w:rsidRDefault="00A73CA8" w:rsidP="00A73CA8">
      <w:pPr>
        <w:spacing w:line="600" w:lineRule="exact"/>
        <w:ind w:firstLineChars="200" w:firstLine="640"/>
        <w:jc w:val="left"/>
        <w:rPr>
          <w:rFonts w:ascii="仿宋_GB2312" w:eastAsia="仿宋_GB2312"/>
          <w:sz w:val="32"/>
          <w:szCs w:val="32"/>
        </w:rPr>
      </w:pPr>
      <w:r w:rsidRPr="008768E2">
        <w:rPr>
          <w:rFonts w:ascii="仿宋_GB2312" w:eastAsia="仿宋_GB2312" w:hint="eastAsia"/>
          <w:sz w:val="32"/>
          <w:szCs w:val="32"/>
        </w:rPr>
        <w:t>①嘉善街道和平生物食用菌种植项目，收益惠及全市9个镇街脱贫户和监测户，资金支出200万元。</w:t>
      </w:r>
    </w:p>
    <w:p w:rsidR="00A73CA8" w:rsidRPr="008768E2" w:rsidRDefault="00A73CA8" w:rsidP="00A73CA8">
      <w:pPr>
        <w:spacing w:line="600" w:lineRule="exact"/>
        <w:ind w:firstLineChars="200" w:firstLine="640"/>
        <w:jc w:val="left"/>
        <w:rPr>
          <w:rFonts w:ascii="仿宋_GB2312" w:eastAsia="仿宋_GB2312"/>
          <w:sz w:val="32"/>
          <w:szCs w:val="32"/>
        </w:rPr>
      </w:pPr>
      <w:r w:rsidRPr="008768E2">
        <w:rPr>
          <w:rFonts w:ascii="仿宋_GB2312" w:eastAsia="仿宋_GB2312" w:hint="eastAsia"/>
          <w:sz w:val="32"/>
          <w:szCs w:val="32"/>
        </w:rPr>
        <w:t>②药山镇药山村中草药种植项目面积100亩，收益惠及全市9个镇街街脱贫户和监测户，资金支出353.6万元；</w:t>
      </w:r>
    </w:p>
    <w:p w:rsidR="00A73CA8" w:rsidRPr="008768E2" w:rsidRDefault="00A73CA8" w:rsidP="00A73CA8">
      <w:pPr>
        <w:spacing w:line="600" w:lineRule="exact"/>
        <w:ind w:firstLineChars="200" w:firstLine="640"/>
        <w:jc w:val="left"/>
        <w:rPr>
          <w:rFonts w:ascii="仿宋_GB2312" w:eastAsia="仿宋_GB2312"/>
          <w:sz w:val="32"/>
          <w:szCs w:val="32"/>
        </w:rPr>
      </w:pPr>
      <w:r w:rsidRPr="008768E2">
        <w:rPr>
          <w:rFonts w:ascii="仿宋_GB2312" w:eastAsia="仿宋_GB2312" w:hint="eastAsia"/>
          <w:sz w:val="32"/>
          <w:szCs w:val="32"/>
        </w:rPr>
        <w:t>（2）基础设施项目70个，预算补助资金743.5万元。实际完成项目70个，预算补助资金743.5万元，实际支付补助资金743.5万元。</w:t>
      </w:r>
    </w:p>
    <w:p w:rsidR="00A73CA8" w:rsidRPr="008768E2" w:rsidRDefault="00A73CA8" w:rsidP="00A73CA8">
      <w:pPr>
        <w:spacing w:line="600" w:lineRule="exact"/>
        <w:ind w:firstLineChars="200" w:firstLine="640"/>
        <w:jc w:val="left"/>
        <w:rPr>
          <w:rFonts w:ascii="仿宋_GB2312" w:eastAsia="仿宋_GB2312"/>
          <w:sz w:val="32"/>
          <w:szCs w:val="32"/>
        </w:rPr>
      </w:pPr>
      <w:r w:rsidRPr="008768E2">
        <w:rPr>
          <w:rFonts w:ascii="仿宋_GB2312" w:eastAsia="仿宋_GB2312" w:hint="eastAsia"/>
          <w:sz w:val="32"/>
          <w:szCs w:val="32"/>
        </w:rPr>
        <w:t>（3）雨露计划项目</w:t>
      </w:r>
      <w:r w:rsidR="008768E2">
        <w:rPr>
          <w:rFonts w:ascii="仿宋_GB2312" w:eastAsia="仿宋_GB2312" w:hint="eastAsia"/>
          <w:sz w:val="32"/>
          <w:szCs w:val="32"/>
        </w:rPr>
        <w:t>3</w:t>
      </w:r>
      <w:r w:rsidRPr="008768E2">
        <w:rPr>
          <w:rFonts w:ascii="仿宋_GB2312" w:eastAsia="仿宋_GB2312" w:hint="eastAsia"/>
          <w:sz w:val="32"/>
          <w:szCs w:val="32"/>
        </w:rPr>
        <w:t>个，预算补助资金</w:t>
      </w:r>
      <w:r w:rsidR="008768E2">
        <w:rPr>
          <w:rFonts w:ascii="仿宋_GB2312" w:eastAsia="仿宋_GB2312" w:hint="eastAsia"/>
          <w:sz w:val="32"/>
          <w:szCs w:val="32"/>
        </w:rPr>
        <w:t>29</w:t>
      </w:r>
      <w:r w:rsidRPr="008768E2">
        <w:rPr>
          <w:rFonts w:ascii="仿宋_GB2312" w:eastAsia="仿宋_GB2312" w:hint="eastAsia"/>
          <w:sz w:val="32"/>
          <w:szCs w:val="32"/>
        </w:rPr>
        <w:t>万元，均已完成，实施支付</w:t>
      </w:r>
      <w:r w:rsidR="008768E2">
        <w:rPr>
          <w:rFonts w:ascii="仿宋_GB2312" w:eastAsia="仿宋_GB2312" w:hint="eastAsia"/>
          <w:sz w:val="32"/>
          <w:szCs w:val="32"/>
        </w:rPr>
        <w:t>25.4</w:t>
      </w:r>
      <w:r w:rsidRPr="008768E2">
        <w:rPr>
          <w:rFonts w:ascii="仿宋_GB2312" w:eastAsia="仿宋_GB2312" w:hint="eastAsia"/>
          <w:sz w:val="32"/>
          <w:szCs w:val="32"/>
        </w:rPr>
        <w:t>4万元，结余</w:t>
      </w:r>
      <w:r w:rsidR="008768E2">
        <w:rPr>
          <w:rFonts w:ascii="仿宋_GB2312" w:eastAsia="仿宋_GB2312" w:hint="eastAsia"/>
          <w:sz w:val="32"/>
          <w:szCs w:val="32"/>
        </w:rPr>
        <w:t>3.5</w:t>
      </w:r>
      <w:r w:rsidRPr="008768E2">
        <w:rPr>
          <w:rFonts w:ascii="仿宋_GB2312" w:eastAsia="仿宋_GB2312" w:hint="eastAsia"/>
          <w:sz w:val="32"/>
          <w:szCs w:val="32"/>
        </w:rPr>
        <w:t>6万元：</w:t>
      </w:r>
    </w:p>
    <w:p w:rsidR="00A73CA8" w:rsidRPr="008768E2" w:rsidRDefault="008768E2" w:rsidP="00A73CA8">
      <w:pPr>
        <w:spacing w:line="600" w:lineRule="exact"/>
        <w:ind w:firstLineChars="200" w:firstLine="640"/>
        <w:jc w:val="left"/>
        <w:rPr>
          <w:rFonts w:ascii="仿宋_GB2312" w:eastAsia="仿宋_GB2312"/>
          <w:sz w:val="32"/>
          <w:szCs w:val="32"/>
        </w:rPr>
      </w:pPr>
      <w:r w:rsidRPr="008768E2">
        <w:rPr>
          <w:rFonts w:ascii="仿宋_GB2312" w:eastAsia="仿宋_GB2312" w:hint="eastAsia"/>
          <w:sz w:val="32"/>
          <w:szCs w:val="32"/>
        </w:rPr>
        <w:t>①</w:t>
      </w:r>
      <w:r w:rsidR="00A73CA8" w:rsidRPr="008768E2">
        <w:rPr>
          <w:rFonts w:ascii="仿宋_GB2312" w:eastAsia="仿宋_GB2312" w:hint="eastAsia"/>
          <w:sz w:val="32"/>
          <w:szCs w:val="32"/>
        </w:rPr>
        <w:t>职业教育补助项目2个，预算补助资金25万元，其中，春季、秋季25万元。项目已完成，实际支付补助资金25万元。</w:t>
      </w:r>
    </w:p>
    <w:p w:rsidR="00A73CA8" w:rsidRDefault="008768E2" w:rsidP="00A73CA8">
      <w:pPr>
        <w:spacing w:line="600" w:lineRule="exact"/>
        <w:ind w:firstLineChars="200" w:firstLine="640"/>
        <w:jc w:val="left"/>
        <w:rPr>
          <w:rFonts w:ascii="仿宋_GB2312" w:eastAsia="仿宋_GB2312"/>
          <w:sz w:val="32"/>
          <w:szCs w:val="32"/>
        </w:rPr>
      </w:pPr>
      <w:r w:rsidRPr="008768E2">
        <w:rPr>
          <w:rFonts w:ascii="仿宋_GB2312" w:eastAsia="仿宋_GB2312" w:hint="eastAsia"/>
          <w:sz w:val="32"/>
          <w:szCs w:val="32"/>
        </w:rPr>
        <w:t>②</w:t>
      </w:r>
      <w:r w:rsidR="00A73CA8" w:rsidRPr="008768E2">
        <w:rPr>
          <w:rFonts w:ascii="仿宋_GB2312" w:eastAsia="仿宋_GB2312" w:hint="eastAsia"/>
          <w:sz w:val="32"/>
          <w:szCs w:val="32"/>
        </w:rPr>
        <w:t>致富带头人培训项目</w:t>
      </w:r>
      <w:r w:rsidR="00A73CA8" w:rsidRPr="008768E2">
        <w:rPr>
          <w:rFonts w:ascii="仿宋_GB2312" w:eastAsia="仿宋_GB2312"/>
          <w:sz w:val="32"/>
          <w:szCs w:val="32"/>
        </w:rPr>
        <w:t>1</w:t>
      </w:r>
      <w:r w:rsidR="00A73CA8" w:rsidRPr="008768E2">
        <w:rPr>
          <w:rFonts w:ascii="仿宋_GB2312" w:eastAsia="仿宋_GB2312" w:hint="eastAsia"/>
          <w:sz w:val="32"/>
          <w:szCs w:val="32"/>
        </w:rPr>
        <w:t>个，预算补助资金4万元，项</w:t>
      </w:r>
      <w:r w:rsidR="00A73CA8" w:rsidRPr="008768E2">
        <w:rPr>
          <w:rFonts w:ascii="仿宋_GB2312" w:eastAsia="仿宋_GB2312" w:hint="eastAsia"/>
          <w:sz w:val="32"/>
          <w:szCs w:val="32"/>
        </w:rPr>
        <w:lastRenderedPageBreak/>
        <w:t>目未完成，实际支付补助资金0.44万元，结余3.56万元。</w:t>
      </w:r>
    </w:p>
    <w:p w:rsidR="008768E2" w:rsidRPr="008768E2" w:rsidRDefault="008768E2" w:rsidP="008768E2">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（4）</w:t>
      </w:r>
      <w:r w:rsidRPr="008768E2">
        <w:rPr>
          <w:rFonts w:ascii="仿宋_GB2312" w:eastAsia="仿宋_GB2312" w:hint="eastAsia"/>
          <w:sz w:val="32"/>
          <w:szCs w:val="32"/>
        </w:rPr>
        <w:t>公益性岗位项目1个，预算补助资金51.2万元，项目已完成，实际支付本年度补助资金51.2万元</w:t>
      </w:r>
    </w:p>
    <w:p w:rsidR="00A73CA8" w:rsidRPr="008768E2" w:rsidRDefault="008768E2" w:rsidP="008768E2">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（5）</w:t>
      </w:r>
      <w:r w:rsidR="001C43EF" w:rsidRPr="008768E2">
        <w:rPr>
          <w:rFonts w:ascii="仿宋_GB2312" w:eastAsia="仿宋_GB2312" w:hint="eastAsia"/>
          <w:sz w:val="32"/>
          <w:szCs w:val="32"/>
        </w:rPr>
        <w:t>乡村振兴</w:t>
      </w:r>
      <w:r w:rsidR="00A73CA8" w:rsidRPr="008768E2">
        <w:rPr>
          <w:rFonts w:ascii="仿宋_GB2312" w:eastAsia="仿宋_GB2312" w:hint="eastAsia"/>
          <w:sz w:val="32"/>
          <w:szCs w:val="32"/>
        </w:rPr>
        <w:t>车间项目1个，预算补助资金18万元，项目已完成，实际支付补助资金18万元。</w:t>
      </w:r>
    </w:p>
    <w:p w:rsidR="00A73CA8" w:rsidRPr="008768E2" w:rsidRDefault="00A73CA8" w:rsidP="00A73CA8">
      <w:pPr>
        <w:spacing w:line="600" w:lineRule="exact"/>
        <w:jc w:val="left"/>
        <w:rPr>
          <w:rFonts w:ascii="仿宋_GB2312" w:eastAsia="仿宋_GB2312"/>
          <w:sz w:val="32"/>
          <w:szCs w:val="32"/>
        </w:rPr>
      </w:pPr>
      <w:r w:rsidRPr="008768E2">
        <w:rPr>
          <w:rFonts w:ascii="仿宋_GB2312" w:eastAsia="仿宋_GB2312" w:hint="eastAsia"/>
          <w:sz w:val="32"/>
          <w:szCs w:val="32"/>
        </w:rPr>
        <w:t xml:space="preserve">    </w:t>
      </w:r>
      <w:r w:rsidR="008768E2">
        <w:rPr>
          <w:rFonts w:ascii="仿宋_GB2312" w:eastAsia="仿宋_GB2312" w:hint="eastAsia"/>
          <w:sz w:val="32"/>
          <w:szCs w:val="32"/>
        </w:rPr>
        <w:t>（6）</w:t>
      </w:r>
      <w:r w:rsidRPr="008768E2">
        <w:rPr>
          <w:rFonts w:ascii="仿宋_GB2312" w:eastAsia="仿宋_GB2312" w:hint="eastAsia"/>
          <w:sz w:val="32"/>
          <w:szCs w:val="32"/>
        </w:rPr>
        <w:t>跨省就业因数项目1个，预算补助资金3.8万元，项目已完成，实际支付补助资金2.2万元,结余1.6万元。</w:t>
      </w:r>
    </w:p>
    <w:p w:rsidR="00A73CA8" w:rsidRPr="008768E2" w:rsidRDefault="008768E2" w:rsidP="008768E2">
      <w:pPr>
        <w:spacing w:line="600" w:lineRule="exact"/>
        <w:ind w:left="640"/>
        <w:jc w:val="left"/>
        <w:rPr>
          <w:rFonts w:ascii="仿宋_GB2312" w:eastAsia="仿宋_GB2312"/>
          <w:sz w:val="32"/>
          <w:szCs w:val="32"/>
        </w:rPr>
      </w:pPr>
      <w:r>
        <w:rPr>
          <w:rFonts w:ascii="仿宋_GB2312" w:eastAsia="仿宋_GB2312" w:hint="eastAsia"/>
          <w:sz w:val="32"/>
          <w:szCs w:val="32"/>
        </w:rPr>
        <w:t>（7）</w:t>
      </w:r>
      <w:r w:rsidR="00A73CA8" w:rsidRPr="008768E2">
        <w:rPr>
          <w:rFonts w:ascii="仿宋_GB2312" w:eastAsia="仿宋_GB2312" w:hint="eastAsia"/>
          <w:sz w:val="32"/>
          <w:szCs w:val="32"/>
        </w:rPr>
        <w:t>小额贷款贴息项目1个，45万元。实际支付补助资金24.46万元,结余20.54万元。</w:t>
      </w:r>
    </w:p>
    <w:p w:rsidR="00086A20" w:rsidRPr="008768E2" w:rsidRDefault="008768E2" w:rsidP="008768E2">
      <w:pPr>
        <w:spacing w:line="600" w:lineRule="exact"/>
        <w:ind w:left="640"/>
        <w:jc w:val="left"/>
        <w:rPr>
          <w:rFonts w:ascii="仿宋_GB2312" w:eastAsia="仿宋_GB2312"/>
          <w:sz w:val="32"/>
          <w:szCs w:val="32"/>
        </w:rPr>
      </w:pPr>
      <w:r>
        <w:rPr>
          <w:rFonts w:ascii="仿宋_GB2312" w:eastAsia="仿宋_GB2312" w:hint="eastAsia"/>
          <w:sz w:val="32"/>
          <w:szCs w:val="32"/>
        </w:rPr>
        <w:t>（8）</w:t>
      </w:r>
      <w:r w:rsidR="00A73CA8" w:rsidRPr="008768E2">
        <w:rPr>
          <w:rFonts w:ascii="仿宋_GB2312" w:eastAsia="仿宋_GB2312" w:hint="eastAsia"/>
          <w:sz w:val="32"/>
          <w:szCs w:val="32"/>
        </w:rPr>
        <w:t>项目管理设计费1个，4万元，项目未完成，实际支付补助资金4万元。</w:t>
      </w:r>
    </w:p>
    <w:p w:rsidR="00086A20" w:rsidRPr="008768E2" w:rsidRDefault="0057428B">
      <w:pPr>
        <w:adjustRightInd w:val="0"/>
        <w:snapToGrid w:val="0"/>
        <w:spacing w:line="600" w:lineRule="exact"/>
        <w:ind w:firstLineChars="200" w:firstLine="640"/>
        <w:rPr>
          <w:rFonts w:ascii="楷体" w:eastAsia="楷体" w:hAnsi="楷体"/>
          <w:sz w:val="32"/>
          <w:szCs w:val="32"/>
        </w:rPr>
      </w:pPr>
      <w:r w:rsidRPr="008768E2">
        <w:rPr>
          <w:rFonts w:ascii="楷体" w:eastAsia="楷体" w:hAnsi="楷体"/>
          <w:sz w:val="32"/>
          <w:szCs w:val="32"/>
        </w:rPr>
        <w:t>（三）</w:t>
      </w:r>
      <w:r w:rsidRPr="008768E2">
        <w:rPr>
          <w:rFonts w:ascii="楷体" w:eastAsia="楷体" w:hAnsi="楷体" w:hint="eastAsia"/>
          <w:sz w:val="32"/>
          <w:szCs w:val="32"/>
        </w:rPr>
        <w:t>项目</w:t>
      </w:r>
      <w:r w:rsidRPr="008768E2">
        <w:rPr>
          <w:rFonts w:ascii="楷体" w:eastAsia="楷体" w:hAnsi="楷体"/>
          <w:sz w:val="32"/>
          <w:szCs w:val="32"/>
        </w:rPr>
        <w:t>资金管理情况分析，主要包括管理制度、办法的制订及执行情况。</w:t>
      </w:r>
    </w:p>
    <w:p w:rsidR="009136F7" w:rsidRPr="008768E2" w:rsidRDefault="0057428B" w:rsidP="008768E2">
      <w:pPr>
        <w:spacing w:line="360" w:lineRule="auto"/>
        <w:ind w:firstLineChars="200" w:firstLine="643"/>
        <w:jc w:val="left"/>
        <w:rPr>
          <w:rFonts w:ascii="仿宋_GB2312" w:eastAsia="仿宋_GB2312"/>
          <w:sz w:val="32"/>
          <w:szCs w:val="32"/>
        </w:rPr>
      </w:pPr>
      <w:r w:rsidRPr="008768E2">
        <w:rPr>
          <w:rFonts w:ascii="仿宋_GB2312" w:eastAsia="仿宋_GB2312" w:hint="eastAsia"/>
          <w:b/>
          <w:sz w:val="32"/>
          <w:szCs w:val="32"/>
        </w:rPr>
        <w:t>（1）项目管理制度较为健全。</w:t>
      </w:r>
      <w:r w:rsidR="009136F7" w:rsidRPr="008768E2">
        <w:rPr>
          <w:rFonts w:ascii="仿宋_GB2312" w:eastAsia="仿宋_GB2312" w:hint="eastAsia"/>
          <w:sz w:val="32"/>
          <w:szCs w:val="32"/>
        </w:rPr>
        <w:t>为了规范乡村振兴衔接资金的管理和使用，市财政局、乡村振兴局先后出台了《津市市财政衔接推进乡村振兴补助资金管理办法》（津财发[2021]14号）、</w:t>
      </w:r>
      <w:r w:rsidR="009136F7" w:rsidRPr="008768E2">
        <w:rPr>
          <w:rFonts w:ascii="仿宋_GB2312" w:eastAsia="仿宋_GB2312"/>
          <w:sz w:val="32"/>
          <w:szCs w:val="32"/>
        </w:rPr>
        <w:t>《</w:t>
      </w:r>
      <w:r w:rsidR="009136F7" w:rsidRPr="008768E2">
        <w:rPr>
          <w:rFonts w:ascii="仿宋_GB2312" w:eastAsia="仿宋_GB2312" w:hint="eastAsia"/>
          <w:sz w:val="32"/>
          <w:szCs w:val="32"/>
        </w:rPr>
        <w:t>津市市乡村振兴衔接资金项目管理办法</w:t>
      </w:r>
      <w:r w:rsidR="009136F7" w:rsidRPr="008768E2">
        <w:rPr>
          <w:rFonts w:ascii="仿宋_GB2312" w:eastAsia="仿宋_GB2312"/>
          <w:sz w:val="32"/>
          <w:szCs w:val="32"/>
        </w:rPr>
        <w:t>》</w:t>
      </w:r>
      <w:r w:rsidR="009136F7" w:rsidRPr="008768E2">
        <w:rPr>
          <w:rFonts w:ascii="仿宋_GB2312" w:eastAsia="仿宋_GB2312" w:hint="eastAsia"/>
          <w:sz w:val="32"/>
          <w:szCs w:val="32"/>
        </w:rPr>
        <w:t>等制度</w:t>
      </w:r>
      <w:r w:rsidR="009136F7" w:rsidRPr="008768E2">
        <w:rPr>
          <w:rFonts w:ascii="仿宋_GB2312" w:eastAsia="仿宋_GB2312"/>
          <w:sz w:val="32"/>
          <w:szCs w:val="32"/>
        </w:rPr>
        <w:t>，</w:t>
      </w:r>
      <w:r w:rsidR="009136F7" w:rsidRPr="008768E2">
        <w:rPr>
          <w:rFonts w:ascii="仿宋_GB2312" w:eastAsia="仿宋_GB2312" w:hint="eastAsia"/>
          <w:sz w:val="32"/>
          <w:szCs w:val="32"/>
        </w:rPr>
        <w:t>对</w:t>
      </w:r>
      <w:r w:rsidR="009136F7" w:rsidRPr="008768E2">
        <w:rPr>
          <w:rFonts w:ascii="仿宋_GB2312" w:eastAsia="仿宋_GB2312"/>
          <w:sz w:val="32"/>
          <w:szCs w:val="32"/>
        </w:rPr>
        <w:t>资金使用</w:t>
      </w:r>
      <w:r w:rsidR="009136F7" w:rsidRPr="008768E2">
        <w:rPr>
          <w:rFonts w:ascii="仿宋_GB2312" w:eastAsia="仿宋_GB2312" w:hint="eastAsia"/>
          <w:sz w:val="32"/>
          <w:szCs w:val="32"/>
        </w:rPr>
        <w:t>的</w:t>
      </w:r>
      <w:r w:rsidR="009136F7" w:rsidRPr="008768E2">
        <w:rPr>
          <w:rFonts w:ascii="仿宋_GB2312" w:eastAsia="仿宋_GB2312"/>
          <w:sz w:val="32"/>
          <w:szCs w:val="32"/>
        </w:rPr>
        <w:t>项目范围、公告公示要求、项目实施规则、项目验收依据和内容、资金管理制度、资金管理与监督等管理规定和工作要求</w:t>
      </w:r>
      <w:r w:rsidR="009136F7" w:rsidRPr="008768E2">
        <w:rPr>
          <w:rFonts w:ascii="仿宋_GB2312" w:eastAsia="仿宋_GB2312" w:hint="eastAsia"/>
          <w:sz w:val="32"/>
          <w:szCs w:val="32"/>
        </w:rPr>
        <w:t>等做出了明确规定</w:t>
      </w:r>
      <w:r w:rsidR="009136F7" w:rsidRPr="008768E2">
        <w:rPr>
          <w:rFonts w:ascii="仿宋_GB2312" w:eastAsia="仿宋_GB2312"/>
          <w:sz w:val="32"/>
          <w:szCs w:val="32"/>
        </w:rPr>
        <w:t>，</w:t>
      </w:r>
      <w:r w:rsidR="009136F7" w:rsidRPr="008768E2">
        <w:rPr>
          <w:rFonts w:ascii="仿宋_GB2312" w:eastAsia="仿宋_GB2312" w:hint="eastAsia"/>
          <w:sz w:val="32"/>
          <w:szCs w:val="32"/>
        </w:rPr>
        <w:t>力求从制度上</w:t>
      </w:r>
      <w:r w:rsidR="009136F7" w:rsidRPr="008768E2">
        <w:rPr>
          <w:rFonts w:ascii="仿宋_GB2312" w:eastAsia="仿宋_GB2312"/>
          <w:sz w:val="32"/>
          <w:szCs w:val="32"/>
        </w:rPr>
        <w:t>确保</w:t>
      </w:r>
      <w:r w:rsidR="009136F7" w:rsidRPr="008768E2">
        <w:rPr>
          <w:rFonts w:ascii="仿宋_GB2312" w:eastAsia="仿宋_GB2312" w:hint="eastAsia"/>
          <w:sz w:val="32"/>
          <w:szCs w:val="32"/>
        </w:rPr>
        <w:t>乡村振兴衔接</w:t>
      </w:r>
      <w:r w:rsidR="009136F7" w:rsidRPr="008768E2">
        <w:rPr>
          <w:rFonts w:ascii="仿宋_GB2312" w:eastAsia="仿宋_GB2312"/>
          <w:sz w:val="32"/>
          <w:szCs w:val="32"/>
        </w:rPr>
        <w:t>资金安全和项目管理规范。</w:t>
      </w:r>
    </w:p>
    <w:p w:rsidR="00086A20" w:rsidRPr="008768E2" w:rsidRDefault="0057428B" w:rsidP="008768E2">
      <w:pPr>
        <w:spacing w:line="360" w:lineRule="auto"/>
        <w:ind w:firstLineChars="200" w:firstLine="643"/>
        <w:jc w:val="left"/>
        <w:rPr>
          <w:rFonts w:ascii="仿宋_GB2312" w:eastAsia="仿宋_GB2312"/>
          <w:sz w:val="32"/>
          <w:szCs w:val="32"/>
        </w:rPr>
      </w:pPr>
      <w:r w:rsidRPr="008768E2">
        <w:rPr>
          <w:rFonts w:ascii="仿宋_GB2312" w:eastAsia="仿宋_GB2312" w:hint="eastAsia"/>
          <w:b/>
          <w:sz w:val="32"/>
          <w:szCs w:val="32"/>
        </w:rPr>
        <w:t>（2）实施程序规范。</w:t>
      </w:r>
      <w:r w:rsidRPr="008768E2">
        <w:rPr>
          <w:rFonts w:ascii="仿宋_GB2312" w:eastAsia="仿宋_GB2312" w:hint="eastAsia"/>
          <w:sz w:val="32"/>
          <w:szCs w:val="32"/>
        </w:rPr>
        <w:t>①按投资规模、资金来源、资金用途、乡村振兴衔接</w:t>
      </w:r>
      <w:r w:rsidRPr="008768E2">
        <w:rPr>
          <w:rFonts w:ascii="仿宋_GB2312" w:eastAsia="仿宋_GB2312"/>
          <w:sz w:val="32"/>
          <w:szCs w:val="32"/>
        </w:rPr>
        <w:t>资金项目分配及</w:t>
      </w:r>
      <w:r w:rsidRPr="008768E2">
        <w:rPr>
          <w:rFonts w:ascii="仿宋_GB2312" w:eastAsia="仿宋_GB2312" w:hint="eastAsia"/>
          <w:sz w:val="32"/>
          <w:szCs w:val="32"/>
        </w:rPr>
        <w:t>受益对象、实施单位（个</w:t>
      </w:r>
      <w:r w:rsidRPr="008768E2">
        <w:rPr>
          <w:rFonts w:ascii="仿宋_GB2312" w:eastAsia="仿宋_GB2312" w:hint="eastAsia"/>
          <w:sz w:val="32"/>
          <w:szCs w:val="32"/>
        </w:rPr>
        <w:lastRenderedPageBreak/>
        <w:t>人）、补助标准、审批程序、政府采购、招投标、投资评审、实施期限等内容，实施了市、镇（街）、村（居）三级公告、公示。各</w:t>
      </w:r>
      <w:r w:rsidRPr="008768E2">
        <w:rPr>
          <w:rFonts w:ascii="仿宋_GB2312" w:eastAsia="仿宋_GB2312"/>
          <w:sz w:val="32"/>
          <w:szCs w:val="32"/>
        </w:rPr>
        <w:t>镇村都严格按照程序，召开了群众代表民主评议会，共同商议本辖区内的</w:t>
      </w:r>
      <w:r w:rsidR="001C43EF" w:rsidRPr="008768E2">
        <w:rPr>
          <w:rFonts w:ascii="仿宋_GB2312" w:eastAsia="仿宋_GB2312" w:hint="eastAsia"/>
          <w:sz w:val="32"/>
          <w:szCs w:val="32"/>
        </w:rPr>
        <w:t>乡村振兴</w:t>
      </w:r>
      <w:r w:rsidRPr="008768E2">
        <w:rPr>
          <w:rFonts w:ascii="仿宋_GB2312" w:eastAsia="仿宋_GB2312"/>
          <w:sz w:val="32"/>
          <w:szCs w:val="32"/>
        </w:rPr>
        <w:t>项目。通过这些措施，提高了群众对</w:t>
      </w:r>
      <w:r w:rsidRPr="008768E2">
        <w:rPr>
          <w:rFonts w:ascii="仿宋_GB2312" w:eastAsia="仿宋_GB2312" w:hint="eastAsia"/>
          <w:sz w:val="32"/>
          <w:szCs w:val="32"/>
        </w:rPr>
        <w:t>乡村振兴</w:t>
      </w:r>
      <w:bookmarkStart w:id="1" w:name="_GoBack"/>
      <w:bookmarkEnd w:id="1"/>
      <w:r w:rsidRPr="008768E2">
        <w:rPr>
          <w:rFonts w:ascii="仿宋_GB2312" w:eastAsia="仿宋_GB2312"/>
          <w:sz w:val="32"/>
          <w:szCs w:val="32"/>
        </w:rPr>
        <w:t>项目的知晓率和透明率。</w:t>
      </w:r>
      <w:r w:rsidRPr="008768E2">
        <w:rPr>
          <w:rFonts w:ascii="仿宋_GB2312" w:eastAsia="仿宋_GB2312" w:hint="eastAsia"/>
          <w:sz w:val="32"/>
          <w:szCs w:val="32"/>
        </w:rPr>
        <w:t>②项目支出资料签字手续较为完备，所有资金支出均由财政直接支付。</w:t>
      </w:r>
    </w:p>
    <w:p w:rsidR="00086A20" w:rsidRDefault="0057428B">
      <w:pPr>
        <w:adjustRightInd w:val="0"/>
        <w:snapToGrid w:val="0"/>
        <w:spacing w:line="600" w:lineRule="exact"/>
        <w:ind w:firstLineChars="200" w:firstLine="640"/>
        <w:rPr>
          <w:rFonts w:eastAsia="黑体"/>
          <w:sz w:val="32"/>
          <w:szCs w:val="32"/>
        </w:rPr>
      </w:pPr>
      <w:r>
        <w:rPr>
          <w:rFonts w:eastAsia="黑体"/>
          <w:sz w:val="32"/>
          <w:szCs w:val="32"/>
        </w:rPr>
        <w:t>三、</w:t>
      </w:r>
      <w:r>
        <w:rPr>
          <w:rFonts w:eastAsia="黑体" w:hint="eastAsia"/>
          <w:sz w:val="32"/>
          <w:szCs w:val="32"/>
        </w:rPr>
        <w:t>项目</w:t>
      </w:r>
      <w:r>
        <w:rPr>
          <w:rFonts w:eastAsia="黑体"/>
          <w:sz w:val="32"/>
          <w:szCs w:val="32"/>
        </w:rPr>
        <w:t>支出组织实施情况</w:t>
      </w:r>
    </w:p>
    <w:p w:rsidR="00086A20" w:rsidRDefault="0057428B">
      <w:pPr>
        <w:spacing w:line="360" w:lineRule="auto"/>
        <w:ind w:firstLineChars="200" w:firstLine="640"/>
        <w:jc w:val="left"/>
        <w:rPr>
          <w:rFonts w:ascii="楷体" w:eastAsia="楷体" w:hAnsi="楷体" w:cs="仿宋"/>
          <w:color w:val="000000"/>
          <w:sz w:val="32"/>
          <w:szCs w:val="32"/>
        </w:rPr>
      </w:pPr>
      <w:r>
        <w:rPr>
          <w:rFonts w:ascii="楷体" w:eastAsia="楷体" w:hAnsi="楷体" w:cs="仿宋" w:hint="eastAsia"/>
          <w:color w:val="000000"/>
          <w:sz w:val="32"/>
          <w:szCs w:val="32"/>
        </w:rPr>
        <w:t>（一）项目组织情况，主要包括项目招投标、调整、竣工验收等情况。</w:t>
      </w:r>
    </w:p>
    <w:p w:rsidR="00086A20" w:rsidRDefault="0057428B">
      <w:pPr>
        <w:adjustRightInd w:val="0"/>
        <w:snapToGrid w:val="0"/>
        <w:spacing w:line="600" w:lineRule="exact"/>
        <w:ind w:firstLineChars="200" w:firstLine="640"/>
        <w:rPr>
          <w:rFonts w:ascii="仿宋_GB2312" w:eastAsia="仿宋_GB2312" w:hAnsi="微软雅黑"/>
          <w:sz w:val="32"/>
          <w:szCs w:val="32"/>
          <w:shd w:val="clear" w:color="auto" w:fill="FFFFFF"/>
        </w:rPr>
      </w:pPr>
      <w:r>
        <w:rPr>
          <w:rFonts w:eastAsia="仿宋_GB2312" w:hint="eastAsia"/>
          <w:sz w:val="32"/>
          <w:szCs w:val="32"/>
        </w:rPr>
        <w:t>项目实施</w:t>
      </w:r>
      <w:r>
        <w:rPr>
          <w:rFonts w:ascii="仿宋_GB2312" w:eastAsia="仿宋_GB2312" w:hAnsi="仿宋" w:cs="仿宋" w:hint="eastAsia"/>
          <w:color w:val="000000"/>
          <w:sz w:val="32"/>
          <w:szCs w:val="32"/>
        </w:rPr>
        <w:t>按投资规模、资金来源、资金用途、衔接资金项目分配及受益对象、实施单位（个人）、补助标准、审批程序、政府采购、招投标、投资评审、实施期限等内容，实施了市、镇（街）、村（居）三级公告、公示。各</w:t>
      </w:r>
      <w:r>
        <w:rPr>
          <w:rFonts w:ascii="仿宋_GB2312" w:eastAsia="仿宋_GB2312" w:hint="eastAsia"/>
          <w:color w:val="000000"/>
          <w:sz w:val="32"/>
        </w:rPr>
        <w:t>镇村都严格按照程序，召开了群众代表民主评议会，共同商议本辖区内的乡村振兴项目，通过这些措施，</w:t>
      </w:r>
      <w:r>
        <w:rPr>
          <w:rFonts w:ascii="仿宋_GB2312" w:eastAsia="仿宋_GB2312" w:hAnsi="宋体" w:cs="宋体" w:hint="eastAsia"/>
          <w:kern w:val="0"/>
          <w:sz w:val="32"/>
          <w:szCs w:val="32"/>
        </w:rPr>
        <w:t>让群众广泛参与到乡村振兴项目的立项、议事和决策的全过程</w:t>
      </w:r>
      <w:r>
        <w:rPr>
          <w:rFonts w:ascii="仿宋_GB2312" w:eastAsia="仿宋_GB2312" w:hint="eastAsia"/>
          <w:color w:val="000000"/>
          <w:sz w:val="32"/>
        </w:rPr>
        <w:t>。</w:t>
      </w:r>
      <w:r>
        <w:rPr>
          <w:rFonts w:ascii="仿宋_GB2312" w:eastAsia="仿宋_GB2312" w:hint="eastAsia"/>
          <w:sz w:val="32"/>
          <w:szCs w:val="32"/>
        </w:rPr>
        <w:t>项目竣工后，</w:t>
      </w:r>
      <w:r>
        <w:rPr>
          <w:rFonts w:ascii="仿宋_GB2312" w:eastAsia="仿宋_GB2312" w:hAnsi="微软雅黑" w:hint="eastAsia"/>
          <w:sz w:val="32"/>
          <w:szCs w:val="32"/>
          <w:shd w:val="clear" w:color="auto" w:fill="FFFFFF"/>
        </w:rPr>
        <w:t>市乡村振兴局会同市财政局及相关部门、镇分管负责人、村委会负责人、派驻</w:t>
      </w:r>
      <w:r>
        <w:rPr>
          <w:rFonts w:ascii="仿宋_GB2312" w:eastAsia="仿宋_GB2312" w:hint="eastAsia"/>
          <w:sz w:val="32"/>
          <w:szCs w:val="32"/>
        </w:rPr>
        <w:t>村工作队、</w:t>
      </w:r>
      <w:r>
        <w:rPr>
          <w:rFonts w:ascii="仿宋_GB2312" w:eastAsia="仿宋_GB2312" w:hAnsi="微软雅黑" w:hint="eastAsia"/>
          <w:sz w:val="32"/>
          <w:szCs w:val="32"/>
          <w:shd w:val="clear" w:color="auto" w:fill="FFFFFF"/>
        </w:rPr>
        <w:t>施工单位按照规划实施方案组织验收，验收合格后进行报帐。</w:t>
      </w:r>
    </w:p>
    <w:p w:rsidR="00086A20" w:rsidRDefault="0057428B">
      <w:pPr>
        <w:adjustRightInd w:val="0"/>
        <w:snapToGrid w:val="0"/>
        <w:spacing w:line="600" w:lineRule="exact"/>
        <w:ind w:firstLineChars="200" w:firstLine="640"/>
        <w:rPr>
          <w:rFonts w:ascii="楷体" w:eastAsia="楷体" w:hAnsi="楷体"/>
          <w:sz w:val="32"/>
          <w:szCs w:val="32"/>
          <w:shd w:val="clear" w:color="auto" w:fill="FFFFFF"/>
        </w:rPr>
      </w:pPr>
      <w:r>
        <w:rPr>
          <w:rFonts w:ascii="楷体" w:eastAsia="楷体" w:hAnsi="楷体" w:hint="eastAsia"/>
          <w:sz w:val="32"/>
          <w:szCs w:val="32"/>
          <w:shd w:val="clear" w:color="auto" w:fill="FFFFFF"/>
        </w:rPr>
        <w:t>（二）项目管理情况，主要包括项目管理制度建设、日常检查监督管理等情况。</w:t>
      </w:r>
    </w:p>
    <w:p w:rsidR="00086A20" w:rsidRDefault="0057428B">
      <w:pPr>
        <w:adjustRightInd w:val="0"/>
        <w:snapToGrid w:val="0"/>
        <w:spacing w:line="600" w:lineRule="exact"/>
        <w:ind w:firstLineChars="200" w:firstLine="640"/>
        <w:rPr>
          <w:rFonts w:eastAsia="仿宋_GB2312"/>
          <w:sz w:val="32"/>
          <w:szCs w:val="32"/>
        </w:rPr>
      </w:pPr>
      <w:r>
        <w:rPr>
          <w:rFonts w:ascii="仿宋_GB2312" w:eastAsia="仿宋_GB2312" w:hint="eastAsia"/>
          <w:sz w:val="32"/>
          <w:szCs w:val="32"/>
        </w:rPr>
        <w:t>制定了</w:t>
      </w:r>
      <w:r w:rsidR="009136F7">
        <w:rPr>
          <w:rFonts w:eastAsia="仿宋_GB2312"/>
          <w:color w:val="000000" w:themeColor="text1"/>
          <w:sz w:val="32"/>
          <w:shd w:val="clear" w:color="000000" w:fill="FFFFFF"/>
        </w:rPr>
        <w:t>《</w:t>
      </w:r>
      <w:r w:rsidR="009136F7">
        <w:rPr>
          <w:rFonts w:eastAsia="仿宋_GB2312" w:hint="eastAsia"/>
          <w:color w:val="000000" w:themeColor="text1"/>
          <w:sz w:val="32"/>
          <w:shd w:val="clear" w:color="000000" w:fill="FFFFFF"/>
        </w:rPr>
        <w:t>津市市乡村振兴衔接资金项目管理办法</w:t>
      </w:r>
      <w:r w:rsidR="009136F7">
        <w:rPr>
          <w:rFonts w:eastAsia="仿宋_GB2312"/>
          <w:color w:val="000000" w:themeColor="text1"/>
          <w:sz w:val="32"/>
          <w:shd w:val="clear" w:color="000000" w:fill="FFFFFF"/>
        </w:rPr>
        <w:t>》</w:t>
      </w:r>
      <w:r>
        <w:rPr>
          <w:rFonts w:ascii="仿宋_GB2312" w:eastAsia="仿宋_GB2312" w:hint="eastAsia"/>
          <w:color w:val="000000"/>
          <w:sz w:val="32"/>
          <w:shd w:val="clear" w:color="000000" w:fill="FFFFFF"/>
        </w:rPr>
        <w:t>，</w:t>
      </w:r>
      <w:r>
        <w:rPr>
          <w:rFonts w:ascii="仿宋_GB2312" w:eastAsia="仿宋_GB2312" w:hint="eastAsia"/>
          <w:color w:val="000000"/>
          <w:sz w:val="32"/>
        </w:rPr>
        <w:t>明</w:t>
      </w:r>
      <w:r>
        <w:rPr>
          <w:rFonts w:ascii="仿宋_GB2312" w:eastAsia="仿宋_GB2312" w:hint="eastAsia"/>
          <w:color w:val="000000"/>
          <w:sz w:val="32"/>
        </w:rPr>
        <w:lastRenderedPageBreak/>
        <w:t>确了项目库建设内容、公告公示要求、项目实施规则、项目验收依据、项目管理规范。日常检查情况：</w:t>
      </w:r>
      <w:r>
        <w:rPr>
          <w:rFonts w:ascii="仿宋_GB2312" w:eastAsia="仿宋_GB2312" w:hint="eastAsia"/>
          <w:sz w:val="32"/>
          <w:szCs w:val="32"/>
        </w:rPr>
        <w:t>乡村振兴局会同</w:t>
      </w:r>
      <w:r>
        <w:rPr>
          <w:rFonts w:ascii="仿宋_GB2312" w:eastAsia="仿宋_GB2312" w:hAnsi="微软雅黑" w:hint="eastAsia"/>
          <w:sz w:val="32"/>
          <w:szCs w:val="32"/>
          <w:shd w:val="clear" w:color="auto" w:fill="FFFFFF"/>
        </w:rPr>
        <w:t>市财政局及相关部门</w:t>
      </w:r>
      <w:r>
        <w:rPr>
          <w:rFonts w:ascii="仿宋_GB2312" w:eastAsia="仿宋_GB2312" w:hint="eastAsia"/>
          <w:sz w:val="32"/>
          <w:szCs w:val="32"/>
        </w:rPr>
        <w:t>一道对各村申报的项目进行现场踏勘，项目实施由工作队和乡镇包村干部及财政所进行监管，必要时，要求村民理财小组成员参与施工监管；</w:t>
      </w:r>
      <w:r>
        <w:rPr>
          <w:rFonts w:ascii="仿宋_GB2312" w:eastAsia="仿宋_GB2312" w:hAnsi="宋体" w:cs="宋体" w:hint="eastAsia"/>
          <w:kern w:val="0"/>
          <w:sz w:val="32"/>
          <w:szCs w:val="32"/>
        </w:rPr>
        <w:t>最后，</w:t>
      </w:r>
      <w:r>
        <w:rPr>
          <w:rFonts w:ascii="仿宋_GB2312" w:eastAsia="仿宋_GB2312" w:hint="eastAsia"/>
          <w:sz w:val="32"/>
          <w:szCs w:val="32"/>
        </w:rPr>
        <w:t>市乡村振兴局、市财政局、项目实施村所在乡镇组成联合检查组，对</w:t>
      </w:r>
      <w:r w:rsidR="001C43EF">
        <w:rPr>
          <w:rFonts w:ascii="仿宋_GB2312" w:eastAsia="仿宋_GB2312" w:hint="eastAsia"/>
          <w:sz w:val="32"/>
          <w:szCs w:val="32"/>
        </w:rPr>
        <w:t>乡村振兴衔接</w:t>
      </w:r>
      <w:r>
        <w:rPr>
          <w:rFonts w:ascii="仿宋_GB2312" w:eastAsia="仿宋_GB2312" w:hint="eastAsia"/>
          <w:sz w:val="32"/>
          <w:szCs w:val="32"/>
        </w:rPr>
        <w:t>资金的使用实行全程监督管理，严把“资金分配、资金使用、资金运行、资金报账”关，强化项目后续管理</w:t>
      </w:r>
      <w:r>
        <w:rPr>
          <w:rFonts w:ascii="仿宋_GB2312" w:eastAsia="仿宋_GB2312" w:hAnsi="微软雅黑" w:hint="eastAsia"/>
          <w:sz w:val="32"/>
          <w:szCs w:val="32"/>
          <w:shd w:val="clear" w:color="auto" w:fill="FFFFFF"/>
        </w:rPr>
        <w:t>、督促检查和跟踪问效，始终做到专款专用，足额到位，无挤占、挪用、截留现象发生，确保</w:t>
      </w:r>
      <w:r w:rsidR="009136F7">
        <w:rPr>
          <w:rFonts w:ascii="仿宋_GB2312" w:eastAsia="仿宋_GB2312" w:hAnsi="微软雅黑" w:hint="eastAsia"/>
          <w:sz w:val="32"/>
          <w:szCs w:val="32"/>
          <w:shd w:val="clear" w:color="auto" w:fill="FFFFFF"/>
        </w:rPr>
        <w:t>乡村振兴衔接</w:t>
      </w:r>
      <w:r>
        <w:rPr>
          <w:rFonts w:ascii="仿宋_GB2312" w:eastAsia="仿宋_GB2312" w:hAnsi="微软雅黑" w:hint="eastAsia"/>
          <w:sz w:val="32"/>
          <w:szCs w:val="32"/>
          <w:shd w:val="clear" w:color="auto" w:fill="FFFFFF"/>
        </w:rPr>
        <w:t>资金用到实处，力求效益最大化，坚持做到建设一个，达到促进一片发展的目的。</w:t>
      </w:r>
    </w:p>
    <w:p w:rsidR="00086A20" w:rsidRDefault="0057428B">
      <w:pPr>
        <w:adjustRightInd w:val="0"/>
        <w:snapToGrid w:val="0"/>
        <w:spacing w:line="600" w:lineRule="exact"/>
        <w:ind w:firstLineChars="200" w:firstLine="640"/>
        <w:rPr>
          <w:rFonts w:eastAsia="黑体"/>
          <w:sz w:val="32"/>
          <w:szCs w:val="32"/>
        </w:rPr>
      </w:pPr>
      <w:r>
        <w:rPr>
          <w:rFonts w:eastAsia="黑体"/>
          <w:sz w:val="32"/>
          <w:szCs w:val="32"/>
        </w:rPr>
        <w:t>四、</w:t>
      </w:r>
      <w:r>
        <w:rPr>
          <w:rFonts w:eastAsia="黑体" w:hint="eastAsia"/>
          <w:sz w:val="32"/>
          <w:szCs w:val="32"/>
        </w:rPr>
        <w:t>项目</w:t>
      </w:r>
      <w:r>
        <w:rPr>
          <w:rFonts w:eastAsia="黑体"/>
          <w:sz w:val="32"/>
          <w:szCs w:val="32"/>
        </w:rPr>
        <w:t>绩效情况</w:t>
      </w:r>
    </w:p>
    <w:p w:rsidR="009136F7" w:rsidRPr="0095068C" w:rsidRDefault="009136F7" w:rsidP="009136F7">
      <w:pPr>
        <w:spacing w:line="600" w:lineRule="exact"/>
        <w:ind w:firstLineChars="200" w:firstLine="640"/>
        <w:jc w:val="left"/>
        <w:rPr>
          <w:rFonts w:ascii="仿宋_GB2312" w:eastAsia="仿宋_GB2312" w:hAnsi="仿宋" w:cs="仿宋"/>
          <w:color w:val="000000"/>
          <w:sz w:val="32"/>
          <w:szCs w:val="32"/>
        </w:rPr>
      </w:pPr>
      <w:r w:rsidRPr="0095068C">
        <w:rPr>
          <w:rFonts w:ascii="仿宋_GB2312" w:eastAsia="仿宋_GB2312" w:hAnsi="仿宋" w:cs="仿宋" w:hint="eastAsia"/>
          <w:color w:val="000000"/>
          <w:sz w:val="32"/>
          <w:szCs w:val="32"/>
        </w:rPr>
        <w:t>20</w:t>
      </w:r>
      <w:r>
        <w:rPr>
          <w:rFonts w:ascii="仿宋_GB2312" w:eastAsia="仿宋_GB2312" w:hAnsi="仿宋" w:cs="仿宋" w:hint="eastAsia"/>
          <w:color w:val="000000"/>
          <w:sz w:val="32"/>
          <w:szCs w:val="32"/>
        </w:rPr>
        <w:t>2</w:t>
      </w:r>
      <w:r w:rsidR="001C43EF">
        <w:rPr>
          <w:rFonts w:ascii="仿宋_GB2312" w:eastAsia="仿宋_GB2312" w:hAnsi="仿宋" w:cs="仿宋" w:hint="eastAsia"/>
          <w:color w:val="000000"/>
          <w:sz w:val="32"/>
          <w:szCs w:val="32"/>
        </w:rPr>
        <w:t>1</w:t>
      </w:r>
      <w:r w:rsidRPr="0095068C">
        <w:rPr>
          <w:rFonts w:ascii="仿宋_GB2312" w:eastAsia="仿宋_GB2312" w:hAnsi="仿宋" w:cs="仿宋" w:hint="eastAsia"/>
          <w:color w:val="000000"/>
          <w:sz w:val="32"/>
          <w:szCs w:val="32"/>
        </w:rPr>
        <w:t>年度，我</w:t>
      </w:r>
      <w:r w:rsidR="001C43EF">
        <w:rPr>
          <w:rFonts w:ascii="仿宋_GB2312" w:eastAsia="仿宋_GB2312" w:hAnsi="仿宋" w:cs="仿宋" w:hint="eastAsia"/>
          <w:color w:val="000000"/>
          <w:sz w:val="32"/>
          <w:szCs w:val="32"/>
        </w:rPr>
        <w:t>市</w:t>
      </w:r>
      <w:r w:rsidRPr="0095068C">
        <w:rPr>
          <w:rFonts w:ascii="仿宋_GB2312" w:eastAsia="仿宋_GB2312" w:hAnsi="仿宋" w:cs="仿宋" w:hint="eastAsia"/>
          <w:color w:val="000000"/>
          <w:sz w:val="32"/>
          <w:szCs w:val="32"/>
        </w:rPr>
        <w:t>实施的财政</w:t>
      </w:r>
      <w:r w:rsidR="001C43EF">
        <w:rPr>
          <w:rFonts w:ascii="仿宋_GB2312" w:eastAsia="仿宋_GB2312" w:hAnsi="仿宋" w:cs="仿宋" w:hint="eastAsia"/>
          <w:color w:val="000000"/>
          <w:sz w:val="32"/>
          <w:szCs w:val="32"/>
        </w:rPr>
        <w:t>乡村振兴衔接</w:t>
      </w:r>
      <w:r w:rsidRPr="0095068C">
        <w:rPr>
          <w:rFonts w:ascii="仿宋_GB2312" w:eastAsia="仿宋_GB2312" w:hAnsi="仿宋" w:cs="仿宋" w:hint="eastAsia"/>
          <w:color w:val="000000"/>
          <w:sz w:val="32"/>
          <w:szCs w:val="32"/>
        </w:rPr>
        <w:t>资金项目，基本上实现了预期的效益目标，但不同类型的项目所产生的经济效益、社会效益、生态效益以及可持续影响等情况有所不同。有的项目既产生了为经济效益，又体现了社会效益、生态效益以及可持续影响；有的项目主要只是产生社会效益、生态效益以及可持续影响。</w:t>
      </w:r>
    </w:p>
    <w:p w:rsidR="009136F7" w:rsidRPr="00E21418" w:rsidRDefault="009136F7" w:rsidP="009136F7">
      <w:pPr>
        <w:spacing w:line="600" w:lineRule="exact"/>
        <w:ind w:firstLineChars="200" w:firstLine="640"/>
        <w:jc w:val="left"/>
        <w:rPr>
          <w:rFonts w:ascii="楷体" w:eastAsia="楷体" w:hAnsi="楷体" w:cs="仿宋"/>
          <w:sz w:val="32"/>
          <w:szCs w:val="32"/>
        </w:rPr>
      </w:pPr>
      <w:r w:rsidRPr="00E21418">
        <w:rPr>
          <w:rFonts w:ascii="楷体" w:eastAsia="楷体" w:hAnsi="楷体" w:cs="仿宋" w:hint="eastAsia"/>
          <w:sz w:val="32"/>
          <w:szCs w:val="32"/>
        </w:rPr>
        <w:t>（一）产出指标完成情况分析</w:t>
      </w:r>
    </w:p>
    <w:p w:rsidR="009136F7" w:rsidRPr="008768E2" w:rsidRDefault="009136F7" w:rsidP="009136F7">
      <w:pPr>
        <w:spacing w:line="600" w:lineRule="exact"/>
        <w:ind w:firstLineChars="200" w:firstLine="640"/>
        <w:jc w:val="left"/>
        <w:rPr>
          <w:rFonts w:ascii="仿宋_GB2312" w:eastAsia="仿宋_GB2312" w:hAnsi="仿宋" w:cs="仿宋"/>
          <w:sz w:val="32"/>
          <w:szCs w:val="32"/>
        </w:rPr>
      </w:pPr>
      <w:r w:rsidRPr="008768E2">
        <w:rPr>
          <w:rFonts w:ascii="仿宋_GB2312" w:eastAsia="仿宋_GB2312" w:hAnsi="仿宋" w:cs="仿宋" w:hint="eastAsia"/>
          <w:sz w:val="32"/>
          <w:szCs w:val="32"/>
        </w:rPr>
        <w:t>20</w:t>
      </w:r>
      <w:r w:rsidR="001C43EF" w:rsidRPr="008768E2">
        <w:rPr>
          <w:rFonts w:ascii="仿宋_GB2312" w:eastAsia="仿宋_GB2312" w:hAnsi="仿宋" w:cs="仿宋" w:hint="eastAsia"/>
          <w:sz w:val="32"/>
          <w:szCs w:val="32"/>
        </w:rPr>
        <w:t>21</w:t>
      </w:r>
      <w:r w:rsidRPr="008768E2">
        <w:rPr>
          <w:rFonts w:ascii="仿宋_GB2312" w:eastAsia="仿宋_GB2312" w:hAnsi="仿宋" w:cs="仿宋" w:hint="eastAsia"/>
          <w:sz w:val="32"/>
          <w:szCs w:val="32"/>
        </w:rPr>
        <w:t>年度，我市计划实施</w:t>
      </w:r>
      <w:r w:rsidR="001C43EF" w:rsidRPr="008768E2">
        <w:rPr>
          <w:rFonts w:ascii="仿宋_GB2312" w:eastAsia="仿宋_GB2312" w:hAnsi="仿宋" w:cs="仿宋" w:hint="eastAsia"/>
          <w:sz w:val="32"/>
          <w:szCs w:val="32"/>
        </w:rPr>
        <w:t>乡村振兴衔接</w:t>
      </w:r>
      <w:r w:rsidRPr="008768E2">
        <w:rPr>
          <w:rFonts w:ascii="仿宋_GB2312" w:eastAsia="仿宋_GB2312" w:hAnsi="仿宋" w:cs="仿宋" w:hint="eastAsia"/>
          <w:sz w:val="32"/>
          <w:szCs w:val="32"/>
        </w:rPr>
        <w:t>资金项目</w:t>
      </w:r>
      <w:r w:rsidR="001C43EF" w:rsidRPr="008768E2">
        <w:rPr>
          <w:rFonts w:ascii="仿宋_GB2312" w:eastAsia="仿宋_GB2312" w:hAnsi="仿宋" w:cs="仿宋" w:hint="eastAsia"/>
          <w:sz w:val="32"/>
          <w:szCs w:val="32"/>
        </w:rPr>
        <w:t>238</w:t>
      </w:r>
      <w:r w:rsidRPr="008768E2">
        <w:rPr>
          <w:rFonts w:ascii="仿宋_GB2312" w:eastAsia="仿宋_GB2312" w:hAnsi="仿宋" w:cs="仿宋" w:hint="eastAsia"/>
          <w:sz w:val="32"/>
          <w:szCs w:val="32"/>
        </w:rPr>
        <w:t>个。截至12月底止，已完成项目</w:t>
      </w:r>
      <w:r w:rsidR="001C43EF" w:rsidRPr="008768E2">
        <w:rPr>
          <w:rFonts w:ascii="仿宋_GB2312" w:eastAsia="仿宋_GB2312" w:hAnsi="仿宋" w:cs="仿宋" w:hint="eastAsia"/>
          <w:sz w:val="32"/>
          <w:szCs w:val="32"/>
        </w:rPr>
        <w:t>238</w:t>
      </w:r>
      <w:r w:rsidRPr="008768E2">
        <w:rPr>
          <w:rFonts w:ascii="仿宋_GB2312" w:eastAsia="仿宋_GB2312" w:hAnsi="仿宋" w:cs="仿宋" w:hint="eastAsia"/>
          <w:sz w:val="32"/>
          <w:szCs w:val="32"/>
        </w:rPr>
        <w:t>个, 产业项目</w:t>
      </w:r>
      <w:r w:rsidR="001C43EF" w:rsidRPr="008768E2">
        <w:rPr>
          <w:rFonts w:ascii="仿宋_GB2312" w:eastAsia="仿宋_GB2312" w:hAnsi="仿宋" w:cs="仿宋" w:hint="eastAsia"/>
          <w:sz w:val="32"/>
          <w:szCs w:val="32"/>
        </w:rPr>
        <w:t>161</w:t>
      </w:r>
      <w:r w:rsidRPr="008768E2">
        <w:rPr>
          <w:rFonts w:ascii="仿宋_GB2312" w:eastAsia="仿宋_GB2312" w:hAnsi="仿宋" w:cs="仿宋" w:hint="eastAsia"/>
          <w:sz w:val="32"/>
          <w:szCs w:val="32"/>
        </w:rPr>
        <w:t>个，基础设施项目</w:t>
      </w:r>
      <w:r w:rsidR="001C43EF" w:rsidRPr="008768E2">
        <w:rPr>
          <w:rFonts w:ascii="仿宋_GB2312" w:eastAsia="仿宋_GB2312" w:hAnsi="仿宋" w:cs="仿宋" w:hint="eastAsia"/>
          <w:sz w:val="32"/>
          <w:szCs w:val="32"/>
        </w:rPr>
        <w:t>70</w:t>
      </w:r>
      <w:r w:rsidRPr="008768E2">
        <w:rPr>
          <w:rFonts w:ascii="仿宋_GB2312" w:eastAsia="仿宋_GB2312" w:hAnsi="仿宋" w:cs="仿宋" w:hint="eastAsia"/>
          <w:sz w:val="32"/>
          <w:szCs w:val="32"/>
        </w:rPr>
        <w:t>个，雨露计划项目</w:t>
      </w:r>
      <w:r w:rsidR="001C43EF" w:rsidRPr="008768E2">
        <w:rPr>
          <w:rFonts w:ascii="仿宋_GB2312" w:eastAsia="仿宋_GB2312" w:hAnsi="仿宋" w:cs="仿宋" w:hint="eastAsia"/>
          <w:sz w:val="32"/>
          <w:szCs w:val="32"/>
        </w:rPr>
        <w:t>3</w:t>
      </w:r>
      <w:r w:rsidRPr="008768E2">
        <w:rPr>
          <w:rFonts w:ascii="仿宋_GB2312" w:eastAsia="仿宋_GB2312" w:hAnsi="仿宋" w:cs="仿宋" w:hint="eastAsia"/>
          <w:sz w:val="32"/>
          <w:szCs w:val="32"/>
        </w:rPr>
        <w:t>个，</w:t>
      </w:r>
      <w:r w:rsidR="001C43EF" w:rsidRPr="008768E2">
        <w:rPr>
          <w:rFonts w:ascii="仿宋_GB2312" w:eastAsia="仿宋_GB2312" w:hAnsi="仿宋" w:cs="仿宋" w:hint="eastAsia"/>
          <w:color w:val="000000" w:themeColor="text1"/>
          <w:sz w:val="32"/>
          <w:szCs w:val="32"/>
        </w:rPr>
        <w:t>公益性岗位项目1</w:t>
      </w:r>
      <w:r w:rsidR="001C43EF" w:rsidRPr="008768E2">
        <w:rPr>
          <w:rFonts w:ascii="仿宋_GB2312" w:eastAsia="仿宋_GB2312" w:hAnsi="仿宋" w:cs="仿宋" w:hint="eastAsia"/>
          <w:color w:val="000000" w:themeColor="text1"/>
          <w:sz w:val="32"/>
          <w:szCs w:val="32"/>
        </w:rPr>
        <w:lastRenderedPageBreak/>
        <w:t>个，乡村振兴车间项目1个，跨省就业因数项目1个，</w:t>
      </w:r>
      <w:r w:rsidRPr="008768E2">
        <w:rPr>
          <w:rFonts w:ascii="仿宋_GB2312" w:eastAsia="仿宋_GB2312" w:hAnsi="仿宋" w:cs="仿宋" w:hint="eastAsia"/>
          <w:sz w:val="32"/>
          <w:szCs w:val="32"/>
        </w:rPr>
        <w:t>均已控制在预算指标之内。</w:t>
      </w:r>
    </w:p>
    <w:p w:rsidR="009136F7" w:rsidRPr="00E21418" w:rsidRDefault="009136F7" w:rsidP="009136F7">
      <w:pPr>
        <w:spacing w:line="600" w:lineRule="exact"/>
        <w:ind w:firstLineChars="200" w:firstLine="640"/>
        <w:jc w:val="left"/>
        <w:rPr>
          <w:rFonts w:ascii="楷体" w:eastAsia="楷体" w:hAnsi="楷体" w:cs="仿宋"/>
          <w:sz w:val="32"/>
          <w:szCs w:val="32"/>
        </w:rPr>
      </w:pPr>
      <w:r w:rsidRPr="00E21418">
        <w:rPr>
          <w:rFonts w:ascii="楷体" w:eastAsia="楷体" w:hAnsi="楷体" w:cs="仿宋" w:hint="eastAsia"/>
          <w:sz w:val="32"/>
          <w:szCs w:val="32"/>
        </w:rPr>
        <w:t>（二）效益指标完成情况分析</w:t>
      </w:r>
    </w:p>
    <w:p w:rsidR="009136F7" w:rsidRPr="008768E2" w:rsidRDefault="009136F7" w:rsidP="009136F7">
      <w:pPr>
        <w:spacing w:line="600" w:lineRule="exact"/>
        <w:ind w:firstLineChars="200" w:firstLine="640"/>
        <w:jc w:val="left"/>
        <w:rPr>
          <w:rFonts w:ascii="仿宋_GB2312" w:eastAsia="仿宋_GB2312" w:hAnsi="仿宋" w:cs="仿宋"/>
          <w:sz w:val="32"/>
          <w:szCs w:val="32"/>
        </w:rPr>
      </w:pPr>
      <w:r w:rsidRPr="008768E2">
        <w:rPr>
          <w:rFonts w:ascii="仿宋_GB2312" w:eastAsia="仿宋_GB2312" w:hAnsi="仿宋" w:cs="仿宋" w:hint="eastAsia"/>
          <w:sz w:val="32"/>
          <w:szCs w:val="32"/>
        </w:rPr>
        <w:t>2021年度，我市已实施完成的乡村振兴衔接资金项目，基本上实现了预期的效益目标，但不同类型的项目所产生的经济效益、社会效益、生态效益以及可持续影响等情况有所不同。有的项目既产生了为经济效益，又体现了社会效益、生态效益以及可持续影响；有的项目主要只是产生社会效益、生态效益以及可持续影响。</w:t>
      </w:r>
    </w:p>
    <w:p w:rsidR="0034747B" w:rsidRPr="008768E2" w:rsidRDefault="009136F7" w:rsidP="008768E2">
      <w:pPr>
        <w:spacing w:line="600" w:lineRule="exact"/>
        <w:ind w:firstLineChars="200" w:firstLine="643"/>
        <w:jc w:val="left"/>
        <w:rPr>
          <w:rFonts w:ascii="仿宋_GB2312" w:eastAsia="仿宋_GB2312" w:hAnsi="仿宋" w:cs="仿宋"/>
          <w:color w:val="000000" w:themeColor="text1"/>
          <w:sz w:val="32"/>
          <w:szCs w:val="32"/>
        </w:rPr>
      </w:pPr>
      <w:r w:rsidRPr="008768E2">
        <w:rPr>
          <w:rFonts w:ascii="仿宋_GB2312" w:eastAsia="仿宋_GB2312" w:hAnsi="仿宋" w:cs="仿宋" w:hint="eastAsia"/>
          <w:b/>
          <w:sz w:val="32"/>
          <w:szCs w:val="32"/>
        </w:rPr>
        <w:t>（1）经济效益方面。</w:t>
      </w:r>
      <w:r w:rsidRPr="008768E2">
        <w:rPr>
          <w:rFonts w:ascii="仿宋_GB2312" w:eastAsia="仿宋_GB2312" w:hAnsi="仿宋" w:cs="仿宋" w:hint="eastAsia"/>
          <w:sz w:val="32"/>
          <w:szCs w:val="32"/>
        </w:rPr>
        <w:t>直接产生经济效益的乡村振兴项目，主要是产业发展项目。据统计，2021年实施的药山村中草药种植项目和</w:t>
      </w:r>
      <w:r w:rsidR="0034747B" w:rsidRPr="008768E2">
        <w:rPr>
          <w:rFonts w:ascii="仿宋_GB2312" w:eastAsia="仿宋_GB2312" w:hAnsi="仿宋" w:cs="仿宋" w:hint="eastAsia"/>
          <w:sz w:val="32"/>
          <w:szCs w:val="32"/>
        </w:rPr>
        <w:t>嘉山街道</w:t>
      </w:r>
      <w:r w:rsidRPr="008768E2">
        <w:rPr>
          <w:rFonts w:ascii="仿宋_GB2312" w:eastAsia="仿宋_GB2312" w:hAnsi="仿宋" w:cs="仿宋" w:hint="eastAsia"/>
          <w:sz w:val="32"/>
          <w:szCs w:val="32"/>
        </w:rPr>
        <w:t>和平</w:t>
      </w:r>
      <w:r w:rsidR="0034747B" w:rsidRPr="008768E2">
        <w:rPr>
          <w:rFonts w:ascii="仿宋_GB2312" w:eastAsia="仿宋_GB2312" w:hAnsi="仿宋" w:cs="仿宋" w:hint="eastAsia"/>
          <w:sz w:val="32"/>
          <w:szCs w:val="32"/>
        </w:rPr>
        <w:t>生物食用菌种植项目在当年</w:t>
      </w:r>
      <w:r w:rsidRPr="008768E2">
        <w:rPr>
          <w:rFonts w:ascii="仿宋_GB2312" w:eastAsia="仿宋_GB2312" w:hAnsi="仿宋" w:cs="仿宋" w:hint="eastAsia"/>
          <w:sz w:val="32"/>
          <w:szCs w:val="32"/>
        </w:rPr>
        <w:t>共计体现经济效益</w:t>
      </w:r>
      <w:r w:rsidR="0034747B" w:rsidRPr="008768E2">
        <w:rPr>
          <w:rFonts w:ascii="仿宋_GB2312" w:eastAsia="仿宋_GB2312" w:hAnsi="仿宋" w:cs="仿宋" w:hint="eastAsia"/>
          <w:sz w:val="32"/>
          <w:szCs w:val="32"/>
        </w:rPr>
        <w:t>280</w:t>
      </w:r>
      <w:r w:rsidRPr="008768E2">
        <w:rPr>
          <w:rFonts w:ascii="仿宋_GB2312" w:eastAsia="仿宋_GB2312" w:hAnsi="仿宋" w:cs="仿宋" w:hint="eastAsia"/>
          <w:sz w:val="32"/>
          <w:szCs w:val="32"/>
        </w:rPr>
        <w:t>万元，</w:t>
      </w:r>
      <w:r w:rsidR="0034747B" w:rsidRPr="008768E2">
        <w:rPr>
          <w:rFonts w:ascii="仿宋_GB2312" w:eastAsia="仿宋_GB2312" w:hAnsi="仿宋" w:cs="仿宋" w:hint="eastAsia"/>
          <w:color w:val="000000" w:themeColor="text1"/>
          <w:sz w:val="32"/>
          <w:szCs w:val="32"/>
        </w:rPr>
        <w:t>收益惠及全市9个镇街脱贫户和监测户。</w:t>
      </w:r>
    </w:p>
    <w:p w:rsidR="009136F7" w:rsidRPr="008768E2" w:rsidRDefault="009136F7" w:rsidP="001D48B0">
      <w:pPr>
        <w:pStyle w:val="a5"/>
        <w:shd w:val="clear" w:color="auto" w:fill="FFFFFF"/>
        <w:spacing w:before="0" w:beforeAutospacing="0" w:after="0" w:afterAutospacing="0" w:line="555" w:lineRule="atLeast"/>
        <w:ind w:firstLine="645"/>
        <w:rPr>
          <w:rFonts w:ascii="仿宋_GB2312" w:eastAsia="仿宋_GB2312" w:hAnsi="微软雅黑"/>
          <w:color w:val="333333"/>
        </w:rPr>
      </w:pPr>
      <w:r w:rsidRPr="008768E2">
        <w:rPr>
          <w:rFonts w:ascii="仿宋_GB2312" w:eastAsia="仿宋_GB2312" w:hAnsi="仿宋" w:cs="仿宋" w:hint="eastAsia"/>
          <w:b/>
          <w:sz w:val="32"/>
          <w:szCs w:val="32"/>
        </w:rPr>
        <w:t>（2）社会效益、生态效益以及可持续影响方面。</w:t>
      </w:r>
      <w:r w:rsidRPr="008768E2">
        <w:rPr>
          <w:rFonts w:ascii="仿宋_GB2312" w:eastAsia="仿宋_GB2312" w:hAnsi="仿宋" w:cs="仿宋" w:hint="eastAsia"/>
          <w:sz w:val="32"/>
          <w:szCs w:val="32"/>
        </w:rPr>
        <w:t>全市所有实施的项目，均在社会效益、生态效益以及可持续影响方面取得了较为理想的成效。①产业发展项目：此类项目实施后，</w:t>
      </w:r>
      <w:r w:rsidR="0034747B" w:rsidRPr="008768E2">
        <w:rPr>
          <w:rFonts w:ascii="仿宋_GB2312" w:eastAsia="仿宋_GB2312" w:hAnsi="仿宋" w:cs="仿宋" w:hint="eastAsia"/>
          <w:color w:val="000000" w:themeColor="text1"/>
          <w:sz w:val="32"/>
          <w:szCs w:val="32"/>
        </w:rPr>
        <w:t>收益惠及全市9个镇街脱贫户和监测户5478人</w:t>
      </w:r>
      <w:r w:rsidRPr="008768E2">
        <w:rPr>
          <w:rFonts w:ascii="仿宋_GB2312" w:eastAsia="仿宋_GB2312" w:hAnsi="仿宋" w:cs="仿宋" w:hint="eastAsia"/>
          <w:sz w:val="32"/>
          <w:szCs w:val="32"/>
        </w:rPr>
        <w:t>；部分项目利用农业科技改善耕地面积达2</w:t>
      </w:r>
      <w:r w:rsidR="002E2A9B" w:rsidRPr="008768E2">
        <w:rPr>
          <w:rFonts w:ascii="仿宋_GB2312" w:eastAsia="仿宋_GB2312" w:hAnsi="仿宋" w:cs="仿宋" w:hint="eastAsia"/>
          <w:sz w:val="32"/>
          <w:szCs w:val="32"/>
        </w:rPr>
        <w:t>2</w:t>
      </w:r>
      <w:r w:rsidRPr="008768E2">
        <w:rPr>
          <w:rFonts w:ascii="仿宋_GB2312" w:eastAsia="仿宋_GB2312" w:hAnsi="仿宋" w:cs="仿宋" w:hint="eastAsia"/>
          <w:sz w:val="32"/>
          <w:szCs w:val="32"/>
        </w:rPr>
        <w:t>0亩，通过项目实施，促进了项目实施区的农业农村社会经济的可持续发展。②基础设施建设项目：此类项目实施后，受益</w:t>
      </w:r>
      <w:r w:rsidR="002E2A9B" w:rsidRPr="008768E2">
        <w:rPr>
          <w:rFonts w:ascii="仿宋_GB2312" w:eastAsia="仿宋_GB2312" w:hAnsi="仿宋" w:cs="仿宋" w:hint="eastAsia"/>
          <w:color w:val="000000" w:themeColor="text1"/>
          <w:sz w:val="32"/>
          <w:szCs w:val="32"/>
        </w:rPr>
        <w:t>全市9个镇街</w:t>
      </w:r>
      <w:r w:rsidR="002E2A9B" w:rsidRPr="008768E2">
        <w:rPr>
          <w:rFonts w:ascii="仿宋_GB2312" w:eastAsia="仿宋_GB2312" w:hAnsi="仿宋" w:cs="仿宋" w:hint="eastAsia"/>
          <w:sz w:val="32"/>
          <w:szCs w:val="32"/>
        </w:rPr>
        <w:t>农户3898户</w:t>
      </w:r>
      <w:r w:rsidRPr="008768E2">
        <w:rPr>
          <w:rFonts w:ascii="仿宋_GB2312" w:eastAsia="仿宋_GB2312" w:hAnsi="仿宋" w:cs="仿宋" w:hint="eastAsia"/>
          <w:sz w:val="32"/>
          <w:szCs w:val="32"/>
        </w:rPr>
        <w:t>，改善了交通运输和生产、生活的基础条件，促进了项目实施区的经济发展和社会稳定，增强了受益群众幸福感，</w:t>
      </w:r>
      <w:r w:rsidRPr="008768E2">
        <w:rPr>
          <w:rFonts w:ascii="仿宋_GB2312" w:eastAsia="仿宋_GB2312" w:hAnsi="仿宋" w:cs="仿宋" w:hint="eastAsia"/>
          <w:sz w:val="32"/>
          <w:szCs w:val="32"/>
        </w:rPr>
        <w:lastRenderedPageBreak/>
        <w:t>提高了受益群众的健康水平。</w:t>
      </w:r>
      <w:r w:rsidR="002E2A9B" w:rsidRPr="008768E2">
        <w:rPr>
          <w:rFonts w:ascii="仿宋_GB2312" w:eastAsia="仿宋_GB2312" w:hAnsi="仿宋" w:cs="仿宋" w:hint="eastAsia"/>
          <w:color w:val="000000" w:themeColor="text1"/>
          <w:sz w:val="32"/>
          <w:szCs w:val="32"/>
        </w:rPr>
        <w:t>③</w:t>
      </w:r>
      <w:r w:rsidRPr="008768E2">
        <w:rPr>
          <w:rFonts w:ascii="仿宋_GB2312" w:eastAsia="仿宋_GB2312" w:hAnsi="仿宋" w:cs="仿宋" w:hint="eastAsia"/>
          <w:sz w:val="32"/>
          <w:szCs w:val="32"/>
        </w:rPr>
        <w:t>雨露计划项目：此类项目实施后，受益建档立卡</w:t>
      </w:r>
      <w:r w:rsidR="002E2A9B" w:rsidRPr="008768E2">
        <w:rPr>
          <w:rFonts w:ascii="仿宋_GB2312" w:eastAsia="仿宋_GB2312" w:hAnsi="仿宋" w:cs="仿宋" w:hint="eastAsia"/>
          <w:sz w:val="32"/>
          <w:szCs w:val="32"/>
        </w:rPr>
        <w:t>脱贫</w:t>
      </w:r>
      <w:r w:rsidRPr="008768E2">
        <w:rPr>
          <w:rFonts w:ascii="仿宋_GB2312" w:eastAsia="仿宋_GB2312" w:hAnsi="仿宋" w:cs="仿宋" w:hint="eastAsia"/>
          <w:sz w:val="32"/>
          <w:szCs w:val="32"/>
        </w:rPr>
        <w:t>户子女人数达</w:t>
      </w:r>
      <w:r w:rsidR="00DE43B0" w:rsidRPr="008768E2">
        <w:rPr>
          <w:rFonts w:ascii="仿宋_GB2312" w:eastAsia="仿宋_GB2312" w:hAnsi="仿宋" w:cs="仿宋" w:hint="eastAsia"/>
          <w:sz w:val="32"/>
          <w:szCs w:val="32"/>
        </w:rPr>
        <w:t>196</w:t>
      </w:r>
      <w:r w:rsidRPr="008768E2">
        <w:rPr>
          <w:rFonts w:ascii="仿宋_GB2312" w:eastAsia="仿宋_GB2312" w:hAnsi="仿宋" w:cs="仿宋" w:hint="eastAsia"/>
          <w:sz w:val="32"/>
          <w:szCs w:val="32"/>
        </w:rPr>
        <w:t>人，基本解决了因病辍学、失学的问题。接受致富带头人培训人数</w:t>
      </w:r>
      <w:r w:rsidR="00E83944" w:rsidRPr="008768E2">
        <w:rPr>
          <w:rFonts w:ascii="仿宋_GB2312" w:eastAsia="仿宋_GB2312" w:hAnsi="仿宋" w:cs="仿宋" w:hint="eastAsia"/>
          <w:sz w:val="32"/>
          <w:szCs w:val="32"/>
        </w:rPr>
        <w:t>8</w:t>
      </w:r>
      <w:r w:rsidRPr="008768E2">
        <w:rPr>
          <w:rFonts w:ascii="仿宋_GB2312" w:eastAsia="仿宋_GB2312" w:hAnsi="仿宋" w:cs="仿宋" w:hint="eastAsia"/>
          <w:sz w:val="32"/>
          <w:szCs w:val="32"/>
        </w:rPr>
        <w:t>人。通过富带头人培训，培养了一批创业发展、增收致富并带动贫困群众共同致富的骨干力量，带动</w:t>
      </w:r>
      <w:r w:rsidR="00E83944" w:rsidRPr="008768E2">
        <w:rPr>
          <w:rFonts w:ascii="仿宋_GB2312" w:eastAsia="仿宋_GB2312" w:hAnsi="仿宋" w:cs="仿宋" w:hint="eastAsia"/>
          <w:sz w:val="32"/>
          <w:szCs w:val="32"/>
        </w:rPr>
        <w:t>周边农户</w:t>
      </w:r>
      <w:r w:rsidRPr="008768E2">
        <w:rPr>
          <w:rFonts w:ascii="仿宋_GB2312" w:eastAsia="仿宋_GB2312" w:hAnsi="仿宋" w:cs="仿宋" w:hint="eastAsia"/>
          <w:sz w:val="32"/>
          <w:szCs w:val="32"/>
        </w:rPr>
        <w:t>的科技文化素质、经营管理能力，较为有效的促进了农业科技成果的推广和应用，增加了</w:t>
      </w:r>
      <w:r w:rsidR="00E83944" w:rsidRPr="008768E2">
        <w:rPr>
          <w:rFonts w:ascii="仿宋_GB2312" w:eastAsia="仿宋_GB2312" w:hAnsi="仿宋" w:cs="仿宋" w:hint="eastAsia"/>
          <w:sz w:val="32"/>
          <w:szCs w:val="32"/>
        </w:rPr>
        <w:t>脱贫</w:t>
      </w:r>
      <w:r w:rsidRPr="008768E2">
        <w:rPr>
          <w:rFonts w:ascii="仿宋_GB2312" w:eastAsia="仿宋_GB2312" w:hAnsi="仿宋" w:cs="仿宋" w:hint="eastAsia"/>
          <w:sz w:val="32"/>
          <w:szCs w:val="32"/>
        </w:rPr>
        <w:t>人口的经济收入。</w:t>
      </w:r>
      <w:r w:rsidR="002E2A9B" w:rsidRPr="008768E2">
        <w:rPr>
          <w:rFonts w:ascii="仿宋_GB2312" w:eastAsia="仿宋_GB2312" w:hAnsi="仿宋" w:cs="仿宋" w:hint="eastAsia"/>
          <w:sz w:val="32"/>
          <w:szCs w:val="32"/>
        </w:rPr>
        <w:t>④</w:t>
      </w:r>
      <w:r w:rsidR="00E83944" w:rsidRPr="008768E2">
        <w:rPr>
          <w:rFonts w:ascii="仿宋_GB2312" w:eastAsia="仿宋_GB2312" w:hAnsi="仿宋" w:cs="仿宋" w:hint="eastAsia"/>
          <w:sz w:val="32"/>
          <w:szCs w:val="32"/>
        </w:rPr>
        <w:t>小额信贷项目：此类项目实施有效解决了脱贫户、边缘户及脱贫监测户生产资金短缺困难，增强了自我发展的内生动力，为稳定脱贫奠定了强有力的资金基础，通过贷款支持产业发展，提高脱贫户收入，助力稳定脱贫。</w:t>
      </w:r>
      <w:r w:rsidR="00CE3677" w:rsidRPr="008768E2">
        <w:rPr>
          <w:rFonts w:ascii="仿宋_GB2312" w:eastAsia="仿宋_GB2312" w:hAnsi="仿宋" w:cs="仿宋" w:hint="eastAsia"/>
          <w:sz w:val="32"/>
          <w:szCs w:val="32"/>
        </w:rPr>
        <w:t>⑤</w:t>
      </w:r>
      <w:r w:rsidR="001D48B0" w:rsidRPr="008768E2">
        <w:rPr>
          <w:rFonts w:ascii="仿宋_GB2312" w:eastAsia="仿宋_GB2312" w:hAnsi="仿宋" w:cs="仿宋" w:hint="eastAsia"/>
          <w:sz w:val="32"/>
          <w:szCs w:val="32"/>
        </w:rPr>
        <w:t>振兴车间、</w:t>
      </w:r>
      <w:r w:rsidR="00CE3677" w:rsidRPr="008768E2">
        <w:rPr>
          <w:rFonts w:ascii="仿宋_GB2312" w:eastAsia="仿宋_GB2312" w:hAnsi="仿宋" w:cs="仿宋" w:hint="eastAsia"/>
          <w:sz w:val="32"/>
          <w:szCs w:val="32"/>
        </w:rPr>
        <w:t>公益性岗位和就业交通补助项目：此类项目实施</w:t>
      </w:r>
      <w:r w:rsidR="001D48B0" w:rsidRPr="008768E2">
        <w:rPr>
          <w:rFonts w:ascii="仿宋_GB2312" w:eastAsia="仿宋_GB2312" w:hAnsi="仿宋" w:cs="仿宋" w:hint="eastAsia"/>
          <w:sz w:val="32"/>
          <w:szCs w:val="32"/>
        </w:rPr>
        <w:t>吸纳</w:t>
      </w:r>
      <w:r w:rsidR="00CE3677" w:rsidRPr="008768E2">
        <w:rPr>
          <w:rFonts w:ascii="仿宋_GB2312" w:eastAsia="仿宋_GB2312" w:hAnsi="微软雅黑" w:hint="eastAsia"/>
          <w:color w:val="333333"/>
          <w:sz w:val="32"/>
          <w:szCs w:val="32"/>
        </w:rPr>
        <w:t>脱贫户</w:t>
      </w:r>
      <w:r w:rsidR="001D48B0" w:rsidRPr="008768E2">
        <w:rPr>
          <w:rFonts w:ascii="仿宋_GB2312" w:eastAsia="仿宋_GB2312" w:hAnsi="微软雅黑" w:hint="eastAsia"/>
          <w:color w:val="333333"/>
          <w:sz w:val="32"/>
          <w:szCs w:val="32"/>
        </w:rPr>
        <w:t>弱</w:t>
      </w:r>
      <w:r w:rsidR="00CE3677" w:rsidRPr="008768E2">
        <w:rPr>
          <w:rFonts w:ascii="仿宋_GB2312" w:eastAsia="仿宋_GB2312" w:hAnsi="微软雅黑" w:hint="eastAsia"/>
          <w:color w:val="333333"/>
          <w:sz w:val="32"/>
          <w:szCs w:val="32"/>
        </w:rPr>
        <w:t>劳动力</w:t>
      </w:r>
      <w:r w:rsidR="001D48B0" w:rsidRPr="008768E2">
        <w:rPr>
          <w:rFonts w:ascii="仿宋_GB2312" w:eastAsia="仿宋_GB2312" w:hAnsi="微软雅黑" w:hint="eastAsia"/>
          <w:color w:val="333333"/>
          <w:sz w:val="32"/>
          <w:szCs w:val="32"/>
        </w:rPr>
        <w:t>就业</w:t>
      </w:r>
      <w:r w:rsidR="00CE3677" w:rsidRPr="008768E2">
        <w:rPr>
          <w:rFonts w:ascii="仿宋_GB2312" w:eastAsia="仿宋_GB2312" w:hAnsi="微软雅黑" w:hint="eastAsia"/>
          <w:color w:val="333333"/>
          <w:sz w:val="32"/>
          <w:szCs w:val="32"/>
        </w:rPr>
        <w:t>收入，每月增收690</w:t>
      </w:r>
      <w:r w:rsidR="001D48B0" w:rsidRPr="008768E2">
        <w:rPr>
          <w:rFonts w:ascii="仿宋_GB2312" w:eastAsia="仿宋_GB2312" w:hAnsi="微软雅黑" w:hint="eastAsia"/>
          <w:color w:val="333333"/>
          <w:sz w:val="32"/>
          <w:szCs w:val="32"/>
        </w:rPr>
        <w:t>-3000</w:t>
      </w:r>
      <w:r w:rsidR="00CE3677" w:rsidRPr="008768E2">
        <w:rPr>
          <w:rFonts w:ascii="仿宋_GB2312" w:eastAsia="仿宋_GB2312" w:hAnsi="微软雅黑" w:hint="eastAsia"/>
          <w:color w:val="333333"/>
          <w:sz w:val="32"/>
          <w:szCs w:val="32"/>
        </w:rPr>
        <w:t>元</w:t>
      </w:r>
      <w:r w:rsidR="001D48B0" w:rsidRPr="008768E2">
        <w:rPr>
          <w:rFonts w:ascii="仿宋_GB2312" w:eastAsia="仿宋_GB2312" w:hAnsi="微软雅黑" w:hint="eastAsia"/>
          <w:color w:val="333333"/>
          <w:sz w:val="32"/>
          <w:szCs w:val="32"/>
        </w:rPr>
        <w:t>以上，</w:t>
      </w:r>
      <w:r w:rsidR="00CE3677" w:rsidRPr="008768E2">
        <w:rPr>
          <w:rFonts w:ascii="仿宋_GB2312" w:eastAsia="仿宋_GB2312" w:hAnsi="微软雅黑" w:hint="eastAsia"/>
          <w:color w:val="333333"/>
          <w:sz w:val="32"/>
          <w:szCs w:val="32"/>
        </w:rPr>
        <w:t>多渠道为用人单位和脱贫户、监测户搭建双向选择平台，助力乡村振兴，人民群众生活水平得到保障、改善居民生活条件，促进社会和谐发展。</w:t>
      </w:r>
    </w:p>
    <w:p w:rsidR="009136F7" w:rsidRPr="002A4322" w:rsidRDefault="009136F7" w:rsidP="009136F7">
      <w:pPr>
        <w:spacing w:line="600" w:lineRule="exact"/>
        <w:ind w:firstLineChars="200" w:firstLine="640"/>
        <w:jc w:val="left"/>
        <w:rPr>
          <w:rFonts w:ascii="仿宋" w:eastAsia="仿宋" w:hAnsi="仿宋" w:cs="仿宋"/>
          <w:sz w:val="32"/>
          <w:szCs w:val="32"/>
        </w:rPr>
      </w:pPr>
      <w:r w:rsidRPr="00093B5D">
        <w:rPr>
          <w:rFonts w:ascii="楷体" w:eastAsia="楷体" w:hAnsi="楷体" w:cs="仿宋" w:hint="eastAsia"/>
          <w:sz w:val="32"/>
          <w:szCs w:val="32"/>
        </w:rPr>
        <w:t>（</w:t>
      </w:r>
      <w:r w:rsidRPr="00E21418">
        <w:rPr>
          <w:rFonts w:ascii="楷体" w:eastAsia="楷体" w:hAnsi="楷体" w:cs="仿宋" w:hint="eastAsia"/>
          <w:sz w:val="32"/>
          <w:szCs w:val="32"/>
        </w:rPr>
        <w:t>三）满意度指标完成况分析</w:t>
      </w:r>
    </w:p>
    <w:p w:rsidR="009136F7" w:rsidRPr="002A4322" w:rsidRDefault="009136F7" w:rsidP="009136F7">
      <w:pPr>
        <w:spacing w:line="600" w:lineRule="exact"/>
        <w:ind w:firstLineChars="200" w:firstLine="640"/>
        <w:jc w:val="left"/>
        <w:rPr>
          <w:rFonts w:ascii="仿宋" w:eastAsia="仿宋" w:hAnsi="仿宋" w:cs="仿宋"/>
          <w:sz w:val="32"/>
          <w:szCs w:val="32"/>
        </w:rPr>
      </w:pPr>
      <w:r w:rsidRPr="002A4322">
        <w:rPr>
          <w:rFonts w:ascii="仿宋" w:eastAsia="仿宋" w:hAnsi="仿宋" w:cs="仿宋" w:hint="eastAsia"/>
          <w:sz w:val="32"/>
          <w:szCs w:val="32"/>
        </w:rPr>
        <w:t>20</w:t>
      </w:r>
      <w:r w:rsidRPr="002A4322">
        <w:rPr>
          <w:rFonts w:ascii="仿宋" w:eastAsia="仿宋" w:hAnsi="仿宋" w:cs="仿宋"/>
          <w:sz w:val="32"/>
          <w:szCs w:val="32"/>
        </w:rPr>
        <w:t>2</w:t>
      </w:r>
      <w:r w:rsidR="001D48B0">
        <w:rPr>
          <w:rFonts w:ascii="仿宋" w:eastAsia="仿宋" w:hAnsi="仿宋" w:cs="仿宋" w:hint="eastAsia"/>
          <w:sz w:val="32"/>
          <w:szCs w:val="32"/>
        </w:rPr>
        <w:t>1</w:t>
      </w:r>
      <w:r w:rsidRPr="002A4322">
        <w:rPr>
          <w:rFonts w:ascii="仿宋" w:eastAsia="仿宋" w:hAnsi="仿宋" w:cs="仿宋" w:hint="eastAsia"/>
          <w:sz w:val="32"/>
          <w:szCs w:val="32"/>
        </w:rPr>
        <w:t>年，我市已实施完成的</w:t>
      </w:r>
      <w:r w:rsidR="001D48B0">
        <w:rPr>
          <w:rFonts w:ascii="仿宋" w:eastAsia="仿宋" w:hAnsi="仿宋" w:cs="仿宋" w:hint="eastAsia"/>
          <w:sz w:val="32"/>
          <w:szCs w:val="32"/>
        </w:rPr>
        <w:t>乡村振兴衔接资金项目，满意度指标（服务和受益对象满意度指标）均已达预期目标，政府、部门和社会群众满意度均在95%以上。</w:t>
      </w:r>
    </w:p>
    <w:p w:rsidR="00086A20" w:rsidRDefault="0057428B">
      <w:pPr>
        <w:adjustRightInd w:val="0"/>
        <w:snapToGrid w:val="0"/>
        <w:spacing w:line="600" w:lineRule="exact"/>
        <w:ind w:firstLineChars="200" w:firstLine="640"/>
        <w:rPr>
          <w:rFonts w:eastAsia="黑体"/>
          <w:sz w:val="32"/>
          <w:szCs w:val="32"/>
        </w:rPr>
      </w:pPr>
      <w:r>
        <w:rPr>
          <w:rFonts w:eastAsia="黑体" w:hint="eastAsia"/>
          <w:sz w:val="32"/>
          <w:szCs w:val="32"/>
        </w:rPr>
        <w:t>五</w:t>
      </w:r>
      <w:r>
        <w:rPr>
          <w:rFonts w:eastAsia="黑体"/>
          <w:sz w:val="32"/>
          <w:szCs w:val="32"/>
        </w:rPr>
        <w:t>、其他需要说明的问题</w:t>
      </w:r>
    </w:p>
    <w:p w:rsidR="00086A20" w:rsidRDefault="0057428B">
      <w:pPr>
        <w:spacing w:line="600" w:lineRule="exact"/>
        <w:ind w:firstLineChars="200" w:firstLine="640"/>
        <w:jc w:val="left"/>
        <w:rPr>
          <w:rFonts w:ascii="仿宋_GB2312" w:eastAsia="仿宋_GB2312" w:hAnsi="仿宋" w:cs="仿宋"/>
          <w:color w:val="000000"/>
          <w:sz w:val="32"/>
          <w:szCs w:val="32"/>
        </w:rPr>
      </w:pPr>
      <w:r>
        <w:rPr>
          <w:rFonts w:ascii="楷体" w:eastAsia="楷体" w:hAnsi="楷体" w:cs="仿宋" w:hint="eastAsia"/>
          <w:sz w:val="32"/>
          <w:szCs w:val="32"/>
        </w:rPr>
        <w:t>（一）后续工作计划。</w:t>
      </w:r>
      <w:r>
        <w:rPr>
          <w:rFonts w:ascii="仿宋_GB2312" w:eastAsia="仿宋_GB2312" w:hAnsi="仿宋" w:cs="仿宋" w:hint="eastAsia"/>
          <w:color w:val="000000"/>
          <w:sz w:val="32"/>
          <w:szCs w:val="32"/>
        </w:rPr>
        <w:t>从我市财政乡村振兴衔接资金项目实施的情况来看，项目申报、审批、实施、验收、资金支</w:t>
      </w:r>
      <w:r>
        <w:rPr>
          <w:rFonts w:ascii="仿宋_GB2312" w:eastAsia="仿宋_GB2312" w:hAnsi="仿宋" w:cs="仿宋" w:hint="eastAsia"/>
          <w:color w:val="000000"/>
          <w:sz w:val="32"/>
          <w:szCs w:val="32"/>
        </w:rPr>
        <w:lastRenderedPageBreak/>
        <w:t>付等程序较为规范，基本没有出现偏离绩效目标的情况，都能按预期完成了项目任务，实现了绩效目标。打赢脱贫攻坚战后，我们继续保持良好的工作态势，进一步严格按要求执行和实施财政专项资金管理政策，规范操作，要在巩固拓展脱贫攻坚成果的基础上，做好乡村振兴这篇大文章，按续推进脱贫地区发展和群众生活改善。</w:t>
      </w:r>
    </w:p>
    <w:p w:rsidR="00086A20" w:rsidRDefault="0057428B">
      <w:pPr>
        <w:adjustRightInd w:val="0"/>
        <w:snapToGrid w:val="0"/>
        <w:spacing w:line="600" w:lineRule="exact"/>
        <w:ind w:firstLineChars="150" w:firstLine="480"/>
        <w:rPr>
          <w:rFonts w:ascii="仿宋_GB2312" w:eastAsia="仿宋_GB2312" w:hAnsi="仿宋" w:cs="仿宋"/>
          <w:sz w:val="32"/>
          <w:szCs w:val="32"/>
        </w:rPr>
      </w:pPr>
      <w:r w:rsidRPr="008768E2">
        <w:rPr>
          <w:rFonts w:ascii="楷体" w:eastAsia="楷体" w:hAnsi="楷体" w:cs="仿宋" w:hint="eastAsia"/>
          <w:sz w:val="32"/>
          <w:szCs w:val="32"/>
        </w:rPr>
        <w:t>（二）主要经验做法。</w:t>
      </w:r>
      <w:r>
        <w:rPr>
          <w:rFonts w:ascii="仿宋_GB2312" w:eastAsia="仿宋_GB2312" w:hAnsi="仿宋" w:cs="仿宋" w:hint="eastAsia"/>
          <w:sz w:val="32"/>
          <w:szCs w:val="32"/>
        </w:rPr>
        <w:t>一是领导高度重视。衔接资金预算下拨后，主要领导和分管领导高度重视，立即召开会议进行布置安排，制订了工作计划，明确时间要求，落实责任分工，确保项目顺利进行。二是管理愈加规范。制定了专项资金管理工作制度，明确了资金付款流程，统一了资金申请手续，做到了层层审核、层层负责、层层把关，付款中全部要求请款单位提供正规发票。</w:t>
      </w:r>
    </w:p>
    <w:p w:rsidR="00086A20" w:rsidRDefault="0057428B">
      <w:pPr>
        <w:pBdr>
          <w:bottom w:val="single" w:sz="4" w:space="30" w:color="FFFFFF"/>
        </w:pBdr>
        <w:tabs>
          <w:tab w:val="left" w:pos="1440"/>
          <w:tab w:val="left" w:pos="7123"/>
        </w:tabs>
        <w:spacing w:line="580" w:lineRule="exact"/>
        <w:ind w:firstLineChars="200" w:firstLine="640"/>
        <w:rPr>
          <w:rFonts w:eastAsia="黑体"/>
          <w:sz w:val="32"/>
          <w:szCs w:val="32"/>
        </w:rPr>
      </w:pPr>
      <w:r>
        <w:rPr>
          <w:rFonts w:ascii="楷体" w:eastAsia="楷体" w:hAnsi="楷体" w:cs="仿宋" w:hint="eastAsia"/>
          <w:sz w:val="32"/>
          <w:szCs w:val="32"/>
        </w:rPr>
        <w:t>（三）</w:t>
      </w:r>
      <w:r>
        <w:rPr>
          <w:rFonts w:ascii="楷体" w:eastAsia="楷体" w:hAnsi="楷体" w:cs="宋体" w:hint="eastAsia"/>
          <w:color w:val="333333"/>
          <w:kern w:val="0"/>
          <w:sz w:val="32"/>
          <w:szCs w:val="32"/>
        </w:rPr>
        <w:t>存在的问题原因。</w:t>
      </w:r>
      <w:r>
        <w:rPr>
          <w:rFonts w:ascii="仿宋_GB2312" w:eastAsia="仿宋_GB2312" w:hint="eastAsia"/>
          <w:kern w:val="0"/>
          <w:sz w:val="32"/>
          <w:szCs w:val="32"/>
        </w:rPr>
        <w:t>从我单位实施财政乡村振兴衔接资金的情况来看，2021年度，我单位计划实施财政乡村振兴衔接资金项目2</w:t>
      </w:r>
      <w:r w:rsidR="001D48B0">
        <w:rPr>
          <w:rFonts w:ascii="仿宋_GB2312" w:eastAsia="仿宋_GB2312" w:hint="eastAsia"/>
          <w:kern w:val="0"/>
          <w:sz w:val="32"/>
          <w:szCs w:val="32"/>
        </w:rPr>
        <w:t>38</w:t>
      </w:r>
      <w:r>
        <w:rPr>
          <w:rFonts w:ascii="仿宋_GB2312" w:eastAsia="仿宋_GB2312" w:hint="eastAsia"/>
          <w:kern w:val="0"/>
          <w:sz w:val="32"/>
          <w:szCs w:val="32"/>
        </w:rPr>
        <w:t>个，截至1</w:t>
      </w:r>
      <w:r>
        <w:rPr>
          <w:rFonts w:ascii="仿宋_GB2312" w:eastAsia="仿宋_GB2312"/>
          <w:kern w:val="0"/>
          <w:sz w:val="32"/>
          <w:szCs w:val="32"/>
        </w:rPr>
        <w:t>2</w:t>
      </w:r>
      <w:r>
        <w:rPr>
          <w:rFonts w:ascii="仿宋_GB2312" w:eastAsia="仿宋_GB2312" w:hint="eastAsia"/>
          <w:kern w:val="0"/>
          <w:sz w:val="32"/>
          <w:szCs w:val="32"/>
        </w:rPr>
        <w:t>月2</w:t>
      </w:r>
      <w:r>
        <w:rPr>
          <w:rFonts w:ascii="仿宋_GB2312" w:eastAsia="仿宋_GB2312"/>
          <w:kern w:val="0"/>
          <w:sz w:val="32"/>
          <w:szCs w:val="32"/>
        </w:rPr>
        <w:t>0</w:t>
      </w:r>
      <w:r>
        <w:rPr>
          <w:rFonts w:ascii="仿宋_GB2312" w:eastAsia="仿宋_GB2312" w:hint="eastAsia"/>
          <w:kern w:val="0"/>
          <w:sz w:val="32"/>
          <w:szCs w:val="32"/>
        </w:rPr>
        <w:t>日止，已全部完成，项目申报、审批、实施、验收、资金支付等程序较为规范，基本没有出现偏离绩效目标的情况，实现了预期绩效目标。</w:t>
      </w:r>
    </w:p>
    <w:p w:rsidR="00086A20" w:rsidRDefault="0057428B">
      <w:pPr>
        <w:pBdr>
          <w:bottom w:val="single" w:sz="4" w:space="30" w:color="FFFFFF"/>
        </w:pBdr>
        <w:tabs>
          <w:tab w:val="left" w:pos="1440"/>
        </w:tabs>
        <w:spacing w:line="600" w:lineRule="exact"/>
        <w:ind w:firstLineChars="200" w:firstLine="640"/>
        <w:rPr>
          <w:rFonts w:ascii="楷体" w:eastAsia="楷体" w:hAnsi="楷体" w:cs="仿宋"/>
          <w:sz w:val="32"/>
          <w:szCs w:val="32"/>
        </w:rPr>
      </w:pPr>
      <w:r>
        <w:rPr>
          <w:rFonts w:ascii="楷体" w:eastAsia="楷体" w:hAnsi="楷体" w:cs="仿宋" w:hint="eastAsia"/>
          <w:sz w:val="32"/>
          <w:szCs w:val="32"/>
        </w:rPr>
        <w:t>（四）意见及建议。</w:t>
      </w:r>
      <w:r>
        <w:rPr>
          <w:rFonts w:ascii="仿宋_GB2312" w:eastAsia="仿宋_GB2312" w:hint="eastAsia"/>
          <w:kern w:val="0"/>
          <w:sz w:val="32"/>
          <w:szCs w:val="32"/>
        </w:rPr>
        <w:t>①</w:t>
      </w:r>
      <w:r>
        <w:rPr>
          <w:rFonts w:ascii="仿宋_GB2312" w:eastAsia="仿宋_GB2312"/>
          <w:kern w:val="0"/>
          <w:sz w:val="32"/>
          <w:szCs w:val="32"/>
        </w:rPr>
        <w:t>进一步健全完善防返贫、防致贫的监测机制。有效识别和动态监测是防止返贫致贫的重要方式。定期进行摸底排查，定期开展部门数据交换比对，对脱贫监测户和边缘易致贫户精准识别，因户施策制定个性化帮</w:t>
      </w:r>
      <w:r>
        <w:rPr>
          <w:rFonts w:ascii="仿宋_GB2312" w:eastAsia="仿宋_GB2312"/>
          <w:kern w:val="0"/>
          <w:sz w:val="32"/>
          <w:szCs w:val="32"/>
        </w:rPr>
        <w:lastRenderedPageBreak/>
        <w:t>扶方案，提前介入干预，确保已脱贫户稳定不返贫，边缘户及时得到帮扶不致贫。</w:t>
      </w:r>
      <w:r>
        <w:rPr>
          <w:rFonts w:ascii="楷体" w:eastAsia="楷体" w:hAnsi="楷体" w:cs="仿宋" w:hint="eastAsia"/>
          <w:sz w:val="32"/>
          <w:szCs w:val="32"/>
        </w:rPr>
        <w:t>②</w:t>
      </w:r>
      <w:r>
        <w:rPr>
          <w:rFonts w:ascii="仿宋_GB2312" w:eastAsia="仿宋_GB2312"/>
          <w:kern w:val="0"/>
          <w:sz w:val="32"/>
          <w:szCs w:val="32"/>
        </w:rPr>
        <w:t>进一步强化激发内生动力。一是依靠制度补齐短板，为强化内生动力创造良好条件，进一步补齐交通、水利、电力等基础设施和教育、医疗等公共服务短板，提高贫困地区发展后劲。二是依靠制度发挥激励作用，提高乡村治理能力体系建设，通过先进典型宣传、榜样示范引导和完善正向激励等机制,激发贫困人口自身发展动力。三是依靠制度强化技能提升，开展有针对性的技能培训，提高自身发展动能。</w:t>
      </w:r>
      <w:r>
        <w:rPr>
          <w:rFonts w:ascii="楷体" w:eastAsia="楷体" w:hAnsi="楷体" w:cs="仿宋" w:hint="eastAsia"/>
          <w:sz w:val="32"/>
          <w:szCs w:val="32"/>
        </w:rPr>
        <w:t>③</w:t>
      </w:r>
      <w:r>
        <w:rPr>
          <w:rFonts w:ascii="仿宋_GB2312" w:eastAsia="仿宋_GB2312"/>
          <w:kern w:val="0"/>
          <w:sz w:val="32"/>
          <w:szCs w:val="32"/>
        </w:rPr>
        <w:t>进一步发展产业保持续增收。充分发挥社会经营主体的作用，通过政府搭台，积极引导企业与镇村对接，参与</w:t>
      </w:r>
      <w:r w:rsidR="001C43EF">
        <w:rPr>
          <w:rFonts w:ascii="仿宋_GB2312" w:eastAsia="仿宋_GB2312" w:hint="eastAsia"/>
          <w:kern w:val="0"/>
          <w:sz w:val="32"/>
          <w:szCs w:val="32"/>
        </w:rPr>
        <w:t>乡村振兴</w:t>
      </w:r>
      <w:r>
        <w:rPr>
          <w:rFonts w:ascii="仿宋_GB2312" w:eastAsia="仿宋_GB2312"/>
          <w:kern w:val="0"/>
          <w:sz w:val="32"/>
          <w:szCs w:val="32"/>
        </w:rPr>
        <w:t>项目。形成产业到产品再到市场的有机衔接和</w:t>
      </w:r>
      <w:r>
        <w:rPr>
          <w:rFonts w:ascii="仿宋_GB2312" w:eastAsia="仿宋_GB2312"/>
          <w:kern w:val="0"/>
          <w:sz w:val="32"/>
          <w:szCs w:val="32"/>
        </w:rPr>
        <w:t>“</w:t>
      </w:r>
      <w:r>
        <w:rPr>
          <w:rFonts w:ascii="仿宋_GB2312" w:eastAsia="仿宋_GB2312"/>
          <w:kern w:val="0"/>
          <w:sz w:val="32"/>
          <w:szCs w:val="32"/>
        </w:rPr>
        <w:t>企业+贫困户</w:t>
      </w:r>
      <w:r>
        <w:rPr>
          <w:rFonts w:ascii="仿宋_GB2312" w:eastAsia="仿宋_GB2312"/>
          <w:kern w:val="0"/>
          <w:sz w:val="32"/>
          <w:szCs w:val="32"/>
        </w:rPr>
        <w:t>”</w:t>
      </w:r>
      <w:r>
        <w:rPr>
          <w:rFonts w:ascii="仿宋_GB2312" w:eastAsia="仿宋_GB2312"/>
          <w:kern w:val="0"/>
          <w:sz w:val="32"/>
          <w:szCs w:val="32"/>
        </w:rPr>
        <w:t>的利益联结体，增强产业发展后劲。加大对农业经营主体的培育和支持力度，延伸产业链条，为稳定增收提供支撑。</w:t>
      </w:r>
    </w:p>
    <w:p w:rsidR="00086A20" w:rsidRDefault="00086A20">
      <w:pPr>
        <w:adjustRightInd w:val="0"/>
        <w:snapToGrid w:val="0"/>
        <w:spacing w:line="600" w:lineRule="exact"/>
        <w:ind w:firstLineChars="200" w:firstLine="640"/>
        <w:rPr>
          <w:rFonts w:eastAsia="黑体"/>
          <w:sz w:val="32"/>
          <w:szCs w:val="32"/>
        </w:rPr>
      </w:pPr>
    </w:p>
    <w:p w:rsidR="00086A20" w:rsidRDefault="00086A20">
      <w:pPr>
        <w:adjustRightInd w:val="0"/>
        <w:snapToGrid w:val="0"/>
        <w:spacing w:line="600" w:lineRule="exact"/>
        <w:ind w:firstLineChars="200" w:firstLine="640"/>
        <w:rPr>
          <w:rFonts w:eastAsia="仿宋_GB2312"/>
          <w:sz w:val="32"/>
          <w:szCs w:val="32"/>
        </w:rPr>
      </w:pPr>
    </w:p>
    <w:p w:rsidR="00086A20" w:rsidRDefault="0057428B">
      <w:pPr>
        <w:adjustRightInd w:val="0"/>
        <w:snapToGrid w:val="0"/>
        <w:spacing w:line="600" w:lineRule="exact"/>
        <w:ind w:firstLineChars="200" w:firstLine="640"/>
        <w:rPr>
          <w:rFonts w:eastAsia="仿宋_GB2312"/>
          <w:sz w:val="32"/>
          <w:szCs w:val="32"/>
        </w:rPr>
        <w:sectPr w:rsidR="00086A20" w:rsidSect="00E0765E">
          <w:pgSz w:w="11906" w:h="16838"/>
          <w:pgMar w:top="1440" w:right="1800" w:bottom="1440" w:left="1800" w:header="851" w:footer="992" w:gutter="0"/>
          <w:cols w:space="425"/>
          <w:docGrid w:type="lines" w:linePitch="312"/>
        </w:sectPr>
      </w:pPr>
      <w:r>
        <w:rPr>
          <w:rFonts w:eastAsia="仿宋_GB2312"/>
          <w:sz w:val="32"/>
          <w:szCs w:val="32"/>
        </w:rPr>
        <w:t>附件：</w:t>
      </w:r>
      <w:r>
        <w:rPr>
          <w:rFonts w:eastAsia="仿宋_GB2312" w:hint="eastAsia"/>
          <w:sz w:val="32"/>
          <w:szCs w:val="32"/>
        </w:rPr>
        <w:t>项目支出绩效自评表</w:t>
      </w:r>
    </w:p>
    <w:tbl>
      <w:tblPr>
        <w:tblW w:w="9739" w:type="dxa"/>
        <w:jc w:val="center"/>
        <w:tblLook w:val="04A0"/>
      </w:tblPr>
      <w:tblGrid>
        <w:gridCol w:w="1135"/>
        <w:gridCol w:w="992"/>
        <w:gridCol w:w="988"/>
        <w:gridCol w:w="1145"/>
        <w:gridCol w:w="1486"/>
        <w:gridCol w:w="1421"/>
        <w:gridCol w:w="821"/>
        <w:gridCol w:w="864"/>
        <w:gridCol w:w="887"/>
      </w:tblGrid>
      <w:tr w:rsidR="00086A20" w:rsidTr="001C43EF">
        <w:trPr>
          <w:trHeight w:val="1165"/>
          <w:jc w:val="center"/>
        </w:trPr>
        <w:tc>
          <w:tcPr>
            <w:tcW w:w="9739" w:type="dxa"/>
            <w:gridSpan w:val="9"/>
            <w:tcBorders>
              <w:top w:val="nil"/>
              <w:left w:val="nil"/>
              <w:bottom w:val="nil"/>
              <w:right w:val="nil"/>
            </w:tcBorders>
            <w:noWrap/>
            <w:vAlign w:val="center"/>
          </w:tcPr>
          <w:p w:rsidR="00086A20" w:rsidRDefault="0057428B">
            <w:pPr>
              <w:widowControl/>
              <w:rPr>
                <w:rFonts w:ascii="黑体" w:eastAsia="黑体" w:hAnsi="黑体" w:cs="黑体"/>
                <w:color w:val="000000"/>
                <w:kern w:val="0"/>
                <w:sz w:val="32"/>
                <w:szCs w:val="32"/>
              </w:rPr>
            </w:pPr>
            <w:r>
              <w:rPr>
                <w:rFonts w:ascii="黑体" w:eastAsia="黑体" w:hAnsi="黑体" w:cs="黑体" w:hint="eastAsia"/>
                <w:color w:val="000000"/>
                <w:kern w:val="0"/>
                <w:sz w:val="32"/>
                <w:szCs w:val="32"/>
              </w:rPr>
              <w:lastRenderedPageBreak/>
              <w:t>附件：</w:t>
            </w:r>
          </w:p>
          <w:p w:rsidR="00086A20" w:rsidRDefault="0057428B">
            <w:pPr>
              <w:widowControl/>
              <w:jc w:val="center"/>
              <w:rPr>
                <w:rFonts w:eastAsia="方正小标宋_GBK"/>
                <w:color w:val="000000"/>
                <w:kern w:val="0"/>
                <w:sz w:val="36"/>
                <w:szCs w:val="36"/>
              </w:rPr>
            </w:pPr>
            <w:r>
              <w:rPr>
                <w:rFonts w:eastAsia="方正小标宋_GBK" w:hint="eastAsia"/>
                <w:color w:val="000000"/>
                <w:kern w:val="0"/>
                <w:sz w:val="36"/>
                <w:szCs w:val="36"/>
              </w:rPr>
              <w:t>项目</w:t>
            </w:r>
            <w:r>
              <w:rPr>
                <w:rFonts w:eastAsia="方正小标宋_GBK"/>
                <w:color w:val="000000"/>
                <w:kern w:val="0"/>
                <w:sz w:val="36"/>
                <w:szCs w:val="36"/>
              </w:rPr>
              <w:t>支出绩效自评表</w:t>
            </w:r>
          </w:p>
        </w:tc>
      </w:tr>
      <w:tr w:rsidR="00086A20" w:rsidTr="001C43EF">
        <w:trPr>
          <w:trHeight w:val="270"/>
          <w:jc w:val="center"/>
        </w:trPr>
        <w:tc>
          <w:tcPr>
            <w:tcW w:w="9739" w:type="dxa"/>
            <w:gridSpan w:val="9"/>
            <w:tcBorders>
              <w:top w:val="nil"/>
              <w:left w:val="nil"/>
              <w:bottom w:val="single" w:sz="4" w:space="0" w:color="auto"/>
              <w:right w:val="nil"/>
            </w:tcBorders>
            <w:noWrap/>
            <w:vAlign w:val="center"/>
          </w:tcPr>
          <w:p w:rsidR="00086A20" w:rsidRDefault="00C77273" w:rsidP="00C77273">
            <w:pPr>
              <w:widowControl/>
              <w:jc w:val="center"/>
              <w:rPr>
                <w:color w:val="000000"/>
                <w:kern w:val="0"/>
                <w:sz w:val="22"/>
              </w:rPr>
            </w:pPr>
            <w:r>
              <w:rPr>
                <w:rFonts w:hint="eastAsia"/>
                <w:color w:val="000000"/>
                <w:kern w:val="0"/>
                <w:sz w:val="22"/>
              </w:rPr>
              <w:t xml:space="preserve">                     </w:t>
            </w:r>
            <w:r w:rsidR="0057428B">
              <w:rPr>
                <w:color w:val="000000"/>
                <w:kern w:val="0"/>
                <w:sz w:val="22"/>
              </w:rPr>
              <w:t>（</w:t>
            </w:r>
            <w:r w:rsidR="0057428B">
              <w:rPr>
                <w:rFonts w:hint="eastAsia"/>
                <w:color w:val="000000"/>
                <w:kern w:val="0"/>
                <w:sz w:val="22"/>
              </w:rPr>
              <w:t>2021</w:t>
            </w:r>
            <w:r w:rsidR="0057428B">
              <w:rPr>
                <w:color w:val="000000"/>
                <w:kern w:val="0"/>
                <w:sz w:val="22"/>
              </w:rPr>
              <w:t>年度）</w:t>
            </w:r>
            <w:r>
              <w:rPr>
                <w:rFonts w:hint="eastAsia"/>
                <w:color w:val="000000"/>
                <w:kern w:val="0"/>
                <w:sz w:val="22"/>
              </w:rPr>
              <w:t xml:space="preserve">                     </w:t>
            </w:r>
            <w:r>
              <w:rPr>
                <w:rFonts w:hint="eastAsia"/>
                <w:color w:val="000000"/>
                <w:kern w:val="0"/>
                <w:sz w:val="22"/>
              </w:rPr>
              <w:t>单位：万元</w:t>
            </w:r>
          </w:p>
        </w:tc>
      </w:tr>
      <w:tr w:rsidR="00086A20" w:rsidTr="001C43EF">
        <w:trPr>
          <w:trHeight w:val="585"/>
          <w:jc w:val="center"/>
        </w:trPr>
        <w:tc>
          <w:tcPr>
            <w:tcW w:w="1135" w:type="dxa"/>
            <w:tcBorders>
              <w:top w:val="nil"/>
              <w:left w:val="single" w:sz="4" w:space="0" w:color="auto"/>
              <w:bottom w:val="single" w:sz="4" w:space="0" w:color="auto"/>
              <w:right w:val="single" w:sz="4" w:space="0" w:color="auto"/>
            </w:tcBorders>
            <w:vAlign w:val="center"/>
          </w:tcPr>
          <w:p w:rsidR="00086A20" w:rsidRDefault="0057428B">
            <w:pPr>
              <w:widowControl/>
              <w:spacing w:line="260" w:lineRule="exact"/>
              <w:jc w:val="center"/>
              <w:rPr>
                <w:rFonts w:eastAsia="仿宋_GB2312"/>
                <w:color w:val="000000"/>
                <w:kern w:val="0"/>
                <w:szCs w:val="21"/>
              </w:rPr>
            </w:pPr>
            <w:r>
              <w:rPr>
                <w:rFonts w:eastAsia="仿宋_GB2312"/>
                <w:color w:val="000000"/>
                <w:kern w:val="0"/>
                <w:szCs w:val="21"/>
              </w:rPr>
              <w:t>项目支</w:t>
            </w:r>
          </w:p>
          <w:p w:rsidR="00086A20" w:rsidRDefault="0057428B">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604" w:type="dxa"/>
            <w:gridSpan w:val="8"/>
            <w:tcBorders>
              <w:top w:val="single" w:sz="4" w:space="0" w:color="auto"/>
              <w:left w:val="nil"/>
              <w:bottom w:val="single" w:sz="4" w:space="0" w:color="auto"/>
              <w:right w:val="single" w:sz="4" w:space="0" w:color="000000"/>
            </w:tcBorders>
            <w:vAlign w:val="center"/>
          </w:tcPr>
          <w:p w:rsidR="00086A20" w:rsidRDefault="00FF5117">
            <w:pPr>
              <w:widowControl/>
              <w:jc w:val="center"/>
              <w:rPr>
                <w:rFonts w:eastAsia="仿宋_GB2312"/>
                <w:color w:val="000000"/>
                <w:kern w:val="0"/>
                <w:szCs w:val="21"/>
              </w:rPr>
            </w:pPr>
            <w:r>
              <w:rPr>
                <w:rFonts w:eastAsia="仿宋_GB2312" w:hint="eastAsia"/>
                <w:color w:val="000000"/>
                <w:kern w:val="0"/>
                <w:szCs w:val="21"/>
              </w:rPr>
              <w:t>巩固脱贫攻坚和乡村振兴建设项目</w:t>
            </w:r>
            <w:r w:rsidR="0057428B">
              <w:rPr>
                <w:rFonts w:eastAsia="仿宋_GB2312"/>
                <w:color w:val="000000"/>
                <w:kern w:val="0"/>
                <w:szCs w:val="21"/>
              </w:rPr>
              <w:t xml:space="preserve">　</w:t>
            </w:r>
          </w:p>
        </w:tc>
      </w:tr>
      <w:tr w:rsidR="00086A20" w:rsidTr="001C43EF">
        <w:trPr>
          <w:trHeight w:val="340"/>
          <w:jc w:val="center"/>
        </w:trPr>
        <w:tc>
          <w:tcPr>
            <w:tcW w:w="1135" w:type="dxa"/>
            <w:tcBorders>
              <w:top w:val="nil"/>
              <w:left w:val="single" w:sz="4" w:space="0" w:color="auto"/>
              <w:bottom w:val="single" w:sz="4" w:space="0" w:color="auto"/>
              <w:right w:val="single" w:sz="4" w:space="0" w:color="auto"/>
            </w:tcBorders>
            <w:vAlign w:val="center"/>
          </w:tcPr>
          <w:p w:rsidR="00086A20" w:rsidRDefault="0057428B">
            <w:pPr>
              <w:widowControl/>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sz="4" w:space="0" w:color="auto"/>
              <w:left w:val="nil"/>
              <w:bottom w:val="single" w:sz="4" w:space="0" w:color="auto"/>
              <w:right w:val="single" w:sz="4" w:space="0" w:color="auto"/>
            </w:tcBorders>
            <w:vAlign w:val="center"/>
          </w:tcPr>
          <w:p w:rsidR="00086A20" w:rsidRDefault="0057428B">
            <w:pPr>
              <w:widowControl/>
              <w:jc w:val="left"/>
              <w:rPr>
                <w:rFonts w:eastAsia="仿宋_GB2312"/>
                <w:color w:val="000000"/>
                <w:kern w:val="0"/>
                <w:szCs w:val="21"/>
              </w:rPr>
            </w:pPr>
            <w:r>
              <w:rPr>
                <w:rFonts w:eastAsia="仿宋_GB2312"/>
                <w:color w:val="000000"/>
                <w:kern w:val="0"/>
                <w:szCs w:val="21"/>
              </w:rPr>
              <w:t xml:space="preserve">　</w:t>
            </w:r>
            <w:r w:rsidR="00FF5117">
              <w:rPr>
                <w:rFonts w:eastAsia="仿宋_GB2312" w:hint="eastAsia"/>
                <w:color w:val="000000"/>
                <w:kern w:val="0"/>
                <w:szCs w:val="21"/>
              </w:rPr>
              <w:t>乡村振兴局</w:t>
            </w:r>
          </w:p>
        </w:tc>
        <w:tc>
          <w:tcPr>
            <w:tcW w:w="1421" w:type="dxa"/>
            <w:tcBorders>
              <w:top w:val="single" w:sz="4" w:space="0" w:color="auto"/>
              <w:left w:val="nil"/>
              <w:bottom w:val="single" w:sz="4" w:space="0" w:color="auto"/>
              <w:right w:val="single" w:sz="4" w:space="0" w:color="000000"/>
            </w:tcBorders>
            <w:vAlign w:val="center"/>
          </w:tcPr>
          <w:p w:rsidR="00086A20" w:rsidRDefault="0057428B">
            <w:pPr>
              <w:widowControl/>
              <w:jc w:val="center"/>
              <w:rPr>
                <w:rFonts w:eastAsia="仿宋_GB2312"/>
                <w:color w:val="000000"/>
                <w:kern w:val="0"/>
                <w:szCs w:val="21"/>
              </w:rPr>
            </w:pPr>
            <w:r>
              <w:rPr>
                <w:rFonts w:eastAsia="仿宋_GB2312"/>
                <w:color w:val="000000"/>
                <w:kern w:val="0"/>
                <w:szCs w:val="21"/>
              </w:rPr>
              <w:t>实施单位</w:t>
            </w:r>
          </w:p>
        </w:tc>
        <w:tc>
          <w:tcPr>
            <w:tcW w:w="2572" w:type="dxa"/>
            <w:gridSpan w:val="3"/>
            <w:tcBorders>
              <w:top w:val="single" w:sz="4" w:space="0" w:color="auto"/>
              <w:left w:val="nil"/>
              <w:bottom w:val="single" w:sz="4" w:space="0" w:color="auto"/>
              <w:right w:val="single" w:sz="4" w:space="0" w:color="auto"/>
            </w:tcBorders>
            <w:vAlign w:val="center"/>
          </w:tcPr>
          <w:p w:rsidR="00086A20" w:rsidRDefault="0057428B">
            <w:pPr>
              <w:widowControl/>
              <w:jc w:val="left"/>
              <w:rPr>
                <w:rFonts w:eastAsia="仿宋_GB2312"/>
                <w:color w:val="000000"/>
                <w:kern w:val="0"/>
                <w:szCs w:val="21"/>
              </w:rPr>
            </w:pPr>
            <w:r>
              <w:rPr>
                <w:rFonts w:eastAsia="仿宋_GB2312"/>
                <w:color w:val="000000"/>
                <w:kern w:val="0"/>
                <w:szCs w:val="21"/>
              </w:rPr>
              <w:t xml:space="preserve">　</w:t>
            </w:r>
            <w:r w:rsidR="00FF5117">
              <w:rPr>
                <w:rFonts w:eastAsia="仿宋_GB2312" w:hint="eastAsia"/>
                <w:color w:val="000000"/>
                <w:kern w:val="0"/>
                <w:szCs w:val="21"/>
              </w:rPr>
              <w:t>乡村振兴局、各镇（街）</w:t>
            </w:r>
          </w:p>
        </w:tc>
      </w:tr>
      <w:tr w:rsidR="00086A20" w:rsidTr="001C43EF">
        <w:trPr>
          <w:trHeight w:val="340"/>
          <w:jc w:val="center"/>
        </w:trPr>
        <w:tc>
          <w:tcPr>
            <w:tcW w:w="1135" w:type="dxa"/>
            <w:vMerge w:val="restart"/>
            <w:tcBorders>
              <w:top w:val="nil"/>
              <w:left w:val="single" w:sz="4" w:space="0" w:color="auto"/>
              <w:bottom w:val="single" w:sz="4" w:space="0" w:color="000000"/>
              <w:right w:val="single" w:sz="4" w:space="0" w:color="auto"/>
            </w:tcBorders>
            <w:vAlign w:val="center"/>
          </w:tcPr>
          <w:p w:rsidR="00086A20" w:rsidRDefault="0057428B">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r>
            <w:r>
              <w:rPr>
                <w:rFonts w:eastAsia="仿宋_GB2312"/>
                <w:color w:val="000000"/>
                <w:kern w:val="0"/>
                <w:szCs w:val="21"/>
              </w:rPr>
              <w:t>（万元）</w:t>
            </w:r>
          </w:p>
        </w:tc>
        <w:tc>
          <w:tcPr>
            <w:tcW w:w="1980" w:type="dxa"/>
            <w:gridSpan w:val="2"/>
            <w:tcBorders>
              <w:top w:val="nil"/>
              <w:left w:val="nil"/>
              <w:bottom w:val="single" w:sz="4" w:space="0" w:color="auto"/>
              <w:right w:val="single" w:sz="4" w:space="0" w:color="auto"/>
            </w:tcBorders>
            <w:vAlign w:val="center"/>
          </w:tcPr>
          <w:p w:rsidR="00086A20" w:rsidRDefault="0057428B">
            <w:pPr>
              <w:widowControl/>
              <w:jc w:val="left"/>
              <w:rPr>
                <w:rFonts w:eastAsia="仿宋_GB2312"/>
                <w:color w:val="000000"/>
                <w:kern w:val="0"/>
                <w:szCs w:val="21"/>
              </w:rPr>
            </w:pPr>
            <w:r>
              <w:rPr>
                <w:rFonts w:eastAsia="仿宋_GB2312"/>
                <w:color w:val="000000"/>
                <w:kern w:val="0"/>
                <w:szCs w:val="21"/>
              </w:rPr>
              <w:t xml:space="preserve">　</w:t>
            </w:r>
          </w:p>
        </w:tc>
        <w:tc>
          <w:tcPr>
            <w:tcW w:w="1145" w:type="dxa"/>
            <w:tcBorders>
              <w:top w:val="nil"/>
              <w:left w:val="nil"/>
              <w:bottom w:val="single" w:sz="4" w:space="0" w:color="auto"/>
              <w:right w:val="single" w:sz="4" w:space="0" w:color="auto"/>
            </w:tcBorders>
            <w:vAlign w:val="center"/>
          </w:tcPr>
          <w:p w:rsidR="00086A20" w:rsidRDefault="0057428B">
            <w:pPr>
              <w:widowControl/>
              <w:jc w:val="left"/>
              <w:rPr>
                <w:rFonts w:eastAsia="仿宋_GB2312"/>
                <w:color w:val="000000"/>
                <w:kern w:val="0"/>
                <w:szCs w:val="21"/>
              </w:rPr>
            </w:pPr>
            <w:r>
              <w:rPr>
                <w:rFonts w:eastAsia="仿宋_GB2312"/>
                <w:color w:val="000000"/>
                <w:kern w:val="0"/>
                <w:szCs w:val="21"/>
              </w:rPr>
              <w:t>年初预算数</w:t>
            </w:r>
          </w:p>
        </w:tc>
        <w:tc>
          <w:tcPr>
            <w:tcW w:w="1486" w:type="dxa"/>
            <w:tcBorders>
              <w:top w:val="nil"/>
              <w:left w:val="nil"/>
              <w:bottom w:val="single" w:sz="4" w:space="0" w:color="auto"/>
              <w:right w:val="single" w:sz="4" w:space="0" w:color="auto"/>
            </w:tcBorders>
            <w:vAlign w:val="center"/>
          </w:tcPr>
          <w:p w:rsidR="00086A20" w:rsidRDefault="0057428B">
            <w:pPr>
              <w:widowControl/>
              <w:jc w:val="left"/>
              <w:rPr>
                <w:rFonts w:eastAsia="仿宋_GB2312"/>
                <w:color w:val="000000"/>
                <w:kern w:val="0"/>
                <w:szCs w:val="21"/>
              </w:rPr>
            </w:pPr>
            <w:r>
              <w:rPr>
                <w:rFonts w:eastAsia="仿宋_GB2312"/>
                <w:color w:val="000000"/>
                <w:kern w:val="0"/>
                <w:szCs w:val="21"/>
              </w:rPr>
              <w:t>全年预算数</w:t>
            </w:r>
          </w:p>
        </w:tc>
        <w:tc>
          <w:tcPr>
            <w:tcW w:w="1421" w:type="dxa"/>
            <w:tcBorders>
              <w:top w:val="nil"/>
              <w:left w:val="nil"/>
              <w:bottom w:val="single" w:sz="4" w:space="0" w:color="auto"/>
              <w:right w:val="single" w:sz="4" w:space="0" w:color="auto"/>
            </w:tcBorders>
          </w:tcPr>
          <w:p w:rsidR="00086A20" w:rsidRDefault="0057428B">
            <w:pPr>
              <w:rPr>
                <w:rFonts w:eastAsia="仿宋_GB2312"/>
                <w:szCs w:val="21"/>
              </w:rPr>
            </w:pPr>
            <w:r>
              <w:rPr>
                <w:rFonts w:eastAsia="仿宋_GB2312"/>
                <w:szCs w:val="21"/>
              </w:rPr>
              <w:t>全年执行数</w:t>
            </w:r>
          </w:p>
        </w:tc>
        <w:tc>
          <w:tcPr>
            <w:tcW w:w="821" w:type="dxa"/>
            <w:tcBorders>
              <w:top w:val="nil"/>
              <w:left w:val="nil"/>
              <w:bottom w:val="single" w:sz="4" w:space="0" w:color="auto"/>
              <w:right w:val="single" w:sz="4" w:space="0" w:color="auto"/>
            </w:tcBorders>
          </w:tcPr>
          <w:p w:rsidR="00086A20" w:rsidRDefault="0057428B">
            <w:pPr>
              <w:rPr>
                <w:rFonts w:eastAsia="仿宋_GB2312"/>
                <w:szCs w:val="21"/>
              </w:rPr>
            </w:pPr>
            <w:r>
              <w:rPr>
                <w:rFonts w:eastAsia="仿宋_GB2312"/>
                <w:szCs w:val="21"/>
              </w:rPr>
              <w:t>分值</w:t>
            </w:r>
          </w:p>
        </w:tc>
        <w:tc>
          <w:tcPr>
            <w:tcW w:w="864" w:type="dxa"/>
            <w:tcBorders>
              <w:top w:val="nil"/>
              <w:left w:val="nil"/>
              <w:bottom w:val="single" w:sz="4" w:space="0" w:color="auto"/>
              <w:right w:val="single" w:sz="4" w:space="0" w:color="auto"/>
            </w:tcBorders>
          </w:tcPr>
          <w:p w:rsidR="00086A20" w:rsidRDefault="0057428B">
            <w:pPr>
              <w:rPr>
                <w:rFonts w:eastAsia="仿宋_GB2312"/>
                <w:szCs w:val="21"/>
              </w:rPr>
            </w:pPr>
            <w:r>
              <w:rPr>
                <w:rFonts w:eastAsia="仿宋_GB2312"/>
                <w:szCs w:val="21"/>
              </w:rPr>
              <w:t>执行率</w:t>
            </w:r>
          </w:p>
        </w:tc>
        <w:tc>
          <w:tcPr>
            <w:tcW w:w="887" w:type="dxa"/>
            <w:tcBorders>
              <w:top w:val="nil"/>
              <w:left w:val="nil"/>
              <w:bottom w:val="single" w:sz="4" w:space="0" w:color="auto"/>
              <w:right w:val="single" w:sz="4" w:space="0" w:color="auto"/>
            </w:tcBorders>
          </w:tcPr>
          <w:p w:rsidR="00086A20" w:rsidRDefault="0057428B">
            <w:pPr>
              <w:rPr>
                <w:rFonts w:eastAsia="仿宋_GB2312"/>
                <w:szCs w:val="21"/>
              </w:rPr>
            </w:pPr>
            <w:r>
              <w:rPr>
                <w:rFonts w:eastAsia="仿宋_GB2312"/>
                <w:szCs w:val="21"/>
              </w:rPr>
              <w:t>得分</w:t>
            </w:r>
          </w:p>
        </w:tc>
      </w:tr>
      <w:tr w:rsidR="00086A20" w:rsidTr="001C43EF">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086A20" w:rsidRDefault="00086A20">
            <w:pPr>
              <w:widowControl/>
              <w:jc w:val="left"/>
              <w:rPr>
                <w:rFonts w:eastAsia="仿宋_GB2312"/>
                <w:color w:val="000000"/>
                <w:kern w:val="0"/>
                <w:szCs w:val="21"/>
              </w:rPr>
            </w:pPr>
          </w:p>
        </w:tc>
        <w:tc>
          <w:tcPr>
            <w:tcW w:w="1980" w:type="dxa"/>
            <w:gridSpan w:val="2"/>
            <w:tcBorders>
              <w:top w:val="nil"/>
              <w:left w:val="nil"/>
              <w:bottom w:val="single" w:sz="4" w:space="0" w:color="auto"/>
              <w:right w:val="single" w:sz="4" w:space="0" w:color="auto"/>
            </w:tcBorders>
            <w:vAlign w:val="center"/>
          </w:tcPr>
          <w:p w:rsidR="00086A20" w:rsidRDefault="0057428B">
            <w:pPr>
              <w:widowControl/>
              <w:jc w:val="left"/>
              <w:rPr>
                <w:rFonts w:eastAsia="仿宋_GB2312"/>
                <w:color w:val="000000"/>
                <w:kern w:val="0"/>
                <w:szCs w:val="21"/>
              </w:rPr>
            </w:pPr>
            <w:r>
              <w:rPr>
                <w:rFonts w:eastAsia="仿宋_GB2312"/>
                <w:color w:val="000000"/>
                <w:kern w:val="0"/>
                <w:szCs w:val="21"/>
              </w:rPr>
              <w:t xml:space="preserve">年度资金总额　</w:t>
            </w:r>
          </w:p>
        </w:tc>
        <w:tc>
          <w:tcPr>
            <w:tcW w:w="1145" w:type="dxa"/>
            <w:tcBorders>
              <w:top w:val="nil"/>
              <w:left w:val="nil"/>
              <w:bottom w:val="single" w:sz="4" w:space="0" w:color="auto"/>
              <w:right w:val="single" w:sz="4" w:space="0" w:color="auto"/>
            </w:tcBorders>
            <w:vAlign w:val="center"/>
          </w:tcPr>
          <w:p w:rsidR="00086A20" w:rsidRDefault="0057428B">
            <w:pPr>
              <w:widowControl/>
              <w:jc w:val="left"/>
              <w:rPr>
                <w:rFonts w:eastAsia="仿宋_GB2312"/>
                <w:color w:val="000000"/>
                <w:kern w:val="0"/>
                <w:szCs w:val="21"/>
              </w:rPr>
            </w:pPr>
            <w:r>
              <w:rPr>
                <w:rFonts w:eastAsia="仿宋_GB2312"/>
                <w:color w:val="000000"/>
                <w:kern w:val="0"/>
                <w:szCs w:val="21"/>
              </w:rPr>
              <w:t xml:space="preserve">　</w:t>
            </w:r>
            <w:r w:rsidR="00FF5117">
              <w:rPr>
                <w:rFonts w:eastAsia="仿宋_GB2312" w:hint="eastAsia"/>
                <w:color w:val="000000"/>
                <w:kern w:val="0"/>
                <w:szCs w:val="21"/>
              </w:rPr>
              <w:t>3050</w:t>
            </w:r>
          </w:p>
        </w:tc>
        <w:tc>
          <w:tcPr>
            <w:tcW w:w="1486" w:type="dxa"/>
            <w:tcBorders>
              <w:top w:val="nil"/>
              <w:left w:val="nil"/>
              <w:bottom w:val="single" w:sz="4" w:space="0" w:color="auto"/>
              <w:right w:val="single" w:sz="4" w:space="0" w:color="auto"/>
            </w:tcBorders>
            <w:vAlign w:val="center"/>
          </w:tcPr>
          <w:p w:rsidR="00086A20" w:rsidRDefault="0057428B">
            <w:pPr>
              <w:widowControl/>
              <w:jc w:val="left"/>
              <w:rPr>
                <w:rFonts w:eastAsia="仿宋_GB2312"/>
                <w:color w:val="000000"/>
                <w:kern w:val="0"/>
                <w:szCs w:val="21"/>
              </w:rPr>
            </w:pPr>
            <w:r>
              <w:rPr>
                <w:rFonts w:eastAsia="仿宋_GB2312"/>
                <w:color w:val="000000"/>
                <w:kern w:val="0"/>
                <w:szCs w:val="21"/>
              </w:rPr>
              <w:t xml:space="preserve">　</w:t>
            </w:r>
            <w:r w:rsidR="00FF5117">
              <w:rPr>
                <w:rFonts w:eastAsia="仿宋_GB2312" w:hint="eastAsia"/>
                <w:color w:val="000000"/>
                <w:kern w:val="0"/>
                <w:szCs w:val="21"/>
              </w:rPr>
              <w:t>2811.6</w:t>
            </w:r>
          </w:p>
        </w:tc>
        <w:tc>
          <w:tcPr>
            <w:tcW w:w="1421" w:type="dxa"/>
            <w:tcBorders>
              <w:top w:val="nil"/>
              <w:left w:val="nil"/>
              <w:bottom w:val="single" w:sz="4" w:space="0" w:color="auto"/>
              <w:right w:val="single" w:sz="4" w:space="0" w:color="auto"/>
            </w:tcBorders>
            <w:vAlign w:val="center"/>
          </w:tcPr>
          <w:p w:rsidR="00086A20" w:rsidRDefault="0057428B" w:rsidP="0072382C">
            <w:pPr>
              <w:widowControl/>
              <w:jc w:val="left"/>
              <w:rPr>
                <w:rFonts w:eastAsia="仿宋_GB2312"/>
                <w:color w:val="000000"/>
                <w:kern w:val="0"/>
                <w:szCs w:val="21"/>
              </w:rPr>
            </w:pPr>
            <w:r>
              <w:rPr>
                <w:rFonts w:eastAsia="仿宋_GB2312"/>
                <w:color w:val="000000"/>
                <w:kern w:val="0"/>
                <w:szCs w:val="21"/>
              </w:rPr>
              <w:t xml:space="preserve">　</w:t>
            </w:r>
            <w:r w:rsidR="0072382C">
              <w:rPr>
                <w:rFonts w:eastAsia="仿宋_GB2312" w:hint="eastAsia"/>
                <w:color w:val="000000"/>
                <w:kern w:val="0"/>
                <w:szCs w:val="21"/>
              </w:rPr>
              <w:t>2785.9</w:t>
            </w:r>
          </w:p>
        </w:tc>
        <w:tc>
          <w:tcPr>
            <w:tcW w:w="821" w:type="dxa"/>
            <w:tcBorders>
              <w:top w:val="nil"/>
              <w:left w:val="nil"/>
              <w:bottom w:val="single" w:sz="4" w:space="0" w:color="auto"/>
              <w:right w:val="single" w:sz="4" w:space="0" w:color="auto"/>
            </w:tcBorders>
            <w:vAlign w:val="center"/>
          </w:tcPr>
          <w:p w:rsidR="00086A20" w:rsidRDefault="0057428B">
            <w:pPr>
              <w:widowControl/>
              <w:jc w:val="left"/>
              <w:rPr>
                <w:rFonts w:eastAsia="仿宋_GB2312"/>
                <w:color w:val="000000"/>
                <w:kern w:val="0"/>
                <w:szCs w:val="21"/>
              </w:rPr>
            </w:pPr>
            <w:r>
              <w:rPr>
                <w:rFonts w:eastAsia="仿宋_GB2312"/>
                <w:color w:val="000000"/>
                <w:kern w:val="0"/>
                <w:szCs w:val="21"/>
              </w:rPr>
              <w:t xml:space="preserve">　</w:t>
            </w:r>
            <w:r>
              <w:rPr>
                <w:rFonts w:eastAsia="仿宋_GB2312"/>
                <w:color w:val="000000"/>
                <w:kern w:val="0"/>
                <w:szCs w:val="21"/>
              </w:rPr>
              <w:t>10</w:t>
            </w:r>
          </w:p>
        </w:tc>
        <w:tc>
          <w:tcPr>
            <w:tcW w:w="864" w:type="dxa"/>
            <w:tcBorders>
              <w:top w:val="nil"/>
              <w:left w:val="nil"/>
              <w:bottom w:val="single" w:sz="4" w:space="0" w:color="auto"/>
              <w:right w:val="single" w:sz="4" w:space="0" w:color="auto"/>
            </w:tcBorders>
            <w:vAlign w:val="center"/>
          </w:tcPr>
          <w:p w:rsidR="00086A20" w:rsidRDefault="00FF5117" w:rsidP="001C43EF">
            <w:pPr>
              <w:widowControl/>
              <w:jc w:val="left"/>
              <w:rPr>
                <w:rFonts w:eastAsia="仿宋_GB2312"/>
                <w:color w:val="000000"/>
                <w:kern w:val="0"/>
                <w:szCs w:val="21"/>
              </w:rPr>
            </w:pPr>
            <w:r>
              <w:rPr>
                <w:rFonts w:eastAsia="仿宋_GB2312" w:hint="eastAsia"/>
                <w:color w:val="000000"/>
                <w:kern w:val="0"/>
                <w:szCs w:val="21"/>
              </w:rPr>
              <w:t>9</w:t>
            </w:r>
            <w:r w:rsidR="001C43EF">
              <w:rPr>
                <w:rFonts w:eastAsia="仿宋_GB2312" w:hint="eastAsia"/>
                <w:color w:val="000000"/>
                <w:kern w:val="0"/>
                <w:szCs w:val="21"/>
              </w:rPr>
              <w:t>9.09</w:t>
            </w:r>
            <w:r>
              <w:rPr>
                <w:rFonts w:eastAsia="仿宋_GB2312" w:hint="eastAsia"/>
                <w:color w:val="000000"/>
                <w:kern w:val="0"/>
                <w:szCs w:val="21"/>
              </w:rPr>
              <w:t>%</w:t>
            </w:r>
          </w:p>
        </w:tc>
        <w:tc>
          <w:tcPr>
            <w:tcW w:w="887" w:type="dxa"/>
            <w:tcBorders>
              <w:top w:val="nil"/>
              <w:left w:val="nil"/>
              <w:bottom w:val="single" w:sz="4" w:space="0" w:color="auto"/>
              <w:right w:val="single" w:sz="4" w:space="0" w:color="auto"/>
            </w:tcBorders>
            <w:vAlign w:val="center"/>
          </w:tcPr>
          <w:p w:rsidR="00086A20" w:rsidRDefault="0057428B">
            <w:pPr>
              <w:widowControl/>
              <w:jc w:val="left"/>
              <w:rPr>
                <w:rFonts w:eastAsia="仿宋_GB2312"/>
                <w:color w:val="000000"/>
                <w:kern w:val="0"/>
                <w:szCs w:val="21"/>
              </w:rPr>
            </w:pPr>
            <w:r>
              <w:rPr>
                <w:rFonts w:eastAsia="仿宋_GB2312"/>
                <w:color w:val="000000"/>
                <w:kern w:val="0"/>
                <w:szCs w:val="21"/>
              </w:rPr>
              <w:t xml:space="preserve">　</w:t>
            </w:r>
            <w:r w:rsidR="00FF5117">
              <w:rPr>
                <w:rFonts w:eastAsia="仿宋_GB2312" w:hint="eastAsia"/>
                <w:color w:val="000000"/>
                <w:kern w:val="0"/>
                <w:szCs w:val="21"/>
              </w:rPr>
              <w:t>9.</w:t>
            </w:r>
            <w:r w:rsidR="001C43EF">
              <w:rPr>
                <w:rFonts w:eastAsia="仿宋_GB2312" w:hint="eastAsia"/>
                <w:color w:val="000000"/>
                <w:kern w:val="0"/>
                <w:szCs w:val="21"/>
              </w:rPr>
              <w:t>9</w:t>
            </w:r>
          </w:p>
        </w:tc>
      </w:tr>
      <w:tr w:rsidR="001C43EF" w:rsidTr="001C43EF">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1C43EF" w:rsidRDefault="001C43EF">
            <w:pPr>
              <w:widowControl/>
              <w:jc w:val="left"/>
              <w:rPr>
                <w:rFonts w:eastAsia="仿宋_GB2312"/>
                <w:color w:val="000000"/>
                <w:kern w:val="0"/>
                <w:szCs w:val="21"/>
              </w:rPr>
            </w:pPr>
          </w:p>
        </w:tc>
        <w:tc>
          <w:tcPr>
            <w:tcW w:w="1980" w:type="dxa"/>
            <w:gridSpan w:val="2"/>
            <w:tcBorders>
              <w:top w:val="nil"/>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其中：当年财政拨款　</w:t>
            </w:r>
          </w:p>
        </w:tc>
        <w:tc>
          <w:tcPr>
            <w:tcW w:w="1145" w:type="dxa"/>
            <w:tcBorders>
              <w:top w:val="nil"/>
              <w:left w:val="nil"/>
              <w:bottom w:val="single" w:sz="4" w:space="0" w:color="auto"/>
              <w:right w:val="single" w:sz="4" w:space="0" w:color="auto"/>
            </w:tcBorders>
            <w:vAlign w:val="center"/>
          </w:tcPr>
          <w:p w:rsidR="001C43EF" w:rsidRDefault="001C43EF" w:rsidP="006F3BC5">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3050</w:t>
            </w:r>
          </w:p>
        </w:tc>
        <w:tc>
          <w:tcPr>
            <w:tcW w:w="1486" w:type="dxa"/>
            <w:tcBorders>
              <w:top w:val="nil"/>
              <w:left w:val="nil"/>
              <w:bottom w:val="single" w:sz="4" w:space="0" w:color="auto"/>
              <w:right w:val="single" w:sz="4" w:space="0" w:color="auto"/>
            </w:tcBorders>
            <w:vAlign w:val="center"/>
          </w:tcPr>
          <w:p w:rsidR="001C43EF" w:rsidRDefault="001C43EF" w:rsidP="006F3BC5">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2811.6</w:t>
            </w:r>
          </w:p>
        </w:tc>
        <w:tc>
          <w:tcPr>
            <w:tcW w:w="1421" w:type="dxa"/>
            <w:tcBorders>
              <w:top w:val="nil"/>
              <w:left w:val="nil"/>
              <w:bottom w:val="single" w:sz="4" w:space="0" w:color="auto"/>
              <w:right w:val="single" w:sz="4" w:space="0" w:color="auto"/>
            </w:tcBorders>
            <w:vAlign w:val="center"/>
          </w:tcPr>
          <w:p w:rsidR="001C43EF" w:rsidRDefault="001C43EF" w:rsidP="006F3BC5">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2785.9</w:t>
            </w:r>
          </w:p>
        </w:tc>
        <w:tc>
          <w:tcPr>
            <w:tcW w:w="821" w:type="dxa"/>
            <w:tcBorders>
              <w:top w:val="nil"/>
              <w:left w:val="nil"/>
              <w:bottom w:val="single" w:sz="4" w:space="0" w:color="auto"/>
              <w:right w:val="single" w:sz="4" w:space="0" w:color="auto"/>
            </w:tcBorders>
            <w:vAlign w:val="center"/>
          </w:tcPr>
          <w:p w:rsidR="001C43EF" w:rsidRDefault="001C43EF" w:rsidP="006F3BC5">
            <w:pPr>
              <w:widowControl/>
              <w:jc w:val="left"/>
              <w:rPr>
                <w:rFonts w:eastAsia="仿宋_GB2312"/>
                <w:color w:val="000000"/>
                <w:kern w:val="0"/>
                <w:szCs w:val="21"/>
              </w:rPr>
            </w:pPr>
            <w:r>
              <w:rPr>
                <w:rFonts w:eastAsia="仿宋_GB2312"/>
                <w:color w:val="000000"/>
                <w:kern w:val="0"/>
                <w:szCs w:val="21"/>
              </w:rPr>
              <w:t xml:space="preserve">　</w:t>
            </w:r>
            <w:r>
              <w:rPr>
                <w:rFonts w:eastAsia="仿宋_GB2312"/>
                <w:color w:val="000000"/>
                <w:kern w:val="0"/>
                <w:szCs w:val="21"/>
              </w:rPr>
              <w:t>10</w:t>
            </w:r>
          </w:p>
        </w:tc>
        <w:tc>
          <w:tcPr>
            <w:tcW w:w="864" w:type="dxa"/>
            <w:tcBorders>
              <w:top w:val="nil"/>
              <w:left w:val="nil"/>
              <w:bottom w:val="single" w:sz="4" w:space="0" w:color="auto"/>
              <w:right w:val="single" w:sz="4" w:space="0" w:color="auto"/>
            </w:tcBorders>
            <w:vAlign w:val="center"/>
          </w:tcPr>
          <w:p w:rsidR="001C43EF" w:rsidRDefault="001C43EF" w:rsidP="006F3BC5">
            <w:pPr>
              <w:widowControl/>
              <w:jc w:val="left"/>
              <w:rPr>
                <w:rFonts w:eastAsia="仿宋_GB2312"/>
                <w:color w:val="000000"/>
                <w:kern w:val="0"/>
                <w:szCs w:val="21"/>
              </w:rPr>
            </w:pPr>
            <w:r>
              <w:rPr>
                <w:rFonts w:eastAsia="仿宋_GB2312" w:hint="eastAsia"/>
                <w:color w:val="000000"/>
                <w:kern w:val="0"/>
                <w:szCs w:val="21"/>
              </w:rPr>
              <w:t>99.09%</w:t>
            </w:r>
          </w:p>
        </w:tc>
        <w:tc>
          <w:tcPr>
            <w:tcW w:w="887" w:type="dxa"/>
            <w:tcBorders>
              <w:top w:val="nil"/>
              <w:left w:val="nil"/>
              <w:bottom w:val="single" w:sz="4" w:space="0" w:color="auto"/>
              <w:right w:val="single" w:sz="4" w:space="0" w:color="auto"/>
            </w:tcBorders>
            <w:vAlign w:val="center"/>
          </w:tcPr>
          <w:p w:rsidR="001C43EF" w:rsidRDefault="001C43EF" w:rsidP="006F3BC5">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9.9</w:t>
            </w:r>
          </w:p>
        </w:tc>
      </w:tr>
      <w:tr w:rsidR="001C43EF" w:rsidTr="001C43EF">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1C43EF" w:rsidRDefault="001C43EF">
            <w:pPr>
              <w:widowControl/>
              <w:jc w:val="left"/>
              <w:rPr>
                <w:rFonts w:eastAsia="仿宋_GB2312"/>
                <w:color w:val="000000"/>
                <w:kern w:val="0"/>
                <w:szCs w:val="21"/>
              </w:rPr>
            </w:pPr>
          </w:p>
        </w:tc>
        <w:tc>
          <w:tcPr>
            <w:tcW w:w="1980" w:type="dxa"/>
            <w:gridSpan w:val="2"/>
            <w:tcBorders>
              <w:top w:val="nil"/>
              <w:left w:val="nil"/>
              <w:bottom w:val="single" w:sz="4" w:space="0" w:color="auto"/>
              <w:right w:val="single" w:sz="4" w:space="0" w:color="auto"/>
            </w:tcBorders>
            <w:vAlign w:val="center"/>
          </w:tcPr>
          <w:p w:rsidR="001C43EF" w:rsidRDefault="001C43EF">
            <w:pPr>
              <w:widowControl/>
              <w:ind w:firstLineChars="300" w:firstLine="630"/>
              <w:jc w:val="left"/>
              <w:rPr>
                <w:rFonts w:eastAsia="仿宋_GB2312"/>
                <w:color w:val="000000"/>
                <w:kern w:val="0"/>
                <w:szCs w:val="21"/>
              </w:rPr>
            </w:pPr>
            <w:r>
              <w:rPr>
                <w:rFonts w:eastAsia="仿宋_GB2312"/>
                <w:color w:val="000000"/>
                <w:kern w:val="0"/>
                <w:szCs w:val="21"/>
              </w:rPr>
              <w:t xml:space="preserve">上年结转资金　</w:t>
            </w:r>
          </w:p>
        </w:tc>
        <w:tc>
          <w:tcPr>
            <w:tcW w:w="1145" w:type="dxa"/>
            <w:tcBorders>
              <w:top w:val="nil"/>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p>
        </w:tc>
        <w:tc>
          <w:tcPr>
            <w:tcW w:w="1486" w:type="dxa"/>
            <w:tcBorders>
              <w:top w:val="nil"/>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p>
        </w:tc>
        <w:tc>
          <w:tcPr>
            <w:tcW w:w="1421" w:type="dxa"/>
            <w:tcBorders>
              <w:top w:val="nil"/>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p>
        </w:tc>
        <w:tc>
          <w:tcPr>
            <w:tcW w:w="821" w:type="dxa"/>
            <w:tcBorders>
              <w:top w:val="nil"/>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p>
        </w:tc>
        <w:tc>
          <w:tcPr>
            <w:tcW w:w="864" w:type="dxa"/>
            <w:tcBorders>
              <w:top w:val="nil"/>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p>
        </w:tc>
        <w:tc>
          <w:tcPr>
            <w:tcW w:w="887" w:type="dxa"/>
            <w:tcBorders>
              <w:top w:val="nil"/>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p>
        </w:tc>
      </w:tr>
      <w:tr w:rsidR="001C43EF" w:rsidTr="001C43EF">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1C43EF" w:rsidRDefault="001C43EF">
            <w:pPr>
              <w:widowControl/>
              <w:jc w:val="left"/>
              <w:rPr>
                <w:rFonts w:eastAsia="仿宋_GB2312"/>
                <w:color w:val="000000"/>
                <w:kern w:val="0"/>
                <w:szCs w:val="21"/>
              </w:rPr>
            </w:pPr>
          </w:p>
        </w:tc>
        <w:tc>
          <w:tcPr>
            <w:tcW w:w="1980" w:type="dxa"/>
            <w:gridSpan w:val="2"/>
            <w:tcBorders>
              <w:top w:val="nil"/>
              <w:left w:val="nil"/>
              <w:bottom w:val="single" w:sz="4" w:space="0" w:color="auto"/>
              <w:right w:val="single" w:sz="4" w:space="0" w:color="auto"/>
            </w:tcBorders>
            <w:vAlign w:val="center"/>
          </w:tcPr>
          <w:p w:rsidR="001C43EF" w:rsidRDefault="001C43EF">
            <w:pPr>
              <w:widowControl/>
              <w:ind w:firstLineChars="300" w:firstLine="630"/>
              <w:jc w:val="left"/>
              <w:rPr>
                <w:rFonts w:eastAsia="仿宋_GB2312"/>
                <w:color w:val="000000"/>
                <w:kern w:val="0"/>
                <w:szCs w:val="21"/>
              </w:rPr>
            </w:pPr>
            <w:r>
              <w:rPr>
                <w:rFonts w:eastAsia="仿宋_GB2312"/>
                <w:color w:val="000000"/>
                <w:kern w:val="0"/>
                <w:szCs w:val="21"/>
              </w:rPr>
              <w:t>其他资金</w:t>
            </w:r>
          </w:p>
        </w:tc>
        <w:tc>
          <w:tcPr>
            <w:tcW w:w="1145" w:type="dxa"/>
            <w:tcBorders>
              <w:top w:val="nil"/>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p>
        </w:tc>
        <w:tc>
          <w:tcPr>
            <w:tcW w:w="1486" w:type="dxa"/>
            <w:tcBorders>
              <w:top w:val="nil"/>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p>
        </w:tc>
        <w:tc>
          <w:tcPr>
            <w:tcW w:w="1421" w:type="dxa"/>
            <w:tcBorders>
              <w:top w:val="nil"/>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p>
        </w:tc>
        <w:tc>
          <w:tcPr>
            <w:tcW w:w="821" w:type="dxa"/>
            <w:tcBorders>
              <w:top w:val="nil"/>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p>
        </w:tc>
        <w:tc>
          <w:tcPr>
            <w:tcW w:w="864" w:type="dxa"/>
            <w:tcBorders>
              <w:top w:val="nil"/>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p>
        </w:tc>
        <w:tc>
          <w:tcPr>
            <w:tcW w:w="887" w:type="dxa"/>
            <w:tcBorders>
              <w:top w:val="nil"/>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p>
        </w:tc>
      </w:tr>
      <w:tr w:rsidR="001C43EF" w:rsidTr="001C43EF">
        <w:trPr>
          <w:trHeight w:val="340"/>
          <w:jc w:val="center"/>
        </w:trPr>
        <w:tc>
          <w:tcPr>
            <w:tcW w:w="1135" w:type="dxa"/>
            <w:vMerge w:val="restart"/>
            <w:tcBorders>
              <w:top w:val="nil"/>
              <w:left w:val="single" w:sz="4" w:space="0" w:color="auto"/>
              <w:bottom w:val="single" w:sz="4" w:space="0" w:color="000000"/>
              <w:right w:val="single" w:sz="4" w:space="0" w:color="auto"/>
            </w:tcBorders>
            <w:vAlign w:val="center"/>
          </w:tcPr>
          <w:p w:rsidR="001C43EF" w:rsidRDefault="001C43EF">
            <w:pPr>
              <w:widowControl/>
              <w:jc w:val="center"/>
              <w:rPr>
                <w:rFonts w:eastAsia="仿宋_GB2312"/>
                <w:color w:val="000000"/>
                <w:kern w:val="0"/>
                <w:szCs w:val="21"/>
              </w:rPr>
            </w:pPr>
            <w:r>
              <w:rPr>
                <w:rFonts w:eastAsia="仿宋_GB2312"/>
                <w:color w:val="000000"/>
                <w:kern w:val="0"/>
                <w:szCs w:val="21"/>
              </w:rPr>
              <w:t>年度总</w:t>
            </w:r>
          </w:p>
          <w:p w:rsidR="001C43EF" w:rsidRDefault="001C43EF">
            <w:pPr>
              <w:widowControl/>
              <w:jc w:val="center"/>
              <w:rPr>
                <w:rFonts w:eastAsia="仿宋_GB2312"/>
                <w:color w:val="000000"/>
                <w:kern w:val="0"/>
                <w:szCs w:val="21"/>
              </w:rPr>
            </w:pPr>
            <w:r>
              <w:rPr>
                <w:rFonts w:eastAsia="仿宋_GB2312"/>
                <w:color w:val="000000"/>
                <w:kern w:val="0"/>
                <w:szCs w:val="21"/>
              </w:rPr>
              <w:t>体目标</w:t>
            </w:r>
          </w:p>
        </w:tc>
        <w:tc>
          <w:tcPr>
            <w:tcW w:w="4611" w:type="dxa"/>
            <w:gridSpan w:val="4"/>
            <w:tcBorders>
              <w:top w:val="single" w:sz="4" w:space="0" w:color="auto"/>
              <w:left w:val="nil"/>
              <w:bottom w:val="single" w:sz="4" w:space="0" w:color="auto"/>
              <w:right w:val="single" w:sz="4" w:space="0" w:color="000000"/>
            </w:tcBorders>
            <w:vAlign w:val="center"/>
          </w:tcPr>
          <w:p w:rsidR="001C43EF" w:rsidRDefault="001C43EF">
            <w:pPr>
              <w:widowControl/>
              <w:jc w:val="center"/>
              <w:rPr>
                <w:rFonts w:eastAsia="仿宋_GB2312"/>
                <w:color w:val="000000"/>
                <w:kern w:val="0"/>
                <w:szCs w:val="21"/>
              </w:rPr>
            </w:pPr>
            <w:r>
              <w:rPr>
                <w:rFonts w:eastAsia="仿宋_GB2312"/>
                <w:color w:val="000000"/>
                <w:kern w:val="0"/>
                <w:szCs w:val="21"/>
              </w:rPr>
              <w:t>预期目标</w:t>
            </w:r>
          </w:p>
        </w:tc>
        <w:tc>
          <w:tcPr>
            <w:tcW w:w="3993" w:type="dxa"/>
            <w:gridSpan w:val="4"/>
            <w:tcBorders>
              <w:top w:val="single" w:sz="4" w:space="0" w:color="auto"/>
              <w:left w:val="nil"/>
              <w:bottom w:val="single" w:sz="4" w:space="0" w:color="auto"/>
              <w:right w:val="single" w:sz="4" w:space="0" w:color="auto"/>
            </w:tcBorders>
            <w:vAlign w:val="center"/>
          </w:tcPr>
          <w:p w:rsidR="001C43EF" w:rsidRDefault="001C43EF">
            <w:pPr>
              <w:widowControl/>
              <w:jc w:val="center"/>
              <w:rPr>
                <w:rFonts w:eastAsia="仿宋_GB2312"/>
                <w:color w:val="000000"/>
                <w:kern w:val="0"/>
                <w:szCs w:val="21"/>
              </w:rPr>
            </w:pPr>
            <w:r>
              <w:rPr>
                <w:rFonts w:eastAsia="仿宋_GB2312"/>
                <w:color w:val="000000"/>
                <w:kern w:val="0"/>
                <w:szCs w:val="21"/>
              </w:rPr>
              <w:t xml:space="preserve">实际完成情况　</w:t>
            </w:r>
          </w:p>
        </w:tc>
      </w:tr>
      <w:tr w:rsidR="001C43EF" w:rsidTr="001C43EF">
        <w:trPr>
          <w:trHeight w:val="532"/>
          <w:jc w:val="center"/>
        </w:trPr>
        <w:tc>
          <w:tcPr>
            <w:tcW w:w="1135" w:type="dxa"/>
            <w:vMerge/>
            <w:tcBorders>
              <w:top w:val="nil"/>
              <w:left w:val="single" w:sz="4" w:space="0" w:color="auto"/>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p>
        </w:tc>
        <w:tc>
          <w:tcPr>
            <w:tcW w:w="4611" w:type="dxa"/>
            <w:gridSpan w:val="4"/>
            <w:tcBorders>
              <w:top w:val="single" w:sz="4" w:space="0" w:color="auto"/>
              <w:left w:val="nil"/>
              <w:bottom w:val="single" w:sz="4" w:space="0" w:color="auto"/>
              <w:right w:val="single" w:sz="4" w:space="0" w:color="000000"/>
            </w:tcBorders>
            <w:vAlign w:val="center"/>
          </w:tcPr>
          <w:p w:rsidR="001C43EF" w:rsidRDefault="001C43EF">
            <w:pPr>
              <w:widowControl/>
              <w:jc w:val="center"/>
              <w:rPr>
                <w:rFonts w:eastAsia="仿宋_GB2312"/>
                <w:color w:val="000000"/>
                <w:kern w:val="0"/>
                <w:szCs w:val="21"/>
              </w:rPr>
            </w:pPr>
            <w:r w:rsidRPr="00FF5117">
              <w:rPr>
                <w:rFonts w:eastAsia="仿宋_GB2312" w:hint="eastAsia"/>
                <w:color w:val="000000"/>
                <w:kern w:val="0"/>
                <w:szCs w:val="21"/>
              </w:rPr>
              <w:t>巩固脱贫攻坚成果，可持续推进乡村振兴示范工程建设，增强示范引领，改善农村人居环境，增加农民收入。</w:t>
            </w:r>
            <w:r>
              <w:rPr>
                <w:rFonts w:eastAsia="仿宋_GB2312"/>
                <w:color w:val="000000"/>
                <w:kern w:val="0"/>
                <w:szCs w:val="21"/>
              </w:rPr>
              <w:t xml:space="preserve">　　</w:t>
            </w:r>
          </w:p>
        </w:tc>
        <w:tc>
          <w:tcPr>
            <w:tcW w:w="3993" w:type="dxa"/>
            <w:gridSpan w:val="4"/>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r w:rsidRPr="00FF5117">
              <w:rPr>
                <w:rFonts w:eastAsia="仿宋_GB2312" w:hint="eastAsia"/>
                <w:color w:val="000000"/>
                <w:kern w:val="0"/>
                <w:szCs w:val="21"/>
              </w:rPr>
              <w:t>全市无返贫现象发生，可持续推进乡村振兴示范工程建设，增强示范引领，改善农村人居环境，增加农民收入。</w:t>
            </w:r>
          </w:p>
        </w:tc>
      </w:tr>
      <w:tr w:rsidR="001C43EF" w:rsidTr="001C43EF">
        <w:trPr>
          <w:trHeight w:val="868"/>
          <w:jc w:val="center"/>
        </w:trPr>
        <w:tc>
          <w:tcPr>
            <w:tcW w:w="1135" w:type="dxa"/>
            <w:vMerge w:val="restart"/>
            <w:tcBorders>
              <w:top w:val="single" w:sz="4" w:space="0" w:color="auto"/>
              <w:left w:val="single" w:sz="4" w:space="0" w:color="auto"/>
              <w:right w:val="single" w:sz="4" w:space="0" w:color="auto"/>
            </w:tcBorders>
            <w:vAlign w:val="center"/>
          </w:tcPr>
          <w:p w:rsidR="001C43EF" w:rsidRDefault="001C43EF">
            <w:pPr>
              <w:widowControl/>
              <w:jc w:val="center"/>
              <w:rPr>
                <w:rFonts w:eastAsia="仿宋_GB2312"/>
                <w:color w:val="000000"/>
                <w:kern w:val="0"/>
                <w:szCs w:val="21"/>
              </w:rPr>
            </w:pPr>
            <w:r>
              <w:rPr>
                <w:rFonts w:eastAsia="仿宋_GB2312"/>
                <w:color w:val="000000"/>
                <w:kern w:val="0"/>
                <w:szCs w:val="21"/>
              </w:rPr>
              <w:t>绩</w:t>
            </w:r>
          </w:p>
          <w:p w:rsidR="001C43EF" w:rsidRDefault="001C43EF">
            <w:pPr>
              <w:widowControl/>
              <w:jc w:val="center"/>
              <w:rPr>
                <w:rFonts w:eastAsia="仿宋_GB2312"/>
                <w:color w:val="000000"/>
                <w:kern w:val="0"/>
                <w:szCs w:val="21"/>
              </w:rPr>
            </w:pPr>
            <w:r>
              <w:rPr>
                <w:rFonts w:eastAsia="仿宋_GB2312"/>
                <w:color w:val="000000"/>
                <w:kern w:val="0"/>
                <w:szCs w:val="21"/>
              </w:rPr>
              <w:t>效</w:t>
            </w:r>
          </w:p>
          <w:p w:rsidR="001C43EF" w:rsidRDefault="001C43EF">
            <w:pPr>
              <w:widowControl/>
              <w:jc w:val="center"/>
              <w:rPr>
                <w:rFonts w:eastAsia="仿宋_GB2312"/>
                <w:color w:val="000000"/>
                <w:kern w:val="0"/>
                <w:szCs w:val="21"/>
              </w:rPr>
            </w:pPr>
            <w:r>
              <w:rPr>
                <w:rFonts w:eastAsia="仿宋_GB2312"/>
                <w:color w:val="000000"/>
                <w:kern w:val="0"/>
                <w:szCs w:val="21"/>
              </w:rPr>
              <w:t>指</w:t>
            </w:r>
          </w:p>
          <w:p w:rsidR="001C43EF" w:rsidRDefault="001C43EF">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sz="4" w:space="0" w:color="auto"/>
              <w:left w:val="nil"/>
              <w:bottom w:val="single" w:sz="4" w:space="0" w:color="auto"/>
              <w:right w:val="single" w:sz="4" w:space="0" w:color="auto"/>
            </w:tcBorders>
            <w:vAlign w:val="center"/>
          </w:tcPr>
          <w:p w:rsidR="001C43EF" w:rsidRDefault="001C43EF">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988" w:type="dxa"/>
            <w:tcBorders>
              <w:top w:val="single" w:sz="4" w:space="0" w:color="auto"/>
              <w:left w:val="nil"/>
              <w:bottom w:val="single" w:sz="4" w:space="0" w:color="auto"/>
              <w:right w:val="single" w:sz="4" w:space="0" w:color="auto"/>
            </w:tcBorders>
            <w:vAlign w:val="center"/>
          </w:tcPr>
          <w:p w:rsidR="001C43EF" w:rsidRDefault="001C43EF">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145" w:type="dxa"/>
            <w:tcBorders>
              <w:top w:val="single" w:sz="4" w:space="0" w:color="auto"/>
              <w:left w:val="nil"/>
              <w:bottom w:val="single" w:sz="4" w:space="0" w:color="auto"/>
              <w:right w:val="single" w:sz="4" w:space="0" w:color="auto"/>
            </w:tcBorders>
            <w:vAlign w:val="center"/>
          </w:tcPr>
          <w:p w:rsidR="001C43EF" w:rsidRDefault="001C43EF">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486" w:type="dxa"/>
            <w:tcBorders>
              <w:top w:val="single" w:sz="4" w:space="0" w:color="auto"/>
              <w:left w:val="nil"/>
              <w:bottom w:val="single" w:sz="4" w:space="0" w:color="auto"/>
              <w:right w:val="single" w:sz="4" w:space="0" w:color="auto"/>
            </w:tcBorders>
            <w:vAlign w:val="center"/>
          </w:tcPr>
          <w:p w:rsidR="001C43EF" w:rsidRDefault="001C43EF">
            <w:pPr>
              <w:widowControl/>
              <w:spacing w:line="240" w:lineRule="exact"/>
              <w:jc w:val="center"/>
              <w:rPr>
                <w:rFonts w:eastAsia="仿宋_GB2312"/>
                <w:color w:val="000000"/>
                <w:kern w:val="0"/>
                <w:szCs w:val="21"/>
              </w:rPr>
            </w:pPr>
            <w:r>
              <w:rPr>
                <w:rFonts w:eastAsia="仿宋_GB2312"/>
                <w:color w:val="000000"/>
                <w:kern w:val="0"/>
                <w:szCs w:val="21"/>
              </w:rPr>
              <w:t>年度</w:t>
            </w:r>
          </w:p>
          <w:p w:rsidR="001C43EF" w:rsidRDefault="001C43EF">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421" w:type="dxa"/>
            <w:tcBorders>
              <w:top w:val="single" w:sz="4" w:space="0" w:color="auto"/>
              <w:left w:val="nil"/>
              <w:bottom w:val="single" w:sz="4" w:space="0" w:color="auto"/>
              <w:right w:val="single" w:sz="4" w:space="0" w:color="auto"/>
            </w:tcBorders>
            <w:vAlign w:val="center"/>
          </w:tcPr>
          <w:p w:rsidR="001C43EF" w:rsidRDefault="001C43EF">
            <w:pPr>
              <w:widowControl/>
              <w:spacing w:line="240" w:lineRule="exact"/>
              <w:jc w:val="center"/>
              <w:rPr>
                <w:rFonts w:eastAsia="仿宋_GB2312"/>
                <w:color w:val="000000"/>
                <w:kern w:val="0"/>
                <w:szCs w:val="21"/>
              </w:rPr>
            </w:pPr>
            <w:r>
              <w:rPr>
                <w:rFonts w:eastAsia="仿宋_GB2312"/>
                <w:color w:val="000000"/>
                <w:kern w:val="0"/>
                <w:szCs w:val="21"/>
              </w:rPr>
              <w:t>实际</w:t>
            </w:r>
          </w:p>
          <w:p w:rsidR="001C43EF" w:rsidRDefault="001C43EF">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1" w:type="dxa"/>
            <w:tcBorders>
              <w:top w:val="single" w:sz="4" w:space="0" w:color="auto"/>
              <w:left w:val="nil"/>
              <w:bottom w:val="single" w:sz="4" w:space="0" w:color="auto"/>
              <w:right w:val="single" w:sz="4" w:space="0" w:color="auto"/>
            </w:tcBorders>
            <w:vAlign w:val="center"/>
          </w:tcPr>
          <w:p w:rsidR="001C43EF" w:rsidRDefault="001C43EF">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64" w:type="dxa"/>
            <w:tcBorders>
              <w:top w:val="single" w:sz="4" w:space="0" w:color="auto"/>
              <w:left w:val="nil"/>
              <w:bottom w:val="single" w:sz="4" w:space="0" w:color="auto"/>
              <w:right w:val="single" w:sz="4" w:space="0" w:color="auto"/>
            </w:tcBorders>
            <w:vAlign w:val="center"/>
          </w:tcPr>
          <w:p w:rsidR="001C43EF" w:rsidRDefault="001C43EF">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887" w:type="dxa"/>
            <w:tcBorders>
              <w:top w:val="single" w:sz="4" w:space="0" w:color="auto"/>
              <w:left w:val="nil"/>
              <w:bottom w:val="single" w:sz="4" w:space="0" w:color="auto"/>
              <w:right w:val="single" w:sz="4" w:space="0" w:color="auto"/>
            </w:tcBorders>
            <w:vAlign w:val="center"/>
          </w:tcPr>
          <w:p w:rsidR="001C43EF" w:rsidRDefault="001C43EF">
            <w:pPr>
              <w:widowControl/>
              <w:spacing w:line="240" w:lineRule="exact"/>
              <w:jc w:val="center"/>
              <w:rPr>
                <w:rFonts w:eastAsia="仿宋_GB2312"/>
                <w:color w:val="000000"/>
                <w:kern w:val="0"/>
                <w:szCs w:val="21"/>
              </w:rPr>
            </w:pPr>
            <w:r>
              <w:rPr>
                <w:rFonts w:eastAsia="仿宋_GB2312"/>
                <w:color w:val="000000"/>
                <w:kern w:val="0"/>
                <w:szCs w:val="21"/>
              </w:rPr>
              <w:t>偏差原因</w:t>
            </w:r>
          </w:p>
          <w:p w:rsidR="001C43EF" w:rsidRDefault="001C43EF">
            <w:pPr>
              <w:widowControl/>
              <w:spacing w:line="240" w:lineRule="exact"/>
              <w:jc w:val="center"/>
              <w:rPr>
                <w:rFonts w:eastAsia="仿宋_GB2312"/>
                <w:color w:val="000000"/>
                <w:kern w:val="0"/>
                <w:szCs w:val="21"/>
              </w:rPr>
            </w:pPr>
            <w:r>
              <w:rPr>
                <w:rFonts w:eastAsia="仿宋_GB2312"/>
                <w:color w:val="000000"/>
                <w:kern w:val="0"/>
                <w:szCs w:val="21"/>
              </w:rPr>
              <w:t>分析及</w:t>
            </w:r>
          </w:p>
          <w:p w:rsidR="001C43EF" w:rsidRDefault="001C43EF">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rsidR="001C43EF" w:rsidTr="001C43EF">
        <w:trPr>
          <w:trHeight w:val="340"/>
          <w:jc w:val="center"/>
        </w:trPr>
        <w:tc>
          <w:tcPr>
            <w:tcW w:w="1135" w:type="dxa"/>
            <w:vMerge/>
            <w:tcBorders>
              <w:left w:val="single" w:sz="4" w:space="0" w:color="auto"/>
              <w:right w:val="single" w:sz="4" w:space="0" w:color="auto"/>
            </w:tcBorders>
            <w:vAlign w:val="center"/>
          </w:tcPr>
          <w:p w:rsidR="001C43EF" w:rsidRDefault="001C43EF">
            <w:pPr>
              <w:jc w:val="center"/>
              <w:rPr>
                <w:rFonts w:eastAsia="仿宋_GB2312"/>
                <w:color w:val="000000"/>
                <w:kern w:val="0"/>
                <w:szCs w:val="21"/>
              </w:rPr>
            </w:pPr>
          </w:p>
        </w:tc>
        <w:tc>
          <w:tcPr>
            <w:tcW w:w="992" w:type="dxa"/>
            <w:vMerge w:val="restart"/>
            <w:tcBorders>
              <w:top w:val="single" w:sz="4" w:space="0" w:color="auto"/>
              <w:left w:val="nil"/>
              <w:bottom w:val="single" w:sz="4" w:space="0" w:color="auto"/>
              <w:right w:val="single" w:sz="4" w:space="0" w:color="auto"/>
            </w:tcBorders>
            <w:vAlign w:val="center"/>
          </w:tcPr>
          <w:p w:rsidR="001C43EF" w:rsidRDefault="001C43EF">
            <w:pPr>
              <w:widowControl/>
              <w:jc w:val="center"/>
              <w:rPr>
                <w:rFonts w:eastAsia="仿宋_GB2312"/>
                <w:color w:val="000000"/>
                <w:kern w:val="0"/>
                <w:szCs w:val="21"/>
              </w:rPr>
            </w:pPr>
            <w:r>
              <w:rPr>
                <w:rFonts w:eastAsia="仿宋_GB2312"/>
                <w:color w:val="000000"/>
                <w:kern w:val="0"/>
                <w:szCs w:val="21"/>
              </w:rPr>
              <w:t>产出</w:t>
            </w:r>
          </w:p>
          <w:p w:rsidR="001C43EF" w:rsidRDefault="001C43EF">
            <w:pPr>
              <w:widowControl/>
              <w:jc w:val="center"/>
              <w:rPr>
                <w:rFonts w:eastAsia="仿宋_GB2312"/>
                <w:color w:val="000000"/>
                <w:kern w:val="0"/>
                <w:szCs w:val="21"/>
              </w:rPr>
            </w:pPr>
            <w:r>
              <w:rPr>
                <w:rFonts w:eastAsia="仿宋_GB2312"/>
                <w:color w:val="000000"/>
                <w:kern w:val="0"/>
                <w:szCs w:val="21"/>
              </w:rPr>
              <w:t>指标</w:t>
            </w:r>
          </w:p>
          <w:p w:rsidR="001C43EF" w:rsidRDefault="001C43EF">
            <w:pPr>
              <w:widowControl/>
              <w:jc w:val="center"/>
              <w:rPr>
                <w:rFonts w:eastAsia="仿宋_GB2312"/>
                <w:color w:val="000000"/>
                <w:kern w:val="0"/>
                <w:szCs w:val="21"/>
              </w:rPr>
            </w:pPr>
          </w:p>
          <w:p w:rsidR="001C43EF" w:rsidRDefault="001C43EF">
            <w:pPr>
              <w:widowControl/>
              <w:jc w:val="center"/>
              <w:rPr>
                <w:rFonts w:eastAsia="仿宋_GB2312"/>
                <w:color w:val="000000"/>
                <w:kern w:val="0"/>
                <w:szCs w:val="21"/>
              </w:rPr>
            </w:pPr>
            <w:r>
              <w:rPr>
                <w:rFonts w:eastAsia="仿宋_GB2312"/>
                <w:color w:val="000000"/>
                <w:kern w:val="0"/>
                <w:szCs w:val="21"/>
              </w:rPr>
              <w:t>(50</w:t>
            </w:r>
            <w:r>
              <w:rPr>
                <w:rFonts w:eastAsia="仿宋_GB2312"/>
                <w:color w:val="000000"/>
                <w:kern w:val="0"/>
                <w:szCs w:val="21"/>
              </w:rPr>
              <w:t>分</w:t>
            </w:r>
            <w:r>
              <w:rPr>
                <w:rFonts w:eastAsia="仿宋_GB2312"/>
                <w:color w:val="000000"/>
                <w:kern w:val="0"/>
                <w:szCs w:val="21"/>
              </w:rPr>
              <w:t>)</w:t>
            </w:r>
          </w:p>
        </w:tc>
        <w:tc>
          <w:tcPr>
            <w:tcW w:w="988" w:type="dxa"/>
            <w:vMerge w:val="restart"/>
            <w:tcBorders>
              <w:top w:val="single" w:sz="4" w:space="0" w:color="auto"/>
              <w:left w:val="nil"/>
              <w:right w:val="single" w:sz="4" w:space="0" w:color="auto"/>
            </w:tcBorders>
            <w:vAlign w:val="center"/>
          </w:tcPr>
          <w:p w:rsidR="001C43EF" w:rsidRDefault="001C43EF">
            <w:pPr>
              <w:widowControl/>
              <w:jc w:val="center"/>
              <w:rPr>
                <w:rFonts w:eastAsia="仿宋_GB2312"/>
                <w:color w:val="000000"/>
                <w:kern w:val="0"/>
                <w:szCs w:val="21"/>
              </w:rPr>
            </w:pPr>
            <w:r>
              <w:rPr>
                <w:rFonts w:eastAsia="仿宋_GB2312"/>
                <w:color w:val="000000"/>
                <w:kern w:val="0"/>
                <w:szCs w:val="21"/>
              </w:rPr>
              <w:t>数量指标</w:t>
            </w:r>
          </w:p>
        </w:tc>
        <w:tc>
          <w:tcPr>
            <w:tcW w:w="1145"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hint="eastAsia"/>
                <w:color w:val="000000"/>
                <w:kern w:val="0"/>
                <w:szCs w:val="21"/>
              </w:rPr>
              <w:t>产业发展项目</w:t>
            </w:r>
          </w:p>
        </w:tc>
        <w:tc>
          <w:tcPr>
            <w:tcW w:w="1486" w:type="dxa"/>
            <w:tcBorders>
              <w:top w:val="single" w:sz="4" w:space="0" w:color="auto"/>
              <w:left w:val="nil"/>
              <w:bottom w:val="single" w:sz="4" w:space="0" w:color="auto"/>
              <w:right w:val="single" w:sz="4" w:space="0" w:color="auto"/>
            </w:tcBorders>
            <w:vAlign w:val="center"/>
          </w:tcPr>
          <w:p w:rsidR="001C43EF" w:rsidRDefault="001C43EF" w:rsidP="00031A30">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惠及全市</w:t>
            </w:r>
            <w:r>
              <w:rPr>
                <w:rFonts w:eastAsia="仿宋_GB2312" w:hint="eastAsia"/>
                <w:color w:val="000000"/>
                <w:kern w:val="0"/>
                <w:szCs w:val="21"/>
              </w:rPr>
              <w:t>9</w:t>
            </w:r>
            <w:r>
              <w:rPr>
                <w:rFonts w:eastAsia="仿宋_GB2312" w:hint="eastAsia"/>
                <w:color w:val="000000"/>
                <w:kern w:val="0"/>
                <w:szCs w:val="21"/>
              </w:rPr>
              <w:t>个镇（街）脱贫户、监测户增加收入</w:t>
            </w:r>
          </w:p>
        </w:tc>
        <w:tc>
          <w:tcPr>
            <w:tcW w:w="1421"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hint="eastAsia"/>
                <w:color w:val="000000"/>
                <w:kern w:val="0"/>
                <w:szCs w:val="21"/>
              </w:rPr>
              <w:t>惠及全市</w:t>
            </w:r>
            <w:r>
              <w:rPr>
                <w:rFonts w:eastAsia="仿宋_GB2312" w:hint="eastAsia"/>
                <w:color w:val="000000"/>
                <w:kern w:val="0"/>
                <w:szCs w:val="21"/>
              </w:rPr>
              <w:t>9</w:t>
            </w:r>
            <w:r>
              <w:rPr>
                <w:rFonts w:eastAsia="仿宋_GB2312" w:hint="eastAsia"/>
                <w:color w:val="000000"/>
                <w:kern w:val="0"/>
                <w:szCs w:val="21"/>
              </w:rPr>
              <w:t>个镇（街）脱贫户、监测户增加收入</w:t>
            </w:r>
          </w:p>
        </w:tc>
        <w:tc>
          <w:tcPr>
            <w:tcW w:w="821" w:type="dxa"/>
            <w:tcBorders>
              <w:top w:val="single" w:sz="4" w:space="0" w:color="auto"/>
              <w:left w:val="nil"/>
              <w:bottom w:val="single" w:sz="4" w:space="0" w:color="auto"/>
              <w:right w:val="single" w:sz="4" w:space="0" w:color="auto"/>
            </w:tcBorders>
            <w:vAlign w:val="center"/>
          </w:tcPr>
          <w:p w:rsidR="001C43EF" w:rsidRDefault="001C43EF" w:rsidP="0072382C">
            <w:pPr>
              <w:widowControl/>
              <w:ind w:firstLineChars="100" w:firstLine="210"/>
              <w:jc w:val="left"/>
              <w:rPr>
                <w:rFonts w:eastAsia="仿宋_GB2312"/>
                <w:color w:val="000000"/>
                <w:kern w:val="0"/>
                <w:szCs w:val="21"/>
              </w:rPr>
            </w:pPr>
            <w:r>
              <w:rPr>
                <w:rFonts w:eastAsia="仿宋_GB2312" w:hint="eastAsia"/>
                <w:color w:val="000000"/>
                <w:kern w:val="0"/>
                <w:szCs w:val="21"/>
              </w:rPr>
              <w:t>2</w:t>
            </w:r>
          </w:p>
        </w:tc>
        <w:tc>
          <w:tcPr>
            <w:tcW w:w="864"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hint="eastAsia"/>
                <w:color w:val="000000"/>
                <w:kern w:val="0"/>
                <w:szCs w:val="21"/>
              </w:rPr>
              <w:t>2</w:t>
            </w:r>
          </w:p>
        </w:tc>
        <w:tc>
          <w:tcPr>
            <w:tcW w:w="887"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p>
        </w:tc>
      </w:tr>
      <w:tr w:rsidR="001C43EF" w:rsidTr="001C43EF">
        <w:trPr>
          <w:trHeight w:val="340"/>
          <w:jc w:val="center"/>
        </w:trPr>
        <w:tc>
          <w:tcPr>
            <w:tcW w:w="1135" w:type="dxa"/>
            <w:vMerge/>
            <w:tcBorders>
              <w:left w:val="single" w:sz="4" w:space="0" w:color="auto"/>
              <w:right w:val="single" w:sz="4" w:space="0" w:color="auto"/>
            </w:tcBorders>
            <w:vAlign w:val="center"/>
          </w:tcPr>
          <w:p w:rsidR="001C43EF" w:rsidRDefault="001C43EF">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1C43EF" w:rsidRDefault="001C43EF">
            <w:pPr>
              <w:jc w:val="left"/>
              <w:rPr>
                <w:rFonts w:eastAsia="仿宋_GB2312"/>
                <w:color w:val="000000"/>
                <w:kern w:val="0"/>
                <w:szCs w:val="21"/>
              </w:rPr>
            </w:pPr>
          </w:p>
        </w:tc>
        <w:tc>
          <w:tcPr>
            <w:tcW w:w="988" w:type="dxa"/>
            <w:vMerge/>
            <w:tcBorders>
              <w:left w:val="nil"/>
              <w:right w:val="single" w:sz="4" w:space="0" w:color="auto"/>
            </w:tcBorders>
            <w:vAlign w:val="center"/>
          </w:tcPr>
          <w:p w:rsidR="001C43EF" w:rsidRDefault="001C43EF">
            <w:pPr>
              <w:widowControl/>
              <w:jc w:val="center"/>
              <w:rPr>
                <w:rFonts w:eastAsia="仿宋_GB2312"/>
                <w:color w:val="000000"/>
                <w:kern w:val="0"/>
                <w:szCs w:val="21"/>
              </w:rPr>
            </w:pPr>
          </w:p>
        </w:tc>
        <w:tc>
          <w:tcPr>
            <w:tcW w:w="1145"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hint="eastAsia"/>
                <w:color w:val="000000"/>
                <w:kern w:val="0"/>
                <w:szCs w:val="21"/>
              </w:rPr>
              <w:t>基础设施项目</w:t>
            </w:r>
          </w:p>
        </w:tc>
        <w:tc>
          <w:tcPr>
            <w:tcW w:w="1486" w:type="dxa"/>
            <w:tcBorders>
              <w:top w:val="single" w:sz="4" w:space="0" w:color="auto"/>
              <w:left w:val="nil"/>
              <w:bottom w:val="single" w:sz="4" w:space="0" w:color="auto"/>
              <w:right w:val="single" w:sz="4" w:space="0" w:color="auto"/>
            </w:tcBorders>
            <w:vAlign w:val="center"/>
          </w:tcPr>
          <w:p w:rsidR="001C43EF" w:rsidRDefault="001C43EF" w:rsidP="00031A30">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全市</w:t>
            </w:r>
            <w:r>
              <w:rPr>
                <w:rFonts w:eastAsia="仿宋_GB2312" w:hint="eastAsia"/>
                <w:color w:val="000000"/>
                <w:kern w:val="0"/>
                <w:szCs w:val="21"/>
              </w:rPr>
              <w:t>9</w:t>
            </w:r>
            <w:r>
              <w:rPr>
                <w:rFonts w:eastAsia="仿宋_GB2312" w:hint="eastAsia"/>
                <w:color w:val="000000"/>
                <w:kern w:val="0"/>
                <w:szCs w:val="21"/>
              </w:rPr>
              <w:t>个镇（街）社会群众受益</w:t>
            </w:r>
          </w:p>
        </w:tc>
        <w:tc>
          <w:tcPr>
            <w:tcW w:w="1421"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hint="eastAsia"/>
                <w:color w:val="000000"/>
                <w:kern w:val="0"/>
                <w:szCs w:val="21"/>
              </w:rPr>
              <w:t>惠及全市</w:t>
            </w:r>
            <w:r>
              <w:rPr>
                <w:rFonts w:eastAsia="仿宋_GB2312" w:hint="eastAsia"/>
                <w:color w:val="000000"/>
                <w:kern w:val="0"/>
                <w:szCs w:val="21"/>
              </w:rPr>
              <w:t>9</w:t>
            </w:r>
            <w:r>
              <w:rPr>
                <w:rFonts w:eastAsia="仿宋_GB2312" w:hint="eastAsia"/>
                <w:color w:val="000000"/>
                <w:kern w:val="0"/>
                <w:szCs w:val="21"/>
              </w:rPr>
              <w:t>个镇（街）社会群众受益</w:t>
            </w:r>
          </w:p>
        </w:tc>
        <w:tc>
          <w:tcPr>
            <w:tcW w:w="821" w:type="dxa"/>
            <w:tcBorders>
              <w:top w:val="single" w:sz="4" w:space="0" w:color="auto"/>
              <w:left w:val="nil"/>
              <w:bottom w:val="single" w:sz="4" w:space="0" w:color="auto"/>
              <w:right w:val="single" w:sz="4" w:space="0" w:color="auto"/>
            </w:tcBorders>
            <w:vAlign w:val="center"/>
          </w:tcPr>
          <w:p w:rsidR="001C43EF" w:rsidRDefault="001C43EF" w:rsidP="006F3BC5">
            <w:pPr>
              <w:widowControl/>
              <w:ind w:firstLineChars="100" w:firstLine="210"/>
              <w:jc w:val="left"/>
              <w:rPr>
                <w:rFonts w:eastAsia="仿宋_GB2312"/>
                <w:color w:val="000000"/>
                <w:kern w:val="0"/>
                <w:szCs w:val="21"/>
              </w:rPr>
            </w:pPr>
            <w:r>
              <w:rPr>
                <w:rFonts w:eastAsia="仿宋_GB2312" w:hint="eastAsia"/>
                <w:color w:val="000000"/>
                <w:kern w:val="0"/>
                <w:szCs w:val="21"/>
              </w:rPr>
              <w:t>2</w:t>
            </w:r>
          </w:p>
        </w:tc>
        <w:tc>
          <w:tcPr>
            <w:tcW w:w="864" w:type="dxa"/>
            <w:tcBorders>
              <w:top w:val="single" w:sz="4" w:space="0" w:color="auto"/>
              <w:left w:val="nil"/>
              <w:bottom w:val="single" w:sz="4" w:space="0" w:color="auto"/>
              <w:right w:val="single" w:sz="4" w:space="0" w:color="auto"/>
            </w:tcBorders>
            <w:vAlign w:val="center"/>
          </w:tcPr>
          <w:p w:rsidR="001C43EF" w:rsidRDefault="001C43EF" w:rsidP="006F3BC5">
            <w:pPr>
              <w:widowControl/>
              <w:jc w:val="left"/>
              <w:rPr>
                <w:rFonts w:eastAsia="仿宋_GB2312"/>
                <w:color w:val="000000"/>
                <w:kern w:val="0"/>
                <w:szCs w:val="21"/>
              </w:rPr>
            </w:pPr>
            <w:r>
              <w:rPr>
                <w:rFonts w:eastAsia="仿宋_GB2312" w:hint="eastAsia"/>
                <w:color w:val="000000"/>
                <w:kern w:val="0"/>
                <w:szCs w:val="21"/>
              </w:rPr>
              <w:t>2</w:t>
            </w:r>
          </w:p>
        </w:tc>
        <w:tc>
          <w:tcPr>
            <w:tcW w:w="887"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p>
        </w:tc>
      </w:tr>
      <w:tr w:rsidR="001C43EF" w:rsidTr="001C43EF">
        <w:trPr>
          <w:trHeight w:val="340"/>
          <w:jc w:val="center"/>
        </w:trPr>
        <w:tc>
          <w:tcPr>
            <w:tcW w:w="1135" w:type="dxa"/>
            <w:vMerge/>
            <w:tcBorders>
              <w:left w:val="single" w:sz="4" w:space="0" w:color="auto"/>
              <w:right w:val="single" w:sz="4" w:space="0" w:color="auto"/>
            </w:tcBorders>
            <w:vAlign w:val="center"/>
          </w:tcPr>
          <w:p w:rsidR="001C43EF" w:rsidRDefault="001C43EF">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1C43EF" w:rsidRDefault="001C43EF">
            <w:pPr>
              <w:jc w:val="left"/>
              <w:rPr>
                <w:rFonts w:eastAsia="仿宋_GB2312"/>
                <w:color w:val="000000"/>
                <w:kern w:val="0"/>
                <w:szCs w:val="21"/>
              </w:rPr>
            </w:pPr>
          </w:p>
        </w:tc>
        <w:tc>
          <w:tcPr>
            <w:tcW w:w="988" w:type="dxa"/>
            <w:vMerge/>
            <w:tcBorders>
              <w:left w:val="nil"/>
              <w:right w:val="single" w:sz="4" w:space="0" w:color="auto"/>
            </w:tcBorders>
            <w:vAlign w:val="center"/>
          </w:tcPr>
          <w:p w:rsidR="001C43EF" w:rsidRDefault="001C43EF">
            <w:pPr>
              <w:widowControl/>
              <w:jc w:val="center"/>
              <w:rPr>
                <w:rFonts w:eastAsia="仿宋_GB2312"/>
                <w:color w:val="000000"/>
                <w:kern w:val="0"/>
                <w:szCs w:val="21"/>
              </w:rPr>
            </w:pPr>
          </w:p>
        </w:tc>
        <w:tc>
          <w:tcPr>
            <w:tcW w:w="1145"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hint="eastAsia"/>
                <w:color w:val="000000"/>
                <w:kern w:val="0"/>
                <w:szCs w:val="21"/>
              </w:rPr>
              <w:t>雨露计划资助</w:t>
            </w:r>
          </w:p>
        </w:tc>
        <w:tc>
          <w:tcPr>
            <w:tcW w:w="1486"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hint="eastAsia"/>
                <w:color w:val="000000"/>
                <w:kern w:val="0"/>
                <w:szCs w:val="21"/>
              </w:rPr>
              <w:t>全市脱贫户、边缘户职业学生</w:t>
            </w:r>
            <w:r>
              <w:rPr>
                <w:rFonts w:eastAsia="仿宋_GB2312" w:hint="eastAsia"/>
                <w:color w:val="000000"/>
                <w:kern w:val="0"/>
                <w:szCs w:val="21"/>
              </w:rPr>
              <w:t>196</w:t>
            </w:r>
            <w:r>
              <w:rPr>
                <w:rFonts w:eastAsia="仿宋_GB2312" w:hint="eastAsia"/>
                <w:color w:val="000000"/>
                <w:kern w:val="0"/>
                <w:szCs w:val="21"/>
              </w:rPr>
              <w:t>人次受益</w:t>
            </w:r>
          </w:p>
        </w:tc>
        <w:tc>
          <w:tcPr>
            <w:tcW w:w="1421"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hint="eastAsia"/>
                <w:color w:val="000000"/>
                <w:kern w:val="0"/>
                <w:szCs w:val="21"/>
              </w:rPr>
              <w:t>全市脱贫户、边缘户职业学生</w:t>
            </w:r>
            <w:r>
              <w:rPr>
                <w:rFonts w:eastAsia="仿宋_GB2312" w:hint="eastAsia"/>
                <w:color w:val="000000"/>
                <w:kern w:val="0"/>
                <w:szCs w:val="21"/>
              </w:rPr>
              <w:t>196</w:t>
            </w:r>
            <w:r>
              <w:rPr>
                <w:rFonts w:eastAsia="仿宋_GB2312" w:hint="eastAsia"/>
                <w:color w:val="000000"/>
                <w:kern w:val="0"/>
                <w:szCs w:val="21"/>
              </w:rPr>
              <w:t>人次受益</w:t>
            </w:r>
          </w:p>
        </w:tc>
        <w:tc>
          <w:tcPr>
            <w:tcW w:w="821" w:type="dxa"/>
            <w:tcBorders>
              <w:top w:val="single" w:sz="4" w:space="0" w:color="auto"/>
              <w:left w:val="nil"/>
              <w:bottom w:val="single" w:sz="4" w:space="0" w:color="auto"/>
              <w:right w:val="single" w:sz="4" w:space="0" w:color="auto"/>
            </w:tcBorders>
            <w:vAlign w:val="center"/>
          </w:tcPr>
          <w:p w:rsidR="001C43EF" w:rsidRDefault="001C43EF" w:rsidP="006F3BC5">
            <w:pPr>
              <w:widowControl/>
              <w:ind w:firstLineChars="100" w:firstLine="210"/>
              <w:jc w:val="left"/>
              <w:rPr>
                <w:rFonts w:eastAsia="仿宋_GB2312"/>
                <w:color w:val="000000"/>
                <w:kern w:val="0"/>
                <w:szCs w:val="21"/>
              </w:rPr>
            </w:pPr>
            <w:r>
              <w:rPr>
                <w:rFonts w:eastAsia="仿宋_GB2312" w:hint="eastAsia"/>
                <w:color w:val="000000"/>
                <w:kern w:val="0"/>
                <w:szCs w:val="21"/>
              </w:rPr>
              <w:t>2</w:t>
            </w:r>
          </w:p>
        </w:tc>
        <w:tc>
          <w:tcPr>
            <w:tcW w:w="864" w:type="dxa"/>
            <w:tcBorders>
              <w:top w:val="single" w:sz="4" w:space="0" w:color="auto"/>
              <w:left w:val="nil"/>
              <w:bottom w:val="single" w:sz="4" w:space="0" w:color="auto"/>
              <w:right w:val="single" w:sz="4" w:space="0" w:color="auto"/>
            </w:tcBorders>
            <w:vAlign w:val="center"/>
          </w:tcPr>
          <w:p w:rsidR="001C43EF" w:rsidRDefault="001C43EF" w:rsidP="006F3BC5">
            <w:pPr>
              <w:widowControl/>
              <w:jc w:val="left"/>
              <w:rPr>
                <w:rFonts w:eastAsia="仿宋_GB2312"/>
                <w:color w:val="000000"/>
                <w:kern w:val="0"/>
                <w:szCs w:val="21"/>
              </w:rPr>
            </w:pPr>
            <w:r>
              <w:rPr>
                <w:rFonts w:eastAsia="仿宋_GB2312" w:hint="eastAsia"/>
                <w:color w:val="000000"/>
                <w:kern w:val="0"/>
                <w:szCs w:val="21"/>
              </w:rPr>
              <w:t>2</w:t>
            </w:r>
          </w:p>
        </w:tc>
        <w:tc>
          <w:tcPr>
            <w:tcW w:w="887"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p>
        </w:tc>
      </w:tr>
      <w:tr w:rsidR="001C43EF" w:rsidTr="001C43EF">
        <w:trPr>
          <w:trHeight w:val="340"/>
          <w:jc w:val="center"/>
        </w:trPr>
        <w:tc>
          <w:tcPr>
            <w:tcW w:w="1135" w:type="dxa"/>
            <w:vMerge/>
            <w:tcBorders>
              <w:left w:val="single" w:sz="4" w:space="0" w:color="auto"/>
              <w:right w:val="single" w:sz="4" w:space="0" w:color="auto"/>
            </w:tcBorders>
            <w:vAlign w:val="center"/>
          </w:tcPr>
          <w:p w:rsidR="001C43EF" w:rsidRDefault="001C43EF">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1C43EF" w:rsidRDefault="001C43EF">
            <w:pPr>
              <w:jc w:val="left"/>
              <w:rPr>
                <w:rFonts w:eastAsia="仿宋_GB2312"/>
                <w:color w:val="000000"/>
                <w:kern w:val="0"/>
                <w:szCs w:val="21"/>
              </w:rPr>
            </w:pPr>
          </w:p>
        </w:tc>
        <w:tc>
          <w:tcPr>
            <w:tcW w:w="988" w:type="dxa"/>
            <w:vMerge/>
            <w:tcBorders>
              <w:left w:val="nil"/>
              <w:right w:val="single" w:sz="4" w:space="0" w:color="auto"/>
            </w:tcBorders>
            <w:vAlign w:val="center"/>
          </w:tcPr>
          <w:p w:rsidR="001C43EF" w:rsidRDefault="001C43EF">
            <w:pPr>
              <w:widowControl/>
              <w:jc w:val="center"/>
              <w:rPr>
                <w:rFonts w:eastAsia="仿宋_GB2312"/>
                <w:color w:val="000000"/>
                <w:kern w:val="0"/>
                <w:szCs w:val="21"/>
              </w:rPr>
            </w:pPr>
          </w:p>
        </w:tc>
        <w:tc>
          <w:tcPr>
            <w:tcW w:w="1145"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hint="eastAsia"/>
                <w:color w:val="000000"/>
                <w:kern w:val="0"/>
                <w:szCs w:val="21"/>
              </w:rPr>
              <w:t>脱贫人口小额信贷贴息</w:t>
            </w:r>
          </w:p>
        </w:tc>
        <w:tc>
          <w:tcPr>
            <w:tcW w:w="1486"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hint="eastAsia"/>
                <w:color w:val="000000"/>
                <w:kern w:val="0"/>
                <w:szCs w:val="21"/>
              </w:rPr>
              <w:t>全市脱贫户、边缘户贷款贴息</w:t>
            </w:r>
            <w:r>
              <w:rPr>
                <w:rFonts w:eastAsia="仿宋_GB2312" w:hint="eastAsia"/>
                <w:color w:val="000000"/>
                <w:kern w:val="0"/>
                <w:szCs w:val="21"/>
              </w:rPr>
              <w:t>118</w:t>
            </w:r>
            <w:r>
              <w:rPr>
                <w:rFonts w:eastAsia="仿宋_GB2312" w:hint="eastAsia"/>
                <w:color w:val="000000"/>
                <w:kern w:val="0"/>
                <w:szCs w:val="21"/>
              </w:rPr>
              <w:t>户</w:t>
            </w:r>
          </w:p>
        </w:tc>
        <w:tc>
          <w:tcPr>
            <w:tcW w:w="1421"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hint="eastAsia"/>
                <w:color w:val="000000"/>
                <w:kern w:val="0"/>
                <w:szCs w:val="21"/>
              </w:rPr>
              <w:t>全市脱贫户、边缘户</w:t>
            </w:r>
            <w:r>
              <w:rPr>
                <w:rFonts w:eastAsia="仿宋_GB2312" w:hint="eastAsia"/>
                <w:color w:val="000000"/>
                <w:kern w:val="0"/>
                <w:szCs w:val="21"/>
              </w:rPr>
              <w:t>118</w:t>
            </w:r>
            <w:r>
              <w:rPr>
                <w:rFonts w:eastAsia="仿宋_GB2312" w:hint="eastAsia"/>
                <w:color w:val="000000"/>
                <w:kern w:val="0"/>
                <w:szCs w:val="21"/>
              </w:rPr>
              <w:t>户贷款贴息受益</w:t>
            </w:r>
          </w:p>
        </w:tc>
        <w:tc>
          <w:tcPr>
            <w:tcW w:w="821" w:type="dxa"/>
            <w:tcBorders>
              <w:top w:val="single" w:sz="4" w:space="0" w:color="auto"/>
              <w:left w:val="nil"/>
              <w:bottom w:val="single" w:sz="4" w:space="0" w:color="auto"/>
              <w:right w:val="single" w:sz="4" w:space="0" w:color="auto"/>
            </w:tcBorders>
            <w:vAlign w:val="center"/>
          </w:tcPr>
          <w:p w:rsidR="001C43EF" w:rsidRDefault="001C43EF" w:rsidP="006F3BC5">
            <w:pPr>
              <w:widowControl/>
              <w:ind w:firstLineChars="100" w:firstLine="210"/>
              <w:jc w:val="left"/>
              <w:rPr>
                <w:rFonts w:eastAsia="仿宋_GB2312"/>
                <w:color w:val="000000"/>
                <w:kern w:val="0"/>
                <w:szCs w:val="21"/>
              </w:rPr>
            </w:pPr>
            <w:r>
              <w:rPr>
                <w:rFonts w:eastAsia="仿宋_GB2312" w:hint="eastAsia"/>
                <w:color w:val="000000"/>
                <w:kern w:val="0"/>
                <w:szCs w:val="21"/>
              </w:rPr>
              <w:t>2</w:t>
            </w:r>
          </w:p>
        </w:tc>
        <w:tc>
          <w:tcPr>
            <w:tcW w:w="864" w:type="dxa"/>
            <w:tcBorders>
              <w:top w:val="single" w:sz="4" w:space="0" w:color="auto"/>
              <w:left w:val="nil"/>
              <w:bottom w:val="single" w:sz="4" w:space="0" w:color="auto"/>
              <w:right w:val="single" w:sz="4" w:space="0" w:color="auto"/>
            </w:tcBorders>
            <w:vAlign w:val="center"/>
          </w:tcPr>
          <w:p w:rsidR="001C43EF" w:rsidRDefault="001C43EF" w:rsidP="006F3BC5">
            <w:pPr>
              <w:widowControl/>
              <w:jc w:val="left"/>
              <w:rPr>
                <w:rFonts w:eastAsia="仿宋_GB2312"/>
                <w:color w:val="000000"/>
                <w:kern w:val="0"/>
                <w:szCs w:val="21"/>
              </w:rPr>
            </w:pPr>
            <w:r>
              <w:rPr>
                <w:rFonts w:eastAsia="仿宋_GB2312" w:hint="eastAsia"/>
                <w:color w:val="000000"/>
                <w:kern w:val="0"/>
                <w:szCs w:val="21"/>
              </w:rPr>
              <w:t>2</w:t>
            </w:r>
          </w:p>
        </w:tc>
        <w:tc>
          <w:tcPr>
            <w:tcW w:w="887"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p>
        </w:tc>
      </w:tr>
      <w:tr w:rsidR="001C43EF" w:rsidTr="001C43EF">
        <w:trPr>
          <w:trHeight w:val="340"/>
          <w:jc w:val="center"/>
        </w:trPr>
        <w:tc>
          <w:tcPr>
            <w:tcW w:w="1135" w:type="dxa"/>
            <w:vMerge/>
            <w:tcBorders>
              <w:left w:val="single" w:sz="4" w:space="0" w:color="auto"/>
              <w:right w:val="single" w:sz="4" w:space="0" w:color="auto"/>
            </w:tcBorders>
            <w:vAlign w:val="center"/>
          </w:tcPr>
          <w:p w:rsidR="001C43EF" w:rsidRDefault="001C43EF">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1C43EF" w:rsidRDefault="001C43EF">
            <w:pPr>
              <w:jc w:val="left"/>
              <w:rPr>
                <w:rFonts w:eastAsia="仿宋_GB2312"/>
                <w:color w:val="000000"/>
                <w:kern w:val="0"/>
                <w:szCs w:val="21"/>
              </w:rPr>
            </w:pPr>
          </w:p>
        </w:tc>
        <w:tc>
          <w:tcPr>
            <w:tcW w:w="988" w:type="dxa"/>
            <w:vMerge/>
            <w:tcBorders>
              <w:left w:val="nil"/>
              <w:bottom w:val="single" w:sz="4" w:space="0" w:color="auto"/>
              <w:right w:val="single" w:sz="4" w:space="0" w:color="auto"/>
            </w:tcBorders>
            <w:vAlign w:val="center"/>
          </w:tcPr>
          <w:p w:rsidR="001C43EF" w:rsidRDefault="001C43EF">
            <w:pPr>
              <w:widowControl/>
              <w:jc w:val="center"/>
              <w:rPr>
                <w:rFonts w:eastAsia="仿宋_GB2312"/>
                <w:color w:val="000000"/>
                <w:kern w:val="0"/>
                <w:szCs w:val="21"/>
              </w:rPr>
            </w:pPr>
          </w:p>
        </w:tc>
        <w:tc>
          <w:tcPr>
            <w:tcW w:w="1145"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hint="eastAsia"/>
                <w:color w:val="000000"/>
                <w:kern w:val="0"/>
                <w:szCs w:val="21"/>
              </w:rPr>
              <w:t>振兴车间、公益性岗位、就业交通补贴</w:t>
            </w:r>
          </w:p>
        </w:tc>
        <w:tc>
          <w:tcPr>
            <w:tcW w:w="1486" w:type="dxa"/>
            <w:tcBorders>
              <w:top w:val="single" w:sz="4" w:space="0" w:color="auto"/>
              <w:left w:val="nil"/>
              <w:bottom w:val="single" w:sz="4" w:space="0" w:color="auto"/>
              <w:right w:val="single" w:sz="4" w:space="0" w:color="auto"/>
            </w:tcBorders>
            <w:vAlign w:val="center"/>
          </w:tcPr>
          <w:p w:rsidR="001C43EF" w:rsidRDefault="001C43EF" w:rsidP="00595AAB">
            <w:pPr>
              <w:widowControl/>
              <w:jc w:val="left"/>
              <w:rPr>
                <w:rFonts w:eastAsia="仿宋_GB2312"/>
                <w:color w:val="000000"/>
                <w:kern w:val="0"/>
                <w:szCs w:val="21"/>
              </w:rPr>
            </w:pPr>
            <w:r>
              <w:rPr>
                <w:rFonts w:eastAsia="仿宋_GB2312" w:hint="eastAsia"/>
                <w:color w:val="000000"/>
                <w:kern w:val="0"/>
                <w:szCs w:val="21"/>
              </w:rPr>
              <w:t>全市</w:t>
            </w:r>
            <w:r>
              <w:rPr>
                <w:rFonts w:eastAsia="仿宋_GB2312" w:hint="eastAsia"/>
                <w:color w:val="000000"/>
                <w:kern w:val="0"/>
                <w:szCs w:val="21"/>
              </w:rPr>
              <w:t>960</w:t>
            </w:r>
            <w:r>
              <w:rPr>
                <w:rFonts w:eastAsia="仿宋_GB2312" w:hint="eastAsia"/>
                <w:color w:val="000000"/>
                <w:kern w:val="0"/>
                <w:szCs w:val="21"/>
              </w:rPr>
              <w:t>人脱贫人口劳动力就业</w:t>
            </w:r>
          </w:p>
        </w:tc>
        <w:tc>
          <w:tcPr>
            <w:tcW w:w="1421"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hint="eastAsia"/>
                <w:color w:val="000000"/>
                <w:kern w:val="0"/>
                <w:szCs w:val="21"/>
              </w:rPr>
              <w:t>提高全市</w:t>
            </w:r>
            <w:r>
              <w:rPr>
                <w:rFonts w:eastAsia="仿宋_GB2312" w:hint="eastAsia"/>
                <w:color w:val="000000"/>
                <w:kern w:val="0"/>
                <w:szCs w:val="21"/>
              </w:rPr>
              <w:t>960</w:t>
            </w:r>
            <w:r>
              <w:rPr>
                <w:rFonts w:eastAsia="仿宋_GB2312" w:hint="eastAsia"/>
                <w:color w:val="000000"/>
                <w:kern w:val="0"/>
                <w:szCs w:val="21"/>
              </w:rPr>
              <w:t>人脱贫人口劳动力收入</w:t>
            </w:r>
          </w:p>
        </w:tc>
        <w:tc>
          <w:tcPr>
            <w:tcW w:w="821" w:type="dxa"/>
            <w:tcBorders>
              <w:top w:val="single" w:sz="4" w:space="0" w:color="auto"/>
              <w:left w:val="nil"/>
              <w:bottom w:val="single" w:sz="4" w:space="0" w:color="auto"/>
              <w:right w:val="single" w:sz="4" w:space="0" w:color="auto"/>
            </w:tcBorders>
            <w:vAlign w:val="center"/>
          </w:tcPr>
          <w:p w:rsidR="001C43EF" w:rsidRDefault="001C43EF" w:rsidP="006F3BC5">
            <w:pPr>
              <w:widowControl/>
              <w:ind w:firstLineChars="100" w:firstLine="210"/>
              <w:jc w:val="left"/>
              <w:rPr>
                <w:rFonts w:eastAsia="仿宋_GB2312"/>
                <w:color w:val="000000"/>
                <w:kern w:val="0"/>
                <w:szCs w:val="21"/>
              </w:rPr>
            </w:pPr>
            <w:r>
              <w:rPr>
                <w:rFonts w:eastAsia="仿宋_GB2312" w:hint="eastAsia"/>
                <w:color w:val="000000"/>
                <w:kern w:val="0"/>
                <w:szCs w:val="21"/>
              </w:rPr>
              <w:t>2</w:t>
            </w:r>
          </w:p>
        </w:tc>
        <w:tc>
          <w:tcPr>
            <w:tcW w:w="864" w:type="dxa"/>
            <w:tcBorders>
              <w:top w:val="single" w:sz="4" w:space="0" w:color="auto"/>
              <w:left w:val="nil"/>
              <w:bottom w:val="single" w:sz="4" w:space="0" w:color="auto"/>
              <w:right w:val="single" w:sz="4" w:space="0" w:color="auto"/>
            </w:tcBorders>
            <w:vAlign w:val="center"/>
          </w:tcPr>
          <w:p w:rsidR="001C43EF" w:rsidRDefault="001C43EF" w:rsidP="006F3BC5">
            <w:pPr>
              <w:widowControl/>
              <w:jc w:val="left"/>
              <w:rPr>
                <w:rFonts w:eastAsia="仿宋_GB2312"/>
                <w:color w:val="000000"/>
                <w:kern w:val="0"/>
                <w:szCs w:val="21"/>
              </w:rPr>
            </w:pPr>
            <w:r>
              <w:rPr>
                <w:rFonts w:eastAsia="仿宋_GB2312" w:hint="eastAsia"/>
                <w:color w:val="000000"/>
                <w:kern w:val="0"/>
                <w:szCs w:val="21"/>
              </w:rPr>
              <w:t>2</w:t>
            </w:r>
          </w:p>
        </w:tc>
        <w:tc>
          <w:tcPr>
            <w:tcW w:w="887"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p>
        </w:tc>
      </w:tr>
      <w:tr w:rsidR="001C43EF" w:rsidTr="001C43EF">
        <w:trPr>
          <w:trHeight w:val="340"/>
          <w:jc w:val="center"/>
        </w:trPr>
        <w:tc>
          <w:tcPr>
            <w:tcW w:w="1135" w:type="dxa"/>
            <w:vMerge/>
            <w:tcBorders>
              <w:left w:val="single" w:sz="4" w:space="0" w:color="auto"/>
              <w:right w:val="single" w:sz="4" w:space="0" w:color="auto"/>
            </w:tcBorders>
            <w:vAlign w:val="center"/>
          </w:tcPr>
          <w:p w:rsidR="001C43EF" w:rsidRDefault="001C43EF">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1C43EF" w:rsidRDefault="001C43EF">
            <w:pPr>
              <w:jc w:val="left"/>
              <w:rPr>
                <w:rFonts w:eastAsia="仿宋_GB2312"/>
                <w:color w:val="000000"/>
                <w:kern w:val="0"/>
                <w:szCs w:val="21"/>
              </w:rPr>
            </w:pPr>
          </w:p>
        </w:tc>
        <w:tc>
          <w:tcPr>
            <w:tcW w:w="988" w:type="dxa"/>
            <w:tcBorders>
              <w:top w:val="single" w:sz="4" w:space="0" w:color="auto"/>
              <w:left w:val="nil"/>
              <w:bottom w:val="single" w:sz="4" w:space="0" w:color="auto"/>
              <w:right w:val="single" w:sz="4" w:space="0" w:color="auto"/>
            </w:tcBorders>
            <w:vAlign w:val="center"/>
          </w:tcPr>
          <w:p w:rsidR="001C43EF" w:rsidRDefault="001C43EF">
            <w:pPr>
              <w:widowControl/>
              <w:jc w:val="center"/>
              <w:rPr>
                <w:rFonts w:eastAsia="仿宋_GB2312"/>
                <w:color w:val="000000"/>
                <w:kern w:val="0"/>
                <w:szCs w:val="21"/>
              </w:rPr>
            </w:pPr>
            <w:r>
              <w:rPr>
                <w:rFonts w:eastAsia="仿宋_GB2312"/>
                <w:color w:val="000000"/>
                <w:kern w:val="0"/>
                <w:szCs w:val="21"/>
              </w:rPr>
              <w:t>质量指标</w:t>
            </w:r>
          </w:p>
        </w:tc>
        <w:tc>
          <w:tcPr>
            <w:tcW w:w="1145"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hint="eastAsia"/>
                <w:color w:val="000000"/>
                <w:kern w:val="0"/>
                <w:szCs w:val="21"/>
              </w:rPr>
              <w:t>实施目标</w:t>
            </w:r>
          </w:p>
        </w:tc>
        <w:tc>
          <w:tcPr>
            <w:tcW w:w="1486"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提高脱贫户、监测户收入，防止返贫现象发生。</w:t>
            </w:r>
          </w:p>
        </w:tc>
        <w:tc>
          <w:tcPr>
            <w:tcW w:w="1421"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无一例返贫发生，提高了脱贫户、监测户收入</w:t>
            </w:r>
          </w:p>
        </w:tc>
        <w:tc>
          <w:tcPr>
            <w:tcW w:w="821"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64"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87"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p>
        </w:tc>
      </w:tr>
      <w:tr w:rsidR="001C43EF" w:rsidTr="001C43EF">
        <w:trPr>
          <w:trHeight w:val="717"/>
          <w:jc w:val="center"/>
        </w:trPr>
        <w:tc>
          <w:tcPr>
            <w:tcW w:w="1135" w:type="dxa"/>
            <w:vMerge/>
            <w:tcBorders>
              <w:left w:val="single" w:sz="4" w:space="0" w:color="auto"/>
              <w:right w:val="single" w:sz="4" w:space="0" w:color="auto"/>
            </w:tcBorders>
            <w:vAlign w:val="center"/>
          </w:tcPr>
          <w:p w:rsidR="001C43EF" w:rsidRDefault="001C43EF">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1C43EF" w:rsidRDefault="001C43EF">
            <w:pPr>
              <w:jc w:val="left"/>
              <w:rPr>
                <w:rFonts w:eastAsia="仿宋_GB2312"/>
                <w:color w:val="000000"/>
                <w:kern w:val="0"/>
                <w:szCs w:val="21"/>
              </w:rPr>
            </w:pPr>
          </w:p>
        </w:tc>
        <w:tc>
          <w:tcPr>
            <w:tcW w:w="988" w:type="dxa"/>
            <w:tcBorders>
              <w:top w:val="single" w:sz="4" w:space="0" w:color="auto"/>
              <w:left w:val="nil"/>
              <w:bottom w:val="single" w:sz="4" w:space="0" w:color="auto"/>
              <w:right w:val="single" w:sz="4" w:space="0" w:color="auto"/>
            </w:tcBorders>
            <w:vAlign w:val="center"/>
          </w:tcPr>
          <w:p w:rsidR="001C43EF" w:rsidRDefault="001C43EF">
            <w:pPr>
              <w:widowControl/>
              <w:jc w:val="center"/>
              <w:rPr>
                <w:rFonts w:eastAsia="仿宋_GB2312"/>
                <w:color w:val="000000"/>
                <w:kern w:val="0"/>
                <w:szCs w:val="21"/>
              </w:rPr>
            </w:pPr>
          </w:p>
          <w:p w:rsidR="001C43EF" w:rsidRDefault="001C43EF">
            <w:pPr>
              <w:widowControl/>
              <w:jc w:val="center"/>
              <w:rPr>
                <w:rFonts w:eastAsia="仿宋_GB2312"/>
                <w:color w:val="000000"/>
                <w:kern w:val="0"/>
                <w:szCs w:val="21"/>
              </w:rPr>
            </w:pPr>
            <w:r>
              <w:rPr>
                <w:rFonts w:eastAsia="仿宋_GB2312"/>
                <w:color w:val="000000"/>
                <w:kern w:val="0"/>
                <w:szCs w:val="21"/>
              </w:rPr>
              <w:t>时效指标</w:t>
            </w:r>
          </w:p>
        </w:tc>
        <w:tc>
          <w:tcPr>
            <w:tcW w:w="1145" w:type="dxa"/>
            <w:tcBorders>
              <w:top w:val="single" w:sz="4" w:space="0" w:color="auto"/>
              <w:left w:val="nil"/>
              <w:right w:val="single" w:sz="4" w:space="0" w:color="auto"/>
            </w:tcBorders>
            <w:vAlign w:val="center"/>
          </w:tcPr>
          <w:p w:rsidR="001C43EF" w:rsidRDefault="001C43EF">
            <w:pPr>
              <w:widowControl/>
              <w:jc w:val="left"/>
              <w:rPr>
                <w:rFonts w:eastAsia="仿宋_GB2312"/>
                <w:color w:val="000000"/>
                <w:kern w:val="0"/>
                <w:szCs w:val="21"/>
              </w:rPr>
            </w:pPr>
            <w:r w:rsidRPr="00595AAB">
              <w:rPr>
                <w:rFonts w:eastAsia="仿宋_GB2312" w:hint="eastAsia"/>
                <w:color w:val="000000"/>
                <w:kern w:val="0"/>
                <w:szCs w:val="21"/>
              </w:rPr>
              <w:t>项目时限</w:t>
            </w:r>
          </w:p>
        </w:tc>
        <w:tc>
          <w:tcPr>
            <w:tcW w:w="1486" w:type="dxa"/>
            <w:tcBorders>
              <w:top w:val="single" w:sz="4" w:space="0" w:color="auto"/>
              <w:left w:val="nil"/>
              <w:right w:val="single" w:sz="4" w:space="0" w:color="auto"/>
            </w:tcBorders>
            <w:vAlign w:val="center"/>
          </w:tcPr>
          <w:p w:rsidR="001C43EF" w:rsidRDefault="001C43EF" w:rsidP="00595AAB">
            <w:pPr>
              <w:widowControl/>
              <w:jc w:val="left"/>
              <w:rPr>
                <w:rFonts w:eastAsia="仿宋_GB2312"/>
                <w:color w:val="000000"/>
                <w:kern w:val="0"/>
                <w:szCs w:val="21"/>
              </w:rPr>
            </w:pPr>
            <w:r>
              <w:rPr>
                <w:rFonts w:eastAsia="仿宋_GB2312"/>
                <w:color w:val="000000"/>
                <w:kern w:val="0"/>
                <w:szCs w:val="21"/>
              </w:rPr>
              <w:t xml:space="preserve">　</w:t>
            </w:r>
            <w:r w:rsidRPr="00595AAB">
              <w:rPr>
                <w:rFonts w:eastAsia="仿宋_GB2312" w:hint="eastAsia"/>
                <w:color w:val="000000"/>
                <w:kern w:val="0"/>
                <w:szCs w:val="21"/>
              </w:rPr>
              <w:t>1</w:t>
            </w:r>
            <w:r w:rsidRPr="00595AAB">
              <w:rPr>
                <w:rFonts w:eastAsia="仿宋_GB2312" w:hint="eastAsia"/>
                <w:color w:val="000000"/>
                <w:kern w:val="0"/>
                <w:szCs w:val="21"/>
              </w:rPr>
              <w:t>月</w:t>
            </w:r>
            <w:r w:rsidRPr="00595AAB">
              <w:rPr>
                <w:rFonts w:eastAsia="仿宋_GB2312" w:hint="eastAsia"/>
                <w:color w:val="000000"/>
                <w:kern w:val="0"/>
                <w:szCs w:val="21"/>
              </w:rPr>
              <w:t>-12</w:t>
            </w:r>
            <w:r w:rsidRPr="00595AAB">
              <w:rPr>
                <w:rFonts w:eastAsia="仿宋_GB2312" w:hint="eastAsia"/>
                <w:color w:val="000000"/>
                <w:kern w:val="0"/>
                <w:szCs w:val="21"/>
              </w:rPr>
              <w:t>月</w:t>
            </w:r>
          </w:p>
        </w:tc>
        <w:tc>
          <w:tcPr>
            <w:tcW w:w="1421" w:type="dxa"/>
            <w:tcBorders>
              <w:top w:val="single" w:sz="4" w:space="0" w:color="auto"/>
              <w:left w:val="nil"/>
              <w:right w:val="single" w:sz="4" w:space="0" w:color="auto"/>
            </w:tcBorders>
            <w:vAlign w:val="center"/>
          </w:tcPr>
          <w:p w:rsidR="001C43EF" w:rsidRDefault="001C43EF" w:rsidP="00595AAB">
            <w:pPr>
              <w:widowControl/>
              <w:jc w:val="left"/>
              <w:rPr>
                <w:rFonts w:eastAsia="仿宋_GB2312"/>
                <w:color w:val="000000"/>
                <w:kern w:val="0"/>
                <w:szCs w:val="21"/>
              </w:rPr>
            </w:pPr>
            <w:r>
              <w:rPr>
                <w:rFonts w:eastAsia="仿宋_GB2312"/>
                <w:color w:val="000000"/>
                <w:kern w:val="0"/>
                <w:szCs w:val="21"/>
              </w:rPr>
              <w:t xml:space="preserve">　</w:t>
            </w:r>
            <w:r w:rsidRPr="00595AAB">
              <w:rPr>
                <w:rFonts w:eastAsia="仿宋_GB2312" w:hint="eastAsia"/>
                <w:color w:val="000000"/>
                <w:kern w:val="0"/>
                <w:szCs w:val="21"/>
              </w:rPr>
              <w:t>1</w:t>
            </w:r>
            <w:r w:rsidRPr="00595AAB">
              <w:rPr>
                <w:rFonts w:eastAsia="仿宋_GB2312" w:hint="eastAsia"/>
                <w:color w:val="000000"/>
                <w:kern w:val="0"/>
                <w:szCs w:val="21"/>
              </w:rPr>
              <w:t>月</w:t>
            </w:r>
            <w:r w:rsidRPr="00595AAB">
              <w:rPr>
                <w:rFonts w:eastAsia="仿宋_GB2312" w:hint="eastAsia"/>
                <w:color w:val="000000"/>
                <w:kern w:val="0"/>
                <w:szCs w:val="21"/>
              </w:rPr>
              <w:t>-12</w:t>
            </w:r>
            <w:r w:rsidRPr="00595AAB">
              <w:rPr>
                <w:rFonts w:eastAsia="仿宋_GB2312" w:hint="eastAsia"/>
                <w:color w:val="000000"/>
                <w:kern w:val="0"/>
                <w:szCs w:val="21"/>
              </w:rPr>
              <w:t>月</w:t>
            </w:r>
          </w:p>
        </w:tc>
        <w:tc>
          <w:tcPr>
            <w:tcW w:w="821" w:type="dxa"/>
            <w:tcBorders>
              <w:top w:val="single" w:sz="4" w:space="0" w:color="auto"/>
              <w:left w:val="nil"/>
              <w:right w:val="single" w:sz="4" w:space="0" w:color="auto"/>
            </w:tcBorders>
            <w:vAlign w:val="center"/>
          </w:tcPr>
          <w:p w:rsidR="001C43EF" w:rsidRDefault="001C43EF" w:rsidP="00595AAB">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64" w:type="dxa"/>
            <w:tcBorders>
              <w:top w:val="single" w:sz="4" w:space="0" w:color="auto"/>
              <w:left w:val="nil"/>
              <w:right w:val="single" w:sz="4" w:space="0" w:color="auto"/>
            </w:tcBorders>
            <w:vAlign w:val="center"/>
          </w:tcPr>
          <w:p w:rsidR="001C43EF" w:rsidRDefault="001C43EF" w:rsidP="00595AAB">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87" w:type="dxa"/>
            <w:tcBorders>
              <w:top w:val="single" w:sz="4" w:space="0" w:color="auto"/>
              <w:left w:val="nil"/>
              <w:right w:val="single" w:sz="4" w:space="0" w:color="auto"/>
            </w:tcBorders>
            <w:vAlign w:val="center"/>
          </w:tcPr>
          <w:p w:rsidR="001C43EF" w:rsidRDefault="001C43EF" w:rsidP="00595AAB">
            <w:pPr>
              <w:widowControl/>
              <w:jc w:val="left"/>
              <w:rPr>
                <w:rFonts w:eastAsia="仿宋_GB2312"/>
                <w:color w:val="000000"/>
                <w:kern w:val="0"/>
                <w:szCs w:val="21"/>
              </w:rPr>
            </w:pPr>
            <w:r>
              <w:rPr>
                <w:rFonts w:eastAsia="仿宋_GB2312"/>
                <w:color w:val="000000"/>
                <w:kern w:val="0"/>
                <w:szCs w:val="21"/>
              </w:rPr>
              <w:t xml:space="preserve">　</w:t>
            </w:r>
          </w:p>
        </w:tc>
      </w:tr>
      <w:tr w:rsidR="001C43EF" w:rsidTr="001C43EF">
        <w:trPr>
          <w:trHeight w:val="936"/>
          <w:jc w:val="center"/>
        </w:trPr>
        <w:tc>
          <w:tcPr>
            <w:tcW w:w="1135" w:type="dxa"/>
            <w:vMerge/>
            <w:tcBorders>
              <w:left w:val="single" w:sz="4" w:space="0" w:color="auto"/>
              <w:right w:val="single" w:sz="4" w:space="0" w:color="auto"/>
            </w:tcBorders>
            <w:vAlign w:val="center"/>
          </w:tcPr>
          <w:p w:rsidR="001C43EF" w:rsidRDefault="001C43EF">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1C43EF" w:rsidRDefault="001C43EF">
            <w:pPr>
              <w:jc w:val="left"/>
              <w:rPr>
                <w:rFonts w:eastAsia="仿宋_GB2312"/>
                <w:color w:val="000000"/>
                <w:kern w:val="0"/>
                <w:szCs w:val="21"/>
              </w:rPr>
            </w:pPr>
          </w:p>
        </w:tc>
        <w:tc>
          <w:tcPr>
            <w:tcW w:w="988" w:type="dxa"/>
            <w:tcBorders>
              <w:top w:val="single" w:sz="4" w:space="0" w:color="auto"/>
              <w:left w:val="nil"/>
              <w:bottom w:val="single" w:sz="4" w:space="0" w:color="auto"/>
              <w:right w:val="single" w:sz="4" w:space="0" w:color="auto"/>
            </w:tcBorders>
            <w:vAlign w:val="center"/>
          </w:tcPr>
          <w:p w:rsidR="001C43EF" w:rsidRDefault="001C43EF">
            <w:pPr>
              <w:widowControl/>
              <w:jc w:val="center"/>
              <w:rPr>
                <w:rFonts w:eastAsia="仿宋_GB2312"/>
                <w:color w:val="000000"/>
                <w:kern w:val="0"/>
                <w:szCs w:val="21"/>
              </w:rPr>
            </w:pPr>
          </w:p>
          <w:p w:rsidR="001C43EF" w:rsidRDefault="001C43EF">
            <w:pPr>
              <w:widowControl/>
              <w:jc w:val="center"/>
              <w:rPr>
                <w:rFonts w:eastAsia="仿宋_GB2312"/>
                <w:color w:val="000000"/>
                <w:kern w:val="0"/>
                <w:szCs w:val="21"/>
              </w:rPr>
            </w:pPr>
            <w:r>
              <w:rPr>
                <w:rFonts w:eastAsia="仿宋_GB2312"/>
                <w:color w:val="000000"/>
                <w:kern w:val="0"/>
                <w:szCs w:val="21"/>
              </w:rPr>
              <w:t>成本指标</w:t>
            </w:r>
          </w:p>
        </w:tc>
        <w:tc>
          <w:tcPr>
            <w:tcW w:w="1145" w:type="dxa"/>
            <w:tcBorders>
              <w:top w:val="single" w:sz="4" w:space="0" w:color="auto"/>
              <w:left w:val="nil"/>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hint="eastAsia"/>
                <w:color w:val="000000"/>
                <w:kern w:val="0"/>
                <w:szCs w:val="21"/>
              </w:rPr>
              <w:t>严格控制项目成本</w:t>
            </w:r>
          </w:p>
        </w:tc>
        <w:tc>
          <w:tcPr>
            <w:tcW w:w="1486" w:type="dxa"/>
            <w:tcBorders>
              <w:top w:val="single" w:sz="4" w:space="0" w:color="auto"/>
              <w:left w:val="nil"/>
              <w:right w:val="single" w:sz="4" w:space="0" w:color="auto"/>
            </w:tcBorders>
            <w:vAlign w:val="center"/>
          </w:tcPr>
          <w:p w:rsidR="001C43EF" w:rsidRDefault="001C43EF" w:rsidP="00595AAB">
            <w:pPr>
              <w:widowControl/>
              <w:jc w:val="left"/>
              <w:rPr>
                <w:rFonts w:eastAsia="仿宋_GB2312"/>
                <w:color w:val="000000"/>
                <w:kern w:val="0"/>
                <w:szCs w:val="21"/>
              </w:rPr>
            </w:pPr>
            <w:r>
              <w:rPr>
                <w:rFonts w:eastAsia="仿宋_GB2312" w:hint="eastAsia"/>
                <w:color w:val="000000"/>
                <w:kern w:val="0"/>
                <w:szCs w:val="21"/>
              </w:rPr>
              <w:t>2811.6</w:t>
            </w:r>
          </w:p>
        </w:tc>
        <w:tc>
          <w:tcPr>
            <w:tcW w:w="1421" w:type="dxa"/>
            <w:tcBorders>
              <w:top w:val="single" w:sz="4" w:space="0" w:color="auto"/>
              <w:left w:val="nil"/>
              <w:right w:val="single" w:sz="4" w:space="0" w:color="auto"/>
            </w:tcBorders>
            <w:vAlign w:val="center"/>
          </w:tcPr>
          <w:p w:rsidR="001C43EF" w:rsidRDefault="001C43EF" w:rsidP="00595AAB">
            <w:pPr>
              <w:widowControl/>
              <w:jc w:val="left"/>
              <w:rPr>
                <w:rFonts w:eastAsia="仿宋_GB2312"/>
                <w:color w:val="000000"/>
                <w:kern w:val="0"/>
                <w:szCs w:val="21"/>
              </w:rPr>
            </w:pPr>
            <w:r>
              <w:rPr>
                <w:rFonts w:eastAsia="仿宋_GB2312" w:hint="eastAsia"/>
                <w:color w:val="000000"/>
                <w:kern w:val="0"/>
                <w:szCs w:val="21"/>
              </w:rPr>
              <w:t>2811.6</w:t>
            </w:r>
          </w:p>
        </w:tc>
        <w:tc>
          <w:tcPr>
            <w:tcW w:w="821" w:type="dxa"/>
            <w:tcBorders>
              <w:top w:val="single" w:sz="4" w:space="0" w:color="auto"/>
              <w:left w:val="nil"/>
              <w:right w:val="single" w:sz="4" w:space="0" w:color="auto"/>
            </w:tcBorders>
            <w:vAlign w:val="center"/>
          </w:tcPr>
          <w:p w:rsidR="001C43EF" w:rsidRDefault="001C43EF" w:rsidP="00595AAB">
            <w:pPr>
              <w:widowControl/>
              <w:jc w:val="left"/>
              <w:rPr>
                <w:rFonts w:eastAsia="仿宋_GB2312"/>
                <w:color w:val="000000"/>
                <w:kern w:val="0"/>
                <w:szCs w:val="21"/>
              </w:rPr>
            </w:pPr>
            <w:r>
              <w:rPr>
                <w:rFonts w:eastAsia="仿宋_GB2312" w:hint="eastAsia"/>
                <w:color w:val="000000"/>
                <w:kern w:val="0"/>
                <w:szCs w:val="21"/>
              </w:rPr>
              <w:t>10</w:t>
            </w:r>
            <w:r>
              <w:rPr>
                <w:rFonts w:eastAsia="仿宋_GB2312"/>
                <w:color w:val="000000"/>
                <w:kern w:val="0"/>
                <w:szCs w:val="21"/>
              </w:rPr>
              <w:t xml:space="preserve">　</w:t>
            </w:r>
          </w:p>
        </w:tc>
        <w:tc>
          <w:tcPr>
            <w:tcW w:w="864" w:type="dxa"/>
            <w:tcBorders>
              <w:top w:val="single" w:sz="4" w:space="0" w:color="auto"/>
              <w:left w:val="nil"/>
              <w:right w:val="single" w:sz="4" w:space="0" w:color="auto"/>
            </w:tcBorders>
            <w:vAlign w:val="center"/>
          </w:tcPr>
          <w:p w:rsidR="001C43EF" w:rsidRDefault="001C43EF" w:rsidP="00595AAB">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87" w:type="dxa"/>
            <w:tcBorders>
              <w:top w:val="single" w:sz="4" w:space="0" w:color="auto"/>
              <w:left w:val="nil"/>
              <w:right w:val="single" w:sz="4" w:space="0" w:color="auto"/>
            </w:tcBorders>
            <w:vAlign w:val="center"/>
          </w:tcPr>
          <w:p w:rsidR="001C43EF" w:rsidRDefault="001C43EF" w:rsidP="00595AAB">
            <w:pPr>
              <w:widowControl/>
              <w:jc w:val="left"/>
              <w:rPr>
                <w:rFonts w:eastAsia="仿宋_GB2312"/>
                <w:color w:val="000000"/>
                <w:kern w:val="0"/>
                <w:szCs w:val="21"/>
              </w:rPr>
            </w:pPr>
            <w:r>
              <w:rPr>
                <w:rFonts w:eastAsia="仿宋_GB2312"/>
                <w:color w:val="000000"/>
                <w:kern w:val="0"/>
                <w:szCs w:val="21"/>
              </w:rPr>
              <w:t xml:space="preserve">　</w:t>
            </w:r>
          </w:p>
        </w:tc>
      </w:tr>
      <w:tr w:rsidR="001C43EF" w:rsidTr="001C43EF">
        <w:trPr>
          <w:trHeight w:val="936"/>
          <w:jc w:val="center"/>
        </w:trPr>
        <w:tc>
          <w:tcPr>
            <w:tcW w:w="1135" w:type="dxa"/>
            <w:vMerge/>
            <w:tcBorders>
              <w:left w:val="single" w:sz="4" w:space="0" w:color="auto"/>
              <w:right w:val="single" w:sz="4" w:space="0" w:color="auto"/>
            </w:tcBorders>
            <w:vAlign w:val="center"/>
          </w:tcPr>
          <w:p w:rsidR="001C43EF" w:rsidRDefault="001C43EF">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1C43EF" w:rsidRDefault="001C43EF">
            <w:pPr>
              <w:jc w:val="left"/>
              <w:rPr>
                <w:rFonts w:eastAsia="仿宋_GB2312"/>
                <w:color w:val="000000"/>
                <w:kern w:val="0"/>
                <w:szCs w:val="21"/>
              </w:rPr>
            </w:pPr>
          </w:p>
        </w:tc>
        <w:tc>
          <w:tcPr>
            <w:tcW w:w="988"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p>
          <w:p w:rsidR="001C43EF" w:rsidRDefault="001C43EF">
            <w:pPr>
              <w:widowControl/>
              <w:jc w:val="center"/>
              <w:rPr>
                <w:rFonts w:eastAsia="仿宋_GB2312"/>
                <w:color w:val="000000"/>
                <w:kern w:val="0"/>
                <w:szCs w:val="21"/>
              </w:rPr>
            </w:pPr>
            <w:r>
              <w:rPr>
                <w:rFonts w:eastAsia="仿宋_GB2312"/>
                <w:color w:val="000000"/>
                <w:kern w:val="0"/>
                <w:szCs w:val="21"/>
              </w:rPr>
              <w:t>经济效</w:t>
            </w:r>
          </w:p>
          <w:p w:rsidR="001C43EF" w:rsidRDefault="001C43EF">
            <w:pPr>
              <w:widowControl/>
              <w:jc w:val="left"/>
              <w:rPr>
                <w:rFonts w:eastAsia="仿宋_GB2312"/>
                <w:color w:val="000000"/>
                <w:kern w:val="0"/>
                <w:szCs w:val="21"/>
              </w:rPr>
            </w:pPr>
            <w:r>
              <w:rPr>
                <w:rFonts w:eastAsia="仿宋_GB2312"/>
                <w:color w:val="000000"/>
                <w:kern w:val="0"/>
                <w:szCs w:val="21"/>
              </w:rPr>
              <w:t>益指标</w:t>
            </w:r>
          </w:p>
        </w:tc>
        <w:tc>
          <w:tcPr>
            <w:tcW w:w="1145" w:type="dxa"/>
            <w:tcBorders>
              <w:top w:val="single" w:sz="4" w:space="0" w:color="auto"/>
              <w:left w:val="nil"/>
              <w:right w:val="single" w:sz="4" w:space="0" w:color="auto"/>
            </w:tcBorders>
            <w:vAlign w:val="center"/>
          </w:tcPr>
          <w:p w:rsidR="001C43EF" w:rsidRDefault="001C43EF">
            <w:pPr>
              <w:widowControl/>
              <w:jc w:val="left"/>
              <w:rPr>
                <w:rFonts w:eastAsia="仿宋_GB2312"/>
                <w:color w:val="000000"/>
                <w:kern w:val="0"/>
                <w:szCs w:val="21"/>
              </w:rPr>
            </w:pPr>
            <w:r w:rsidRPr="00C77273">
              <w:rPr>
                <w:rFonts w:eastAsia="仿宋_GB2312" w:hint="eastAsia"/>
                <w:color w:val="000000"/>
                <w:kern w:val="0"/>
                <w:szCs w:val="21"/>
              </w:rPr>
              <w:t>促进经济发展</w:t>
            </w:r>
          </w:p>
        </w:tc>
        <w:tc>
          <w:tcPr>
            <w:tcW w:w="1486" w:type="dxa"/>
            <w:tcBorders>
              <w:top w:val="single" w:sz="4" w:space="0" w:color="auto"/>
              <w:left w:val="nil"/>
              <w:right w:val="single" w:sz="4" w:space="0" w:color="auto"/>
            </w:tcBorders>
            <w:vAlign w:val="center"/>
          </w:tcPr>
          <w:p w:rsidR="001C43EF" w:rsidRDefault="001C43EF" w:rsidP="00C77273">
            <w:pPr>
              <w:widowControl/>
              <w:jc w:val="left"/>
              <w:rPr>
                <w:rFonts w:eastAsia="仿宋_GB2312"/>
                <w:color w:val="000000"/>
                <w:kern w:val="0"/>
                <w:szCs w:val="21"/>
              </w:rPr>
            </w:pPr>
            <w:r>
              <w:rPr>
                <w:rFonts w:eastAsia="仿宋_GB2312"/>
                <w:color w:val="000000"/>
                <w:kern w:val="0"/>
                <w:szCs w:val="21"/>
              </w:rPr>
              <w:t xml:space="preserve">　</w:t>
            </w:r>
            <w:r w:rsidRPr="00C77273">
              <w:rPr>
                <w:rFonts w:eastAsia="仿宋_GB2312" w:hint="eastAsia"/>
                <w:color w:val="000000"/>
                <w:kern w:val="0"/>
                <w:szCs w:val="21"/>
              </w:rPr>
              <w:t>助推乡村产业发展，带动农业增效、</w:t>
            </w:r>
            <w:r>
              <w:rPr>
                <w:rFonts w:eastAsia="仿宋_GB2312" w:hint="eastAsia"/>
                <w:color w:val="000000"/>
                <w:kern w:val="0"/>
                <w:szCs w:val="21"/>
              </w:rPr>
              <w:t>脱贫人口</w:t>
            </w:r>
            <w:r w:rsidRPr="00C77273">
              <w:rPr>
                <w:rFonts w:eastAsia="仿宋_GB2312" w:hint="eastAsia"/>
                <w:color w:val="000000"/>
                <w:kern w:val="0"/>
                <w:szCs w:val="21"/>
              </w:rPr>
              <w:t>增收。</w:t>
            </w:r>
          </w:p>
        </w:tc>
        <w:tc>
          <w:tcPr>
            <w:tcW w:w="1421" w:type="dxa"/>
            <w:tcBorders>
              <w:top w:val="single" w:sz="4" w:space="0" w:color="auto"/>
              <w:left w:val="nil"/>
              <w:right w:val="single" w:sz="4" w:space="0" w:color="auto"/>
            </w:tcBorders>
            <w:vAlign w:val="center"/>
          </w:tcPr>
          <w:p w:rsidR="001C43EF" w:rsidRDefault="001C43EF" w:rsidP="00C77273">
            <w:pPr>
              <w:widowControl/>
              <w:jc w:val="left"/>
              <w:rPr>
                <w:rFonts w:eastAsia="仿宋_GB2312"/>
                <w:color w:val="000000"/>
                <w:kern w:val="0"/>
                <w:szCs w:val="21"/>
              </w:rPr>
            </w:pPr>
            <w:r w:rsidRPr="00C77273">
              <w:rPr>
                <w:rFonts w:eastAsia="仿宋_GB2312" w:hint="eastAsia"/>
                <w:color w:val="000000"/>
                <w:kern w:val="0"/>
                <w:szCs w:val="21"/>
              </w:rPr>
              <w:t>助推乡村产业发展，带动农业增效、</w:t>
            </w:r>
            <w:r>
              <w:rPr>
                <w:rFonts w:eastAsia="仿宋_GB2312" w:hint="eastAsia"/>
                <w:color w:val="000000"/>
                <w:kern w:val="0"/>
                <w:szCs w:val="21"/>
              </w:rPr>
              <w:t>脱贫人口人均</w:t>
            </w:r>
            <w:r w:rsidRPr="00C77273">
              <w:rPr>
                <w:rFonts w:eastAsia="仿宋_GB2312" w:hint="eastAsia"/>
                <w:color w:val="000000"/>
                <w:kern w:val="0"/>
                <w:szCs w:val="21"/>
              </w:rPr>
              <w:t>增收</w:t>
            </w:r>
            <w:r>
              <w:rPr>
                <w:rFonts w:eastAsia="仿宋_GB2312" w:hint="eastAsia"/>
                <w:color w:val="000000"/>
                <w:kern w:val="0"/>
                <w:szCs w:val="21"/>
              </w:rPr>
              <w:t>1200</w:t>
            </w:r>
            <w:r>
              <w:rPr>
                <w:rFonts w:eastAsia="仿宋_GB2312" w:hint="eastAsia"/>
                <w:color w:val="000000"/>
                <w:kern w:val="0"/>
                <w:szCs w:val="21"/>
              </w:rPr>
              <w:t>元</w:t>
            </w:r>
            <w:r w:rsidRPr="00C77273">
              <w:rPr>
                <w:rFonts w:eastAsia="仿宋_GB2312" w:hint="eastAsia"/>
                <w:color w:val="000000"/>
                <w:kern w:val="0"/>
                <w:szCs w:val="21"/>
              </w:rPr>
              <w:t>。</w:t>
            </w:r>
          </w:p>
        </w:tc>
        <w:tc>
          <w:tcPr>
            <w:tcW w:w="821" w:type="dxa"/>
            <w:tcBorders>
              <w:top w:val="single" w:sz="4" w:space="0" w:color="auto"/>
              <w:left w:val="nil"/>
              <w:right w:val="single" w:sz="4" w:space="0" w:color="auto"/>
            </w:tcBorders>
            <w:vAlign w:val="center"/>
          </w:tcPr>
          <w:p w:rsidR="001C43EF" w:rsidRDefault="001C43EF" w:rsidP="00C77273">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64" w:type="dxa"/>
            <w:tcBorders>
              <w:top w:val="single" w:sz="4" w:space="0" w:color="auto"/>
              <w:left w:val="nil"/>
              <w:right w:val="single" w:sz="4" w:space="0" w:color="auto"/>
            </w:tcBorders>
            <w:vAlign w:val="center"/>
          </w:tcPr>
          <w:p w:rsidR="001C43EF" w:rsidRDefault="001C43EF" w:rsidP="00C77273">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87" w:type="dxa"/>
            <w:tcBorders>
              <w:top w:val="single" w:sz="4" w:space="0" w:color="auto"/>
              <w:left w:val="nil"/>
              <w:right w:val="single" w:sz="4" w:space="0" w:color="auto"/>
            </w:tcBorders>
            <w:vAlign w:val="center"/>
          </w:tcPr>
          <w:p w:rsidR="001C43EF" w:rsidRDefault="001C43EF" w:rsidP="00C77273">
            <w:pPr>
              <w:widowControl/>
              <w:jc w:val="left"/>
              <w:rPr>
                <w:rFonts w:eastAsia="仿宋_GB2312"/>
                <w:color w:val="000000"/>
                <w:kern w:val="0"/>
                <w:szCs w:val="21"/>
              </w:rPr>
            </w:pPr>
            <w:r>
              <w:rPr>
                <w:rFonts w:eastAsia="仿宋_GB2312"/>
                <w:color w:val="000000"/>
                <w:kern w:val="0"/>
                <w:szCs w:val="21"/>
              </w:rPr>
              <w:t xml:space="preserve">　</w:t>
            </w:r>
          </w:p>
        </w:tc>
      </w:tr>
      <w:tr w:rsidR="001C43EF" w:rsidTr="001C43EF">
        <w:trPr>
          <w:trHeight w:val="936"/>
          <w:jc w:val="center"/>
        </w:trPr>
        <w:tc>
          <w:tcPr>
            <w:tcW w:w="1135" w:type="dxa"/>
            <w:vMerge/>
            <w:tcBorders>
              <w:left w:val="single" w:sz="4" w:space="0" w:color="auto"/>
              <w:right w:val="single" w:sz="4" w:space="0" w:color="auto"/>
            </w:tcBorders>
            <w:vAlign w:val="center"/>
          </w:tcPr>
          <w:p w:rsidR="001C43EF" w:rsidRDefault="001C43EF">
            <w:pPr>
              <w:jc w:val="center"/>
              <w:rPr>
                <w:rFonts w:eastAsia="仿宋_GB2312"/>
                <w:color w:val="000000"/>
                <w:kern w:val="0"/>
                <w:szCs w:val="21"/>
              </w:rPr>
            </w:pPr>
          </w:p>
        </w:tc>
        <w:tc>
          <w:tcPr>
            <w:tcW w:w="992" w:type="dxa"/>
            <w:vMerge w:val="restart"/>
            <w:tcBorders>
              <w:top w:val="single" w:sz="4" w:space="0" w:color="auto"/>
              <w:left w:val="nil"/>
              <w:bottom w:val="single" w:sz="4" w:space="0" w:color="auto"/>
              <w:right w:val="single" w:sz="4" w:space="0" w:color="auto"/>
            </w:tcBorders>
            <w:vAlign w:val="center"/>
          </w:tcPr>
          <w:p w:rsidR="001C43EF" w:rsidRDefault="001C43EF">
            <w:pPr>
              <w:widowControl/>
              <w:jc w:val="center"/>
              <w:rPr>
                <w:rFonts w:eastAsia="仿宋_GB2312"/>
                <w:color w:val="000000"/>
                <w:kern w:val="0"/>
                <w:szCs w:val="21"/>
              </w:rPr>
            </w:pPr>
            <w:r>
              <w:rPr>
                <w:rFonts w:eastAsia="仿宋_GB2312"/>
                <w:color w:val="000000"/>
                <w:kern w:val="0"/>
                <w:szCs w:val="21"/>
              </w:rPr>
              <w:t>效益</w:t>
            </w:r>
          </w:p>
          <w:p w:rsidR="001C43EF" w:rsidRDefault="001C43EF">
            <w:pPr>
              <w:widowControl/>
              <w:jc w:val="center"/>
              <w:rPr>
                <w:rFonts w:eastAsia="仿宋_GB2312"/>
                <w:color w:val="000000"/>
                <w:kern w:val="0"/>
                <w:szCs w:val="21"/>
              </w:rPr>
            </w:pPr>
            <w:r>
              <w:rPr>
                <w:rFonts w:eastAsia="仿宋_GB2312"/>
                <w:color w:val="000000"/>
                <w:kern w:val="0"/>
                <w:szCs w:val="21"/>
              </w:rPr>
              <w:t>指标</w:t>
            </w:r>
          </w:p>
          <w:p w:rsidR="001C43EF" w:rsidRDefault="001C43EF">
            <w:pPr>
              <w:widowControl/>
              <w:jc w:val="left"/>
              <w:rPr>
                <w:rFonts w:eastAsia="仿宋_GB2312"/>
                <w:color w:val="000000"/>
                <w:kern w:val="0"/>
                <w:szCs w:val="21"/>
              </w:rPr>
            </w:pPr>
          </w:p>
          <w:p w:rsidR="001C43EF" w:rsidRDefault="001C43EF">
            <w:pPr>
              <w:widowControl/>
              <w:jc w:val="left"/>
              <w:rPr>
                <w:rFonts w:eastAsia="仿宋_GB2312"/>
                <w:color w:val="000000"/>
                <w:kern w:val="0"/>
                <w:szCs w:val="21"/>
              </w:rPr>
            </w:pPr>
            <w:r>
              <w:rPr>
                <w:rFonts w:eastAsia="仿宋_GB2312"/>
                <w:color w:val="000000"/>
                <w:kern w:val="0"/>
                <w:szCs w:val="21"/>
              </w:rPr>
              <w:t>（</w:t>
            </w:r>
            <w:r>
              <w:rPr>
                <w:rFonts w:eastAsia="仿宋_GB2312"/>
                <w:color w:val="000000"/>
                <w:kern w:val="0"/>
                <w:szCs w:val="21"/>
              </w:rPr>
              <w:t>30</w:t>
            </w:r>
            <w:r>
              <w:rPr>
                <w:rFonts w:eastAsia="仿宋_GB2312"/>
                <w:color w:val="000000"/>
                <w:kern w:val="0"/>
                <w:szCs w:val="21"/>
              </w:rPr>
              <w:t>分）</w:t>
            </w:r>
          </w:p>
          <w:p w:rsidR="001C43EF" w:rsidRDefault="001C43EF">
            <w:pPr>
              <w:jc w:val="left"/>
              <w:rPr>
                <w:rFonts w:eastAsia="仿宋_GB2312"/>
                <w:color w:val="000000"/>
                <w:kern w:val="0"/>
                <w:szCs w:val="21"/>
              </w:rPr>
            </w:pPr>
            <w:r>
              <w:rPr>
                <w:rFonts w:eastAsia="仿宋_GB2312"/>
                <w:color w:val="000000"/>
                <w:kern w:val="0"/>
                <w:szCs w:val="21"/>
              </w:rPr>
              <w:t xml:space="preserve">　</w:t>
            </w:r>
          </w:p>
        </w:tc>
        <w:tc>
          <w:tcPr>
            <w:tcW w:w="988" w:type="dxa"/>
            <w:tcBorders>
              <w:top w:val="single" w:sz="4" w:space="0" w:color="auto"/>
              <w:left w:val="nil"/>
              <w:bottom w:val="single" w:sz="4" w:space="0" w:color="auto"/>
              <w:right w:val="single" w:sz="4" w:space="0" w:color="auto"/>
            </w:tcBorders>
            <w:vAlign w:val="center"/>
          </w:tcPr>
          <w:p w:rsidR="001C43EF" w:rsidRDefault="001C43EF">
            <w:pPr>
              <w:widowControl/>
              <w:jc w:val="center"/>
              <w:rPr>
                <w:rFonts w:eastAsia="仿宋_GB2312"/>
                <w:color w:val="000000"/>
                <w:kern w:val="0"/>
                <w:szCs w:val="21"/>
              </w:rPr>
            </w:pPr>
          </w:p>
          <w:p w:rsidR="001C43EF" w:rsidRDefault="001C43EF">
            <w:pPr>
              <w:widowControl/>
              <w:jc w:val="center"/>
              <w:rPr>
                <w:rFonts w:eastAsia="仿宋_GB2312"/>
                <w:color w:val="000000"/>
                <w:kern w:val="0"/>
                <w:szCs w:val="21"/>
              </w:rPr>
            </w:pPr>
            <w:r>
              <w:rPr>
                <w:rFonts w:eastAsia="仿宋_GB2312"/>
                <w:color w:val="000000"/>
                <w:kern w:val="0"/>
                <w:szCs w:val="21"/>
              </w:rPr>
              <w:t>社会效</w:t>
            </w:r>
          </w:p>
          <w:p w:rsidR="001C43EF" w:rsidRDefault="001C43EF">
            <w:pPr>
              <w:widowControl/>
              <w:jc w:val="center"/>
              <w:rPr>
                <w:rFonts w:eastAsia="仿宋_GB2312"/>
                <w:color w:val="000000"/>
                <w:kern w:val="0"/>
                <w:szCs w:val="21"/>
              </w:rPr>
            </w:pPr>
            <w:r>
              <w:rPr>
                <w:rFonts w:eastAsia="仿宋_GB2312"/>
                <w:color w:val="000000"/>
                <w:kern w:val="0"/>
                <w:szCs w:val="21"/>
              </w:rPr>
              <w:t>益指标</w:t>
            </w:r>
          </w:p>
        </w:tc>
        <w:tc>
          <w:tcPr>
            <w:tcW w:w="1145" w:type="dxa"/>
            <w:tcBorders>
              <w:top w:val="single" w:sz="4" w:space="0" w:color="auto"/>
              <w:left w:val="nil"/>
              <w:right w:val="single" w:sz="4" w:space="0" w:color="auto"/>
            </w:tcBorders>
            <w:vAlign w:val="center"/>
          </w:tcPr>
          <w:p w:rsidR="001C43EF" w:rsidRDefault="001C43EF">
            <w:pPr>
              <w:widowControl/>
              <w:jc w:val="left"/>
              <w:rPr>
                <w:rFonts w:eastAsia="仿宋_GB2312"/>
                <w:color w:val="000000"/>
                <w:kern w:val="0"/>
                <w:szCs w:val="21"/>
              </w:rPr>
            </w:pPr>
            <w:r w:rsidRPr="00C77273">
              <w:rPr>
                <w:rFonts w:eastAsia="仿宋_GB2312" w:hint="eastAsia"/>
                <w:color w:val="000000"/>
                <w:kern w:val="0"/>
                <w:szCs w:val="21"/>
              </w:rPr>
              <w:t>加快统筹城乡发展进程</w:t>
            </w:r>
          </w:p>
        </w:tc>
        <w:tc>
          <w:tcPr>
            <w:tcW w:w="1486" w:type="dxa"/>
            <w:tcBorders>
              <w:top w:val="single" w:sz="4" w:space="0" w:color="auto"/>
              <w:left w:val="nil"/>
              <w:right w:val="single" w:sz="4" w:space="0" w:color="auto"/>
            </w:tcBorders>
            <w:vAlign w:val="center"/>
          </w:tcPr>
          <w:p w:rsidR="001C43EF" w:rsidRDefault="001C43EF" w:rsidP="00C77273">
            <w:pPr>
              <w:widowControl/>
              <w:jc w:val="left"/>
              <w:rPr>
                <w:rFonts w:eastAsia="仿宋_GB2312"/>
                <w:color w:val="000000"/>
                <w:kern w:val="0"/>
                <w:szCs w:val="21"/>
              </w:rPr>
            </w:pPr>
            <w:r>
              <w:rPr>
                <w:rFonts w:eastAsia="仿宋_GB2312"/>
                <w:color w:val="000000"/>
                <w:kern w:val="0"/>
                <w:szCs w:val="21"/>
              </w:rPr>
              <w:t xml:space="preserve">　</w:t>
            </w:r>
            <w:r w:rsidRPr="00C77273">
              <w:rPr>
                <w:rFonts w:eastAsia="仿宋_GB2312" w:hint="eastAsia"/>
                <w:color w:val="000000"/>
                <w:kern w:val="0"/>
                <w:szCs w:val="21"/>
              </w:rPr>
              <w:t>提升农村人居环境水平，提高农民环保和健康意识。</w:t>
            </w:r>
          </w:p>
        </w:tc>
        <w:tc>
          <w:tcPr>
            <w:tcW w:w="1421" w:type="dxa"/>
            <w:tcBorders>
              <w:top w:val="single" w:sz="4" w:space="0" w:color="auto"/>
              <w:left w:val="nil"/>
              <w:right w:val="single" w:sz="4" w:space="0" w:color="auto"/>
            </w:tcBorders>
            <w:vAlign w:val="center"/>
          </w:tcPr>
          <w:p w:rsidR="001C43EF" w:rsidRDefault="001C43EF" w:rsidP="00C77273">
            <w:pPr>
              <w:widowControl/>
              <w:jc w:val="left"/>
              <w:rPr>
                <w:rFonts w:eastAsia="仿宋_GB2312"/>
                <w:color w:val="000000"/>
                <w:kern w:val="0"/>
                <w:szCs w:val="21"/>
              </w:rPr>
            </w:pPr>
            <w:r>
              <w:rPr>
                <w:rFonts w:eastAsia="仿宋_GB2312"/>
                <w:color w:val="000000"/>
                <w:kern w:val="0"/>
                <w:szCs w:val="21"/>
              </w:rPr>
              <w:t xml:space="preserve">　</w:t>
            </w:r>
            <w:r w:rsidRPr="00C1305C">
              <w:rPr>
                <w:rFonts w:eastAsia="仿宋_GB2312" w:hint="eastAsia"/>
                <w:color w:val="000000"/>
                <w:kern w:val="0"/>
                <w:szCs w:val="21"/>
              </w:rPr>
              <w:t>农村人居环境得到改善，乡村更加美丽，农民素质不断提高，城乡一体化发展趋势明显。</w:t>
            </w:r>
          </w:p>
        </w:tc>
        <w:tc>
          <w:tcPr>
            <w:tcW w:w="821" w:type="dxa"/>
            <w:tcBorders>
              <w:top w:val="single" w:sz="4" w:space="0" w:color="auto"/>
              <w:left w:val="nil"/>
              <w:right w:val="single" w:sz="4" w:space="0" w:color="auto"/>
            </w:tcBorders>
            <w:vAlign w:val="center"/>
          </w:tcPr>
          <w:p w:rsidR="001C43EF" w:rsidRDefault="001C43EF" w:rsidP="00C77273">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64" w:type="dxa"/>
            <w:tcBorders>
              <w:top w:val="single" w:sz="4" w:space="0" w:color="auto"/>
              <w:left w:val="nil"/>
              <w:right w:val="single" w:sz="4" w:space="0" w:color="auto"/>
            </w:tcBorders>
            <w:vAlign w:val="center"/>
          </w:tcPr>
          <w:p w:rsidR="001C43EF" w:rsidRDefault="001C43EF" w:rsidP="00C77273">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87" w:type="dxa"/>
            <w:tcBorders>
              <w:top w:val="single" w:sz="4" w:space="0" w:color="auto"/>
              <w:left w:val="nil"/>
              <w:right w:val="single" w:sz="4" w:space="0" w:color="auto"/>
            </w:tcBorders>
            <w:vAlign w:val="center"/>
          </w:tcPr>
          <w:p w:rsidR="001C43EF" w:rsidRDefault="001C43EF" w:rsidP="00C77273">
            <w:pPr>
              <w:widowControl/>
              <w:jc w:val="left"/>
              <w:rPr>
                <w:rFonts w:eastAsia="仿宋_GB2312"/>
                <w:color w:val="000000"/>
                <w:kern w:val="0"/>
                <w:szCs w:val="21"/>
              </w:rPr>
            </w:pPr>
            <w:r>
              <w:rPr>
                <w:rFonts w:eastAsia="仿宋_GB2312"/>
                <w:color w:val="000000"/>
                <w:kern w:val="0"/>
                <w:szCs w:val="21"/>
              </w:rPr>
              <w:t xml:space="preserve">　</w:t>
            </w:r>
          </w:p>
        </w:tc>
      </w:tr>
      <w:tr w:rsidR="001C43EF" w:rsidTr="001C43EF">
        <w:trPr>
          <w:trHeight w:val="340"/>
          <w:jc w:val="center"/>
        </w:trPr>
        <w:tc>
          <w:tcPr>
            <w:tcW w:w="1135" w:type="dxa"/>
            <w:vMerge/>
            <w:tcBorders>
              <w:left w:val="single" w:sz="4" w:space="0" w:color="auto"/>
              <w:right w:val="single" w:sz="4" w:space="0" w:color="auto"/>
            </w:tcBorders>
            <w:vAlign w:val="center"/>
          </w:tcPr>
          <w:p w:rsidR="001C43EF" w:rsidRDefault="001C43EF">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1C43EF" w:rsidRDefault="001C43EF">
            <w:pPr>
              <w:jc w:val="left"/>
              <w:rPr>
                <w:rFonts w:eastAsia="仿宋_GB2312"/>
                <w:color w:val="000000"/>
                <w:kern w:val="0"/>
                <w:szCs w:val="21"/>
              </w:rPr>
            </w:pPr>
          </w:p>
        </w:tc>
        <w:tc>
          <w:tcPr>
            <w:tcW w:w="988" w:type="dxa"/>
            <w:tcBorders>
              <w:top w:val="single" w:sz="4" w:space="0" w:color="auto"/>
              <w:left w:val="nil"/>
              <w:bottom w:val="single" w:sz="4" w:space="0" w:color="auto"/>
              <w:right w:val="single" w:sz="4" w:space="0" w:color="auto"/>
            </w:tcBorders>
            <w:vAlign w:val="center"/>
          </w:tcPr>
          <w:p w:rsidR="001C43EF" w:rsidRDefault="001C43EF">
            <w:pPr>
              <w:widowControl/>
              <w:jc w:val="center"/>
              <w:rPr>
                <w:rFonts w:eastAsia="仿宋_GB2312"/>
                <w:color w:val="000000"/>
                <w:kern w:val="0"/>
                <w:szCs w:val="21"/>
              </w:rPr>
            </w:pPr>
          </w:p>
          <w:p w:rsidR="001C43EF" w:rsidRDefault="001C43EF">
            <w:pPr>
              <w:widowControl/>
              <w:jc w:val="center"/>
              <w:rPr>
                <w:rFonts w:eastAsia="仿宋_GB2312"/>
                <w:color w:val="000000"/>
                <w:kern w:val="0"/>
                <w:szCs w:val="21"/>
              </w:rPr>
            </w:pPr>
            <w:r>
              <w:rPr>
                <w:rFonts w:eastAsia="仿宋_GB2312"/>
                <w:color w:val="000000"/>
                <w:kern w:val="0"/>
                <w:szCs w:val="21"/>
              </w:rPr>
              <w:t>生态效</w:t>
            </w:r>
          </w:p>
          <w:p w:rsidR="001C43EF" w:rsidRDefault="001C43EF">
            <w:pPr>
              <w:widowControl/>
              <w:jc w:val="center"/>
              <w:rPr>
                <w:rFonts w:eastAsia="仿宋_GB2312"/>
                <w:color w:val="000000"/>
                <w:kern w:val="0"/>
                <w:szCs w:val="21"/>
              </w:rPr>
            </w:pPr>
            <w:r>
              <w:rPr>
                <w:rFonts w:eastAsia="仿宋_GB2312"/>
                <w:color w:val="000000"/>
                <w:kern w:val="0"/>
                <w:szCs w:val="21"/>
              </w:rPr>
              <w:t>益指标</w:t>
            </w:r>
          </w:p>
        </w:tc>
        <w:tc>
          <w:tcPr>
            <w:tcW w:w="1145"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sidRPr="00C1305C">
              <w:rPr>
                <w:rFonts w:eastAsia="仿宋_GB2312" w:hint="eastAsia"/>
                <w:color w:val="000000"/>
                <w:kern w:val="0"/>
                <w:szCs w:val="21"/>
              </w:rPr>
              <w:t>农村生态环境保护</w:t>
            </w:r>
          </w:p>
        </w:tc>
        <w:tc>
          <w:tcPr>
            <w:tcW w:w="1486"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r w:rsidRPr="00C1305C">
              <w:rPr>
                <w:rFonts w:eastAsia="仿宋_GB2312" w:hint="eastAsia"/>
                <w:color w:val="000000"/>
                <w:kern w:val="0"/>
                <w:szCs w:val="21"/>
              </w:rPr>
              <w:t>整治村容村貌，有效管控农村生活垃圾污染。</w:t>
            </w:r>
          </w:p>
        </w:tc>
        <w:tc>
          <w:tcPr>
            <w:tcW w:w="1421"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r w:rsidRPr="00C1305C">
              <w:rPr>
                <w:rFonts w:eastAsia="仿宋_GB2312" w:hint="eastAsia"/>
                <w:color w:val="000000"/>
                <w:kern w:val="0"/>
                <w:szCs w:val="21"/>
              </w:rPr>
              <w:t>建设清洁家园、田园、清洁水体，农村生态保护明显加强。</w:t>
            </w:r>
          </w:p>
        </w:tc>
        <w:tc>
          <w:tcPr>
            <w:tcW w:w="821"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64"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87"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p>
        </w:tc>
      </w:tr>
      <w:tr w:rsidR="001C43EF" w:rsidTr="001C43EF">
        <w:trPr>
          <w:trHeight w:val="340"/>
          <w:jc w:val="center"/>
        </w:trPr>
        <w:tc>
          <w:tcPr>
            <w:tcW w:w="1135" w:type="dxa"/>
            <w:vMerge/>
            <w:tcBorders>
              <w:left w:val="single" w:sz="4" w:space="0" w:color="auto"/>
              <w:right w:val="single" w:sz="4" w:space="0" w:color="auto"/>
            </w:tcBorders>
            <w:vAlign w:val="center"/>
          </w:tcPr>
          <w:p w:rsidR="001C43EF" w:rsidRDefault="001C43EF">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1C43EF" w:rsidRDefault="001C43EF">
            <w:pPr>
              <w:jc w:val="left"/>
              <w:rPr>
                <w:rFonts w:eastAsia="仿宋_GB2312"/>
                <w:color w:val="000000"/>
                <w:kern w:val="0"/>
                <w:szCs w:val="21"/>
              </w:rPr>
            </w:pPr>
          </w:p>
        </w:tc>
        <w:tc>
          <w:tcPr>
            <w:tcW w:w="988"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p>
          <w:p w:rsidR="001C43EF" w:rsidRDefault="001C43EF">
            <w:pPr>
              <w:widowControl/>
              <w:jc w:val="left"/>
              <w:rPr>
                <w:rFonts w:eastAsia="仿宋_GB2312"/>
                <w:color w:val="000000"/>
                <w:kern w:val="0"/>
                <w:szCs w:val="21"/>
              </w:rPr>
            </w:pPr>
            <w:r>
              <w:rPr>
                <w:rFonts w:eastAsia="仿宋_GB2312"/>
                <w:color w:val="000000"/>
                <w:kern w:val="0"/>
                <w:szCs w:val="21"/>
              </w:rPr>
              <w:t>可持续影响指</w:t>
            </w:r>
          </w:p>
        </w:tc>
        <w:tc>
          <w:tcPr>
            <w:tcW w:w="1145"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sidRPr="00DF0964">
              <w:rPr>
                <w:rFonts w:eastAsia="仿宋_GB2312" w:hint="eastAsia"/>
                <w:color w:val="000000"/>
                <w:kern w:val="0"/>
                <w:szCs w:val="21"/>
              </w:rPr>
              <w:t>助推乡村振兴</w:t>
            </w:r>
          </w:p>
        </w:tc>
        <w:tc>
          <w:tcPr>
            <w:tcW w:w="1486"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r w:rsidRPr="00DF0964">
              <w:rPr>
                <w:rFonts w:eastAsia="仿宋_GB2312" w:hint="eastAsia"/>
                <w:color w:val="000000"/>
                <w:kern w:val="0"/>
                <w:szCs w:val="21"/>
              </w:rPr>
              <w:t>加快村庄建设，促进乡村文明</w:t>
            </w:r>
          </w:p>
        </w:tc>
        <w:tc>
          <w:tcPr>
            <w:tcW w:w="1421"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r w:rsidRPr="00313464">
              <w:rPr>
                <w:rFonts w:eastAsia="仿宋_GB2312" w:hint="eastAsia"/>
                <w:color w:val="000000"/>
                <w:kern w:val="0"/>
                <w:szCs w:val="21"/>
              </w:rPr>
              <w:t>加快推进农村公共服务能力建设，增强群众幸福感、获得感、安全感。</w:t>
            </w:r>
          </w:p>
        </w:tc>
        <w:tc>
          <w:tcPr>
            <w:tcW w:w="821" w:type="dxa"/>
            <w:tcBorders>
              <w:top w:val="nil"/>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64" w:type="dxa"/>
            <w:tcBorders>
              <w:top w:val="nil"/>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87" w:type="dxa"/>
            <w:tcBorders>
              <w:top w:val="nil"/>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p>
        </w:tc>
      </w:tr>
      <w:tr w:rsidR="001C43EF" w:rsidTr="001C43EF">
        <w:trPr>
          <w:trHeight w:val="1248"/>
          <w:jc w:val="center"/>
        </w:trPr>
        <w:tc>
          <w:tcPr>
            <w:tcW w:w="1135" w:type="dxa"/>
            <w:vMerge/>
            <w:tcBorders>
              <w:left w:val="single" w:sz="4" w:space="0" w:color="auto"/>
              <w:right w:val="single" w:sz="4" w:space="0" w:color="auto"/>
            </w:tcBorders>
            <w:vAlign w:val="center"/>
          </w:tcPr>
          <w:p w:rsidR="001C43EF" w:rsidRDefault="001C43EF">
            <w:pPr>
              <w:jc w:val="left"/>
              <w:rPr>
                <w:rFonts w:eastAsia="仿宋_GB2312"/>
                <w:color w:val="000000"/>
                <w:kern w:val="0"/>
                <w:szCs w:val="21"/>
              </w:rPr>
            </w:pPr>
          </w:p>
        </w:tc>
        <w:tc>
          <w:tcPr>
            <w:tcW w:w="992" w:type="dxa"/>
            <w:tcBorders>
              <w:top w:val="single" w:sz="4" w:space="0" w:color="auto"/>
              <w:left w:val="nil"/>
              <w:bottom w:val="single" w:sz="4" w:space="0" w:color="auto"/>
              <w:right w:val="single" w:sz="4" w:space="0" w:color="auto"/>
            </w:tcBorders>
            <w:vAlign w:val="center"/>
          </w:tcPr>
          <w:p w:rsidR="001C43EF" w:rsidRDefault="001C43EF">
            <w:pPr>
              <w:widowControl/>
              <w:jc w:val="center"/>
              <w:rPr>
                <w:rFonts w:eastAsia="仿宋_GB2312"/>
                <w:color w:val="000000"/>
                <w:kern w:val="0"/>
                <w:szCs w:val="21"/>
              </w:rPr>
            </w:pPr>
            <w:r>
              <w:rPr>
                <w:rFonts w:eastAsia="仿宋_GB2312"/>
                <w:color w:val="000000"/>
                <w:kern w:val="0"/>
                <w:szCs w:val="21"/>
              </w:rPr>
              <w:t>满意度</w:t>
            </w:r>
          </w:p>
          <w:p w:rsidR="001C43EF" w:rsidRDefault="001C43EF">
            <w:pPr>
              <w:widowControl/>
              <w:jc w:val="center"/>
              <w:rPr>
                <w:rFonts w:eastAsia="仿宋_GB2312"/>
                <w:color w:val="000000"/>
                <w:kern w:val="0"/>
                <w:szCs w:val="21"/>
              </w:rPr>
            </w:pPr>
            <w:r>
              <w:rPr>
                <w:rFonts w:eastAsia="仿宋_GB2312"/>
                <w:color w:val="000000"/>
                <w:kern w:val="0"/>
                <w:szCs w:val="21"/>
              </w:rPr>
              <w:t>指标</w:t>
            </w:r>
          </w:p>
          <w:p w:rsidR="001C43EF" w:rsidRDefault="001C43EF">
            <w:pPr>
              <w:widowControl/>
              <w:jc w:val="center"/>
              <w:rPr>
                <w:rFonts w:eastAsia="仿宋_GB2312"/>
                <w:color w:val="000000"/>
                <w:kern w:val="0"/>
                <w:szCs w:val="21"/>
              </w:rPr>
            </w:pPr>
            <w:r>
              <w:rPr>
                <w:rFonts w:eastAsia="仿宋_GB2312"/>
                <w:color w:val="000000"/>
                <w:kern w:val="0"/>
                <w:szCs w:val="21"/>
              </w:rPr>
              <w:t>（</w:t>
            </w:r>
            <w:r>
              <w:rPr>
                <w:rFonts w:eastAsia="仿宋_GB2312"/>
                <w:color w:val="000000"/>
                <w:kern w:val="0"/>
                <w:szCs w:val="21"/>
              </w:rPr>
              <w:t>10</w:t>
            </w:r>
            <w:r>
              <w:rPr>
                <w:rFonts w:eastAsia="仿宋_GB2312"/>
                <w:color w:val="000000"/>
                <w:kern w:val="0"/>
                <w:szCs w:val="21"/>
              </w:rPr>
              <w:t>分）</w:t>
            </w:r>
          </w:p>
        </w:tc>
        <w:tc>
          <w:tcPr>
            <w:tcW w:w="988"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服务对象满意度指标</w:t>
            </w:r>
          </w:p>
          <w:p w:rsidR="001C43EF" w:rsidRDefault="001C43EF">
            <w:pPr>
              <w:widowControl/>
              <w:jc w:val="left"/>
              <w:rPr>
                <w:rFonts w:eastAsia="仿宋_GB2312"/>
                <w:color w:val="000000"/>
                <w:kern w:val="0"/>
                <w:szCs w:val="21"/>
              </w:rPr>
            </w:pPr>
            <w:r>
              <w:rPr>
                <w:rFonts w:eastAsia="仿宋_GB2312"/>
                <w:color w:val="000000"/>
                <w:kern w:val="0"/>
                <w:szCs w:val="21"/>
              </w:rPr>
              <w:t xml:space="preserve">　</w:t>
            </w:r>
          </w:p>
        </w:tc>
        <w:tc>
          <w:tcPr>
            <w:tcW w:w="1145" w:type="dxa"/>
            <w:tcBorders>
              <w:top w:val="nil"/>
              <w:left w:val="nil"/>
              <w:right w:val="single" w:sz="4" w:space="0" w:color="auto"/>
            </w:tcBorders>
            <w:vAlign w:val="center"/>
          </w:tcPr>
          <w:p w:rsidR="001C43EF" w:rsidRDefault="001C43EF" w:rsidP="00313464">
            <w:pPr>
              <w:widowControl/>
              <w:jc w:val="left"/>
              <w:rPr>
                <w:rFonts w:eastAsia="仿宋_GB2312"/>
                <w:color w:val="000000"/>
                <w:kern w:val="0"/>
                <w:szCs w:val="21"/>
              </w:rPr>
            </w:pPr>
            <w:r w:rsidRPr="00313464">
              <w:rPr>
                <w:rFonts w:eastAsia="仿宋_GB2312" w:hint="eastAsia"/>
                <w:color w:val="000000"/>
                <w:kern w:val="0"/>
                <w:szCs w:val="21"/>
              </w:rPr>
              <w:t>社会评价</w:t>
            </w:r>
          </w:p>
        </w:tc>
        <w:tc>
          <w:tcPr>
            <w:tcW w:w="1486" w:type="dxa"/>
            <w:tcBorders>
              <w:top w:val="nil"/>
              <w:left w:val="nil"/>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r w:rsidRPr="00313464">
              <w:rPr>
                <w:rFonts w:eastAsia="仿宋_GB2312" w:hint="eastAsia"/>
                <w:color w:val="000000"/>
                <w:kern w:val="0"/>
                <w:szCs w:val="21"/>
              </w:rPr>
              <w:t>群众满意度</w:t>
            </w:r>
            <w:r w:rsidRPr="00313464">
              <w:rPr>
                <w:rFonts w:eastAsia="仿宋_GB2312" w:hint="eastAsia"/>
                <w:color w:val="000000"/>
                <w:kern w:val="0"/>
                <w:szCs w:val="21"/>
              </w:rPr>
              <w:t>95</w:t>
            </w:r>
            <w:r w:rsidRPr="00313464">
              <w:rPr>
                <w:rFonts w:ascii="宋体" w:hAnsi="宋体" w:cs="宋体" w:hint="eastAsia"/>
                <w:color w:val="000000"/>
                <w:kern w:val="0"/>
                <w:szCs w:val="21"/>
              </w:rPr>
              <w:t>﹪</w:t>
            </w:r>
            <w:r w:rsidRPr="00313464">
              <w:rPr>
                <w:rFonts w:ascii="仿宋_GB2312" w:eastAsia="仿宋_GB2312" w:hAnsi="仿宋_GB2312" w:cs="仿宋_GB2312" w:hint="eastAsia"/>
                <w:color w:val="000000"/>
                <w:kern w:val="0"/>
                <w:szCs w:val="21"/>
              </w:rPr>
              <w:t>以上</w:t>
            </w:r>
          </w:p>
        </w:tc>
        <w:tc>
          <w:tcPr>
            <w:tcW w:w="1421" w:type="dxa"/>
            <w:tcBorders>
              <w:top w:val="nil"/>
              <w:left w:val="nil"/>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r w:rsidRPr="00313464">
              <w:rPr>
                <w:rFonts w:eastAsia="仿宋_GB2312" w:hint="eastAsia"/>
                <w:color w:val="000000"/>
                <w:kern w:val="0"/>
                <w:szCs w:val="21"/>
              </w:rPr>
              <w:t>无明显投诉，群众满意度达</w:t>
            </w:r>
            <w:r w:rsidRPr="00313464">
              <w:rPr>
                <w:rFonts w:eastAsia="仿宋_GB2312" w:hint="eastAsia"/>
                <w:color w:val="000000"/>
                <w:kern w:val="0"/>
                <w:szCs w:val="21"/>
              </w:rPr>
              <w:t>95</w:t>
            </w:r>
            <w:r w:rsidRPr="00313464">
              <w:rPr>
                <w:rFonts w:ascii="宋体" w:hAnsi="宋体" w:cs="宋体" w:hint="eastAsia"/>
                <w:color w:val="000000"/>
                <w:kern w:val="0"/>
                <w:szCs w:val="21"/>
              </w:rPr>
              <w:t>﹪</w:t>
            </w:r>
            <w:r w:rsidRPr="00313464">
              <w:rPr>
                <w:rFonts w:ascii="仿宋_GB2312" w:eastAsia="仿宋_GB2312" w:hAnsi="仿宋_GB2312" w:cs="仿宋_GB2312" w:hint="eastAsia"/>
                <w:color w:val="000000"/>
                <w:kern w:val="0"/>
                <w:szCs w:val="21"/>
              </w:rPr>
              <w:t>以上。</w:t>
            </w:r>
          </w:p>
        </w:tc>
        <w:tc>
          <w:tcPr>
            <w:tcW w:w="821" w:type="dxa"/>
            <w:tcBorders>
              <w:top w:val="nil"/>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64" w:type="dxa"/>
            <w:tcBorders>
              <w:top w:val="nil"/>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87" w:type="dxa"/>
            <w:tcBorders>
              <w:top w:val="nil"/>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color w:val="000000"/>
                <w:kern w:val="0"/>
                <w:szCs w:val="21"/>
              </w:rPr>
              <w:t xml:space="preserve">　</w:t>
            </w:r>
          </w:p>
        </w:tc>
      </w:tr>
      <w:tr w:rsidR="001C43EF" w:rsidTr="001C43EF">
        <w:trPr>
          <w:trHeight w:val="340"/>
          <w:jc w:val="center"/>
        </w:trPr>
        <w:tc>
          <w:tcPr>
            <w:tcW w:w="7167" w:type="dxa"/>
            <w:gridSpan w:val="6"/>
            <w:tcBorders>
              <w:top w:val="single" w:sz="4" w:space="0" w:color="auto"/>
              <w:left w:val="single" w:sz="4" w:space="0" w:color="auto"/>
              <w:bottom w:val="single" w:sz="4" w:space="0" w:color="auto"/>
              <w:right w:val="single" w:sz="4" w:space="0" w:color="auto"/>
            </w:tcBorders>
            <w:vAlign w:val="center"/>
          </w:tcPr>
          <w:p w:rsidR="001C43EF" w:rsidRDefault="001C43EF">
            <w:pPr>
              <w:widowControl/>
              <w:jc w:val="center"/>
              <w:rPr>
                <w:rFonts w:eastAsia="仿宋_GB2312"/>
                <w:color w:val="000000"/>
                <w:kern w:val="0"/>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1C43EF" w:rsidRDefault="001C43EF">
            <w:pPr>
              <w:widowControl/>
              <w:jc w:val="center"/>
              <w:rPr>
                <w:rFonts w:eastAsia="仿宋_GB2312"/>
                <w:color w:val="000000"/>
                <w:kern w:val="0"/>
                <w:szCs w:val="21"/>
              </w:rPr>
            </w:pPr>
            <w:r>
              <w:rPr>
                <w:rFonts w:eastAsia="仿宋_GB2312" w:hint="eastAsia"/>
                <w:color w:val="000000"/>
                <w:kern w:val="0"/>
                <w:szCs w:val="21"/>
              </w:rPr>
              <w:t>100</w:t>
            </w:r>
          </w:p>
        </w:tc>
        <w:tc>
          <w:tcPr>
            <w:tcW w:w="864"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r>
              <w:rPr>
                <w:rFonts w:eastAsia="仿宋_GB2312" w:hint="eastAsia"/>
                <w:color w:val="000000"/>
                <w:kern w:val="0"/>
                <w:szCs w:val="21"/>
              </w:rPr>
              <w:t>99.</w:t>
            </w:r>
            <w:r w:rsidR="002E1959">
              <w:rPr>
                <w:rFonts w:eastAsia="仿宋_GB2312" w:hint="eastAsia"/>
                <w:color w:val="000000"/>
                <w:kern w:val="0"/>
                <w:szCs w:val="21"/>
              </w:rPr>
              <w:t>9</w:t>
            </w:r>
          </w:p>
        </w:tc>
        <w:tc>
          <w:tcPr>
            <w:tcW w:w="887" w:type="dxa"/>
            <w:tcBorders>
              <w:top w:val="single" w:sz="4" w:space="0" w:color="auto"/>
              <w:left w:val="nil"/>
              <w:bottom w:val="single" w:sz="4" w:space="0" w:color="auto"/>
              <w:right w:val="single" w:sz="4" w:space="0" w:color="auto"/>
            </w:tcBorders>
            <w:vAlign w:val="center"/>
          </w:tcPr>
          <w:p w:rsidR="001C43EF" w:rsidRDefault="001C43EF">
            <w:pPr>
              <w:widowControl/>
              <w:jc w:val="left"/>
              <w:rPr>
                <w:rFonts w:eastAsia="仿宋_GB2312"/>
                <w:color w:val="000000"/>
                <w:kern w:val="0"/>
                <w:szCs w:val="21"/>
              </w:rPr>
            </w:pPr>
          </w:p>
        </w:tc>
      </w:tr>
    </w:tbl>
    <w:p w:rsidR="00086A20" w:rsidRDefault="0057428B" w:rsidP="00AA66D5">
      <w:pPr>
        <w:spacing w:beforeLines="50"/>
      </w:pPr>
      <w:r>
        <w:rPr>
          <w:rFonts w:eastAsia="仿宋_GB2312"/>
          <w:sz w:val="24"/>
        </w:rPr>
        <w:t>填表人</w:t>
      </w:r>
      <w:r w:rsidR="001C43EF">
        <w:rPr>
          <w:rFonts w:eastAsia="仿宋_GB2312" w:hint="eastAsia"/>
          <w:sz w:val="24"/>
        </w:rPr>
        <w:t>：马金凤</w:t>
      </w:r>
      <w:r>
        <w:rPr>
          <w:rFonts w:eastAsia="仿宋_GB2312"/>
          <w:sz w:val="24"/>
        </w:rPr>
        <w:t xml:space="preserve"> </w:t>
      </w:r>
      <w:r w:rsidR="001C43EF">
        <w:rPr>
          <w:rFonts w:eastAsia="仿宋_GB2312" w:hint="eastAsia"/>
          <w:sz w:val="24"/>
        </w:rPr>
        <w:t xml:space="preserve">    </w:t>
      </w:r>
      <w:r>
        <w:rPr>
          <w:rFonts w:eastAsia="仿宋_GB2312"/>
          <w:sz w:val="24"/>
        </w:rPr>
        <w:t>填报日期：</w:t>
      </w:r>
      <w:r w:rsidR="001C43EF">
        <w:rPr>
          <w:rFonts w:eastAsia="仿宋_GB2312" w:hint="eastAsia"/>
          <w:sz w:val="24"/>
        </w:rPr>
        <w:t>2022</w:t>
      </w:r>
      <w:r w:rsidR="001C43EF">
        <w:rPr>
          <w:rFonts w:eastAsia="仿宋_GB2312" w:hint="eastAsia"/>
          <w:sz w:val="24"/>
        </w:rPr>
        <w:t>年</w:t>
      </w:r>
      <w:r w:rsidR="001C43EF">
        <w:rPr>
          <w:rFonts w:eastAsia="仿宋_GB2312" w:hint="eastAsia"/>
          <w:sz w:val="24"/>
        </w:rPr>
        <w:t>3</w:t>
      </w:r>
      <w:r w:rsidR="001C43EF">
        <w:rPr>
          <w:rFonts w:eastAsia="仿宋_GB2312" w:hint="eastAsia"/>
          <w:sz w:val="24"/>
        </w:rPr>
        <w:t>月</w:t>
      </w:r>
      <w:r w:rsidR="001C43EF">
        <w:rPr>
          <w:rFonts w:eastAsia="仿宋_GB2312" w:hint="eastAsia"/>
          <w:sz w:val="24"/>
        </w:rPr>
        <w:t>30</w:t>
      </w:r>
      <w:r w:rsidR="001C43EF">
        <w:rPr>
          <w:rFonts w:eastAsia="仿宋_GB2312" w:hint="eastAsia"/>
          <w:sz w:val="24"/>
        </w:rPr>
        <w:t>日</w:t>
      </w:r>
      <w:r w:rsidR="001C43EF">
        <w:rPr>
          <w:rFonts w:eastAsia="仿宋_GB2312" w:hint="eastAsia"/>
          <w:sz w:val="24"/>
        </w:rPr>
        <w:t xml:space="preserve">  </w:t>
      </w:r>
      <w:r>
        <w:rPr>
          <w:rFonts w:eastAsia="仿宋_GB2312"/>
          <w:sz w:val="24"/>
        </w:rPr>
        <w:t xml:space="preserve"> </w:t>
      </w:r>
      <w:r w:rsidR="001C43EF">
        <w:rPr>
          <w:rFonts w:eastAsia="仿宋_GB2312" w:hint="eastAsia"/>
          <w:sz w:val="24"/>
        </w:rPr>
        <w:t xml:space="preserve">  </w:t>
      </w:r>
      <w:r>
        <w:rPr>
          <w:rFonts w:eastAsia="仿宋_GB2312"/>
          <w:sz w:val="24"/>
        </w:rPr>
        <w:t>联系电话：</w:t>
      </w:r>
      <w:r w:rsidR="001C43EF">
        <w:rPr>
          <w:rFonts w:eastAsia="仿宋_GB2312" w:hint="eastAsia"/>
          <w:sz w:val="24"/>
        </w:rPr>
        <w:t>4202031</w:t>
      </w:r>
      <w:r>
        <w:rPr>
          <w:rFonts w:eastAsia="仿宋_GB2312"/>
          <w:sz w:val="24"/>
        </w:rPr>
        <w:t xml:space="preserve"> </w:t>
      </w:r>
      <w:r w:rsidR="001C43EF">
        <w:rPr>
          <w:rFonts w:eastAsia="仿宋_GB2312" w:hint="eastAsia"/>
          <w:sz w:val="24"/>
        </w:rPr>
        <w:t xml:space="preserve">    </w:t>
      </w:r>
      <w:r>
        <w:rPr>
          <w:rFonts w:eastAsia="仿宋_GB2312"/>
          <w:sz w:val="24"/>
        </w:rPr>
        <w:t>单位负责人签字：</w:t>
      </w:r>
    </w:p>
    <w:sectPr w:rsidR="00086A20" w:rsidSect="00E0765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7E84" w:rsidRDefault="00C87E84" w:rsidP="00C87E84">
      <w:r>
        <w:separator/>
      </w:r>
    </w:p>
  </w:endnote>
  <w:endnote w:type="continuationSeparator" w:id="0">
    <w:p w:rsidR="00C87E84" w:rsidRDefault="00C87E84" w:rsidP="00C87E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7E84" w:rsidRDefault="00C87E84" w:rsidP="00C87E84">
      <w:r>
        <w:separator/>
      </w:r>
    </w:p>
  </w:footnote>
  <w:footnote w:type="continuationSeparator" w:id="0">
    <w:p w:rsidR="00C87E84" w:rsidRDefault="00C87E84" w:rsidP="00C87E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49C90D3"/>
    <w:multiLevelType w:val="singleLevel"/>
    <w:tmpl w:val="949C90D3"/>
    <w:lvl w:ilvl="0">
      <w:start w:val="4"/>
      <w:numFmt w:val="decimal"/>
      <w:suff w:val="nothing"/>
      <w:lvlText w:val="（%1）"/>
      <w:lvlJc w:val="left"/>
      <w:pPr>
        <w:ind w:left="64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C343492"/>
    <w:rsid w:val="00031A30"/>
    <w:rsid w:val="00086A20"/>
    <w:rsid w:val="001C43EF"/>
    <w:rsid w:val="001D48B0"/>
    <w:rsid w:val="002E1959"/>
    <w:rsid w:val="002E2A9B"/>
    <w:rsid w:val="00313464"/>
    <w:rsid w:val="0034747B"/>
    <w:rsid w:val="0057428B"/>
    <w:rsid w:val="00595AAB"/>
    <w:rsid w:val="0072382C"/>
    <w:rsid w:val="008768E2"/>
    <w:rsid w:val="009136F7"/>
    <w:rsid w:val="00A73CA8"/>
    <w:rsid w:val="00AA66D5"/>
    <w:rsid w:val="00C1305C"/>
    <w:rsid w:val="00C77273"/>
    <w:rsid w:val="00C87E84"/>
    <w:rsid w:val="00CB35B1"/>
    <w:rsid w:val="00CE3677"/>
    <w:rsid w:val="00DE43B0"/>
    <w:rsid w:val="00DF0964"/>
    <w:rsid w:val="00E0765E"/>
    <w:rsid w:val="00E83944"/>
    <w:rsid w:val="00FF5117"/>
    <w:rsid w:val="0CFE4450"/>
    <w:rsid w:val="305B5409"/>
    <w:rsid w:val="35707843"/>
    <w:rsid w:val="3C343492"/>
    <w:rsid w:val="487D713D"/>
    <w:rsid w:val="69767BE2"/>
    <w:rsid w:val="7CE21E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20"/>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87E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87E84"/>
    <w:rPr>
      <w:rFonts w:ascii="Times New Roman" w:eastAsia="宋体" w:hAnsi="Times New Roman" w:cs="Times New Roman"/>
      <w:kern w:val="2"/>
      <w:sz w:val="18"/>
      <w:szCs w:val="18"/>
    </w:rPr>
  </w:style>
  <w:style w:type="paragraph" w:styleId="a4">
    <w:name w:val="footer"/>
    <w:basedOn w:val="a"/>
    <w:link w:val="Char0"/>
    <w:rsid w:val="00C87E84"/>
    <w:pPr>
      <w:tabs>
        <w:tab w:val="center" w:pos="4153"/>
        <w:tab w:val="right" w:pos="8306"/>
      </w:tabs>
      <w:snapToGrid w:val="0"/>
      <w:jc w:val="left"/>
    </w:pPr>
    <w:rPr>
      <w:sz w:val="18"/>
      <w:szCs w:val="18"/>
    </w:rPr>
  </w:style>
  <w:style w:type="character" w:customStyle="1" w:styleId="Char0">
    <w:name w:val="页脚 Char"/>
    <w:basedOn w:val="a0"/>
    <w:link w:val="a4"/>
    <w:rsid w:val="00C87E84"/>
    <w:rPr>
      <w:rFonts w:ascii="Times New Roman" w:eastAsia="宋体" w:hAnsi="Times New Roman" w:cs="Times New Roman"/>
      <w:kern w:val="2"/>
      <w:sz w:val="18"/>
      <w:szCs w:val="18"/>
    </w:rPr>
  </w:style>
  <w:style w:type="paragraph" w:styleId="a5">
    <w:name w:val="Normal (Web)"/>
    <w:basedOn w:val="a"/>
    <w:uiPriority w:val="99"/>
    <w:unhideWhenUsed/>
    <w:rsid w:val="00CE3677"/>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2054622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12</Pages>
  <Words>5856</Words>
  <Characters>730</Characters>
  <Application>Microsoft Office Word</Application>
  <DocSecurity>0</DocSecurity>
  <Lines>6</Lines>
  <Paragraphs>13</Paragraphs>
  <ScaleCrop>false</ScaleCrop>
  <Company>微软中国</Company>
  <LinksUpToDate>false</LinksUpToDate>
  <CharactersWithSpaces>6573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8</cp:revision>
  <dcterms:created xsi:type="dcterms:W3CDTF">2021-03-15T06:51:00Z</dcterms:created>
  <dcterms:modified xsi:type="dcterms:W3CDTF">2022-04-13T01:18:00Z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C6CD5B2C6D5245CBB84BC4F80A5E1BC4</vt:lpwstr>
  </property>
</Properties>
</file>