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2021年省级财政衔接推进乡村振兴补助资金及湖南省</w:t>
      </w:r>
      <w:r>
        <w:rPr>
          <w:rFonts w:hint="eastAsia" w:ascii="方正小标宋简体" w:hAnsi="方正小标宋简体" w:eastAsia="方正小标宋简体" w:cs="方正小标宋简体"/>
          <w:sz w:val="44"/>
          <w:szCs w:val="44"/>
          <w:lang w:val="en-US" w:eastAsia="zh-CN"/>
        </w:rPr>
        <w:t>2021年农村改厕奖补资金</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绩效评价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val="en-US" w:eastAsia="zh-CN"/>
        </w:rPr>
        <w:t>根据《湖南省财政厅关于下达</w:t>
      </w:r>
      <w:r>
        <w:rPr>
          <w:rFonts w:hint="eastAsia" w:ascii="Times New Roman" w:hAnsi="Times New Roman" w:eastAsia="仿宋_GB2312" w:cs="Times New Roman"/>
          <w:color w:val="auto"/>
          <w:sz w:val="32"/>
          <w:szCs w:val="32"/>
          <w:lang w:eastAsia="zh-CN"/>
        </w:rPr>
        <w:t>2021年省级财政衔接推进乡村振兴补助资金</w:t>
      </w:r>
      <w:r>
        <w:rPr>
          <w:rFonts w:hint="eastAsia" w:eastAsia="仿宋_GB2312" w:cs="Times New Roman"/>
          <w:color w:val="auto"/>
          <w:sz w:val="32"/>
          <w:szCs w:val="32"/>
          <w:lang w:eastAsia="zh-CN"/>
        </w:rPr>
        <w:t>的通知</w:t>
      </w:r>
      <w:r>
        <w:rPr>
          <w:rFonts w:hint="eastAsia" w:ascii="Times New Roman" w:hAnsi="Times New Roman" w:eastAsia="仿宋_GB2312" w:cs="Times New Roman"/>
          <w:color w:val="auto"/>
          <w:sz w:val="32"/>
          <w:szCs w:val="32"/>
          <w:lang w:eastAsia="zh-CN"/>
        </w:rPr>
        <w:t>》</w:t>
      </w:r>
      <w:r>
        <w:rPr>
          <w:rFonts w:hint="eastAsia"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湘财预</w:t>
      </w:r>
      <w:r>
        <w:rPr>
          <w:rFonts w:hint="eastAsia"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2021</w:t>
      </w:r>
      <w:r>
        <w:rPr>
          <w:rFonts w:hint="eastAsia"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178号</w:t>
      </w:r>
      <w:r>
        <w:rPr>
          <w:rFonts w:hint="eastAsia" w:eastAsia="仿宋_GB2312" w:cs="Times New Roman"/>
          <w:color w:val="auto"/>
          <w:sz w:val="32"/>
          <w:szCs w:val="32"/>
          <w:lang w:eastAsia="zh-CN"/>
        </w:rPr>
        <w:t>）和《湖南省财政厅关于下达</w:t>
      </w:r>
      <w:r>
        <w:rPr>
          <w:rFonts w:hint="eastAsia" w:eastAsia="仿宋_GB2312" w:cs="Times New Roman"/>
          <w:color w:val="auto"/>
          <w:sz w:val="32"/>
          <w:szCs w:val="32"/>
          <w:lang w:val="en-US" w:eastAsia="zh-CN"/>
        </w:rPr>
        <w:t>2021年农村改厕奖补资金的通知</w:t>
      </w:r>
      <w:r>
        <w:rPr>
          <w:rFonts w:hint="eastAsia" w:eastAsia="仿宋_GB2312" w:cs="Times New Roman"/>
          <w:color w:val="auto"/>
          <w:sz w:val="32"/>
          <w:szCs w:val="32"/>
          <w:lang w:eastAsia="zh-CN"/>
        </w:rPr>
        <w:t>》</w:t>
      </w:r>
      <w:r>
        <w:rPr>
          <w:rFonts w:hint="eastAsia" w:ascii="Times New Roman" w:hAnsi="Times New Roman" w:eastAsia="仿宋_GB2312" w:cs="Times New Roman"/>
          <w:sz w:val="32"/>
          <w:szCs w:val="32"/>
          <w:lang w:eastAsia="zh-CN"/>
        </w:rPr>
        <w:t>（湘财农指</w:t>
      </w:r>
      <w:r>
        <w:rPr>
          <w:rFonts w:hint="default" w:ascii="Times New Roman" w:hAnsi="Times New Roman" w:eastAsia="仿宋_GB2312" w:cs="Times New Roman"/>
          <w:sz w:val="32"/>
          <w:szCs w:val="32"/>
          <w:lang w:eastAsia="zh-CN"/>
        </w:rPr>
        <w:t>〔2021〕</w:t>
      </w:r>
      <w:r>
        <w:rPr>
          <w:rFonts w:hint="eastAsia" w:ascii="Times New Roman" w:hAnsi="Times New Roman" w:eastAsia="仿宋_GB2312" w:cs="Times New Roman"/>
          <w:sz w:val="32"/>
          <w:szCs w:val="32"/>
          <w:lang w:val="en-US" w:eastAsia="zh-CN"/>
        </w:rPr>
        <w:t>35号</w:t>
      </w:r>
      <w:r>
        <w:rPr>
          <w:rFonts w:hint="eastAsia" w:ascii="Times New Roman" w:hAnsi="Times New Roman" w:eastAsia="仿宋_GB2312" w:cs="Times New Roman"/>
          <w:sz w:val="32"/>
          <w:szCs w:val="32"/>
          <w:lang w:eastAsia="zh-CN"/>
        </w:rPr>
        <w:t>）</w:t>
      </w:r>
      <w:r>
        <w:rPr>
          <w:rFonts w:hint="eastAsia" w:eastAsia="仿宋_GB2312" w:cs="Times New Roman"/>
          <w:color w:val="auto"/>
          <w:sz w:val="32"/>
          <w:szCs w:val="32"/>
          <w:lang w:val="en-US" w:eastAsia="zh-CN"/>
        </w:rPr>
        <w:t>精神。现对2021年省级财政衔接推进乡村振兴补助资金奖补资金及及湖南省2021年农村改厕奖补资金项目进行了绩效评价，现将有关情况报告如下。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（一）农村改厕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新世纪以来中国城乡“如厕难”的状况已基本解决，但在农村，厕所依然是基础设施的短板，关键是观念和意识问题。2014年12月，习近平总书记在江苏调研时表示，解决好厕所问题在新农村建设中具有标志性意义，要因地制宜做好厕所下水道管网建设和农村污水处理，不断提高农民生活质量。2015年7月16日，习近平总书记到延边朝鲜族自治州考察调研，在与村民拉家常座谈时总书记说到：“新农村建设不断推进，要来个‘厕所革命’，让农村群众用上卫生的厕所。”自2015年开始，一场“厕所革命”在全国范围内推进。我市自2019起，农村改厕采取三（四）格玻璃钢化粪池、集中污水管网等模式改厕，自2020年起，采用“新国标”工艺严格把关厕具质量，全面推进“首厕过关”制严格规范安装工艺，确保改一户、成一户、使用一户，群众满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项目主要内容及实施情况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全市共有户厕改造任务3349户（其中新洲镇775户、毛里湖镇875户、白衣镇601户、药山镇1000户、金鱼岭街道66户、嘉山街道32户），农村公厕建设10座（其中新洲镇1座、毛里湖镇3座、白衣镇1座、药山镇4座、嘉山街道1座）。截至2021年底完成农村户厕改造2386户（验收合格2017户），公厕建设任务全部完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农村改厕作为“省重点民生实事”，市委市政府高度重视，多次召开专题会议调度改厕工作，相关部门、各镇街主要负责人亲自调度，充分凝聚市、镇、村三级力量，严格把关，确保从农户申报、厕具采购、“首厕过关”、安装工艺、逐级验收、系统录入、网格化管理各个环节有序推进，不断提升改厕效果，农村人居环境不断改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（二）全域美丽乡村示范镇创建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为贯彻落实《中共湖南省委农村工作领导小组办公室关于推进 2021-2022 年省级全域美丽乡村示范镇(乡)创建工作的通知》文件精神，扎实推进省委、省政府关于“一市十县百镇”全域美丽乡村示范创建工作，按照市委农村工作领导小组统一要求，经中共津市市委农村工作领导小组研究，报津市市人民政府同意，</w:t>
      </w:r>
      <w:r>
        <w:rPr>
          <w:rFonts w:hint="eastAsia" w:ascii="Times New Roman" w:hAnsi="Times New Roman" w:eastAsia="仿宋_GB2312" w:cs="Times New Roman"/>
          <w:sz w:val="32"/>
          <w:szCs w:val="32"/>
          <w:lang w:val="en-US" w:eastAsia="zh-CN"/>
        </w:rPr>
        <w:t>于2021年9月10日申报</w:t>
      </w:r>
      <w:r>
        <w:rPr>
          <w:rFonts w:hint="default" w:ascii="Times New Roman" w:hAnsi="Times New Roman" w:eastAsia="仿宋_GB2312" w:cs="Times New Roman"/>
          <w:sz w:val="32"/>
          <w:szCs w:val="32"/>
          <w:lang w:val="en-US" w:eastAsia="zh-CN"/>
        </w:rPr>
        <w:t>津市市药山镇</w:t>
      </w:r>
      <w:r>
        <w:rPr>
          <w:rFonts w:hint="eastAsia" w:ascii="Times New Roman" w:hAnsi="Times New Roman" w:eastAsia="仿宋_GB2312" w:cs="Times New Roman"/>
          <w:sz w:val="32"/>
          <w:szCs w:val="32"/>
          <w:lang w:val="en-US" w:eastAsia="zh-CN"/>
        </w:rPr>
        <w:t>为</w:t>
      </w:r>
      <w:r>
        <w:rPr>
          <w:rFonts w:hint="default" w:ascii="Times New Roman" w:hAnsi="Times New Roman" w:eastAsia="仿宋_GB2312" w:cs="Times New Roman"/>
          <w:sz w:val="32"/>
          <w:szCs w:val="32"/>
          <w:lang w:val="en-US" w:eastAsia="zh-CN"/>
        </w:rPr>
        <w:t>2021-2022年省级全域美丽乡村示范镇</w:t>
      </w:r>
      <w:r>
        <w:rPr>
          <w:rFonts w:hint="eastAsia" w:ascii="Times New Roman" w:hAnsi="Times New Roman" w:eastAsia="仿宋_GB2312" w:cs="Times New Roman"/>
          <w:sz w:val="32"/>
          <w:szCs w:val="32"/>
          <w:lang w:val="en-US" w:eastAsia="zh-CN"/>
        </w:rPr>
        <w:t>，并于10月21日</w:t>
      </w:r>
      <w:r>
        <w:rPr>
          <w:rFonts w:hint="default" w:ascii="Times New Roman" w:hAnsi="Times New Roman" w:eastAsia="仿宋_GB2312" w:cs="Times New Roman"/>
          <w:sz w:val="32"/>
          <w:szCs w:val="32"/>
          <w:lang w:val="en-US" w:eastAsia="zh-CN"/>
        </w:rPr>
        <w:t>制定</w:t>
      </w:r>
      <w:r>
        <w:rPr>
          <w:rFonts w:hint="eastAsia" w:ascii="Times New Roman" w:hAnsi="Times New Roman" w:eastAsia="仿宋_GB2312" w:cs="Times New Roman"/>
          <w:sz w:val="32"/>
          <w:szCs w:val="32"/>
          <w:lang w:val="en-US" w:eastAsia="zh-CN"/>
        </w:rPr>
        <w:t>了</w:t>
      </w:r>
      <w:r>
        <w:rPr>
          <w:rFonts w:hint="default" w:ascii="Times New Roman" w:hAnsi="Times New Roman" w:eastAsia="仿宋_GB2312" w:cs="Times New Roman"/>
          <w:sz w:val="32"/>
          <w:szCs w:val="32"/>
          <w:lang w:val="en-US" w:eastAsia="zh-CN"/>
        </w:rPr>
        <w:t>《津市市药山镇2021-2022年省级全域美丽乡村示范镇创建工作方案》。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项目主要内容及实施情况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重点开展“六项行动”和“六项试点”：开展村庄规划编制行动、开展村庄清洁提升行动、开展村庄绿化美化行动、开展“绿色存折”提质升级行动、开展产业融合大发展行动、开展消灭村集体经济“空壳村”行动、开展厕所粪污资源化利用试点示范、开展农业生产废弃物资源化利用试点示范、开展农村黑臭水体整治试点示范、开展乡风文明和乡村治理体系试点示范、开展美丽乡村创建试点示范、开展宅基地管理试点示范。目前，各项工作已基本完成，效果明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黑体" w:hAnsi="黑体" w:eastAsia="黑体" w:cs="黑体"/>
          <w:sz w:val="32"/>
          <w:szCs w:val="32"/>
          <w:lang w:eastAsia="zh-CN"/>
        </w:rPr>
        <w:t>二、项目资金</w:t>
      </w:r>
      <w:r>
        <w:rPr>
          <w:rFonts w:hint="eastAsia" w:ascii="黑体" w:hAnsi="黑体" w:eastAsia="黑体" w:cs="黑体"/>
          <w:sz w:val="32"/>
          <w:szCs w:val="32"/>
          <w:lang w:eastAsia="zh-CN"/>
        </w:rPr>
        <w:t>使用及管理</w:t>
      </w:r>
      <w:r>
        <w:rPr>
          <w:rFonts w:hint="default" w:ascii="黑体" w:hAnsi="黑体" w:eastAsia="黑体" w:cs="黑体"/>
          <w:sz w:val="32"/>
          <w:szCs w:val="32"/>
          <w:lang w:eastAsia="zh-CN"/>
        </w:rPr>
        <w:t>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（一）项目资金投入和使用情况。</w:t>
      </w:r>
      <w:r>
        <w:rPr>
          <w:rFonts w:hint="default" w:ascii="Times New Roman" w:hAnsi="Times New Roman" w:eastAsia="仿宋_GB2312" w:cs="Times New Roman"/>
          <w:sz w:val="32"/>
          <w:szCs w:val="32"/>
          <w:lang w:eastAsia="zh-CN"/>
        </w:rPr>
        <w:t>《湖南省财政厅关于下达2021年省级财政衔接推进乡村振兴补助资金的通知》（湘财预〔2021〕178号）下达我市2021年省级财政衔接推进乡村振兴补助资金243.77万元，</w:t>
      </w:r>
      <w:r>
        <w:rPr>
          <w:rFonts w:hint="eastAsia" w:ascii="Times New Roman" w:hAnsi="Times New Roman" w:eastAsia="仿宋_GB2312" w:cs="Times New Roman"/>
          <w:sz w:val="32"/>
          <w:szCs w:val="32"/>
          <w:lang w:eastAsia="zh-CN"/>
        </w:rPr>
        <w:t>《湖南省财政厅关于下达</w:t>
      </w:r>
      <w:r>
        <w:rPr>
          <w:rFonts w:hint="eastAsia" w:ascii="Times New Roman" w:hAnsi="Times New Roman" w:eastAsia="仿宋_GB2312" w:cs="Times New Roman"/>
          <w:sz w:val="32"/>
          <w:szCs w:val="32"/>
          <w:lang w:val="en-US" w:eastAsia="zh-CN"/>
        </w:rPr>
        <w:t>2021年农村改厕奖补资金的通知</w:t>
      </w:r>
      <w:r>
        <w:rPr>
          <w:rFonts w:hint="eastAsia" w:ascii="Times New Roman" w:hAnsi="Times New Roman" w:eastAsia="仿宋_GB2312" w:cs="Times New Roman"/>
          <w:sz w:val="32"/>
          <w:szCs w:val="32"/>
          <w:lang w:eastAsia="zh-CN"/>
        </w:rPr>
        <w:t>》（湘财农指</w:t>
      </w:r>
      <w:r>
        <w:rPr>
          <w:rFonts w:hint="default" w:ascii="Times New Roman" w:hAnsi="Times New Roman" w:eastAsia="仿宋_GB2312" w:cs="Times New Roman"/>
          <w:sz w:val="32"/>
          <w:szCs w:val="32"/>
          <w:lang w:eastAsia="zh-CN"/>
        </w:rPr>
        <w:t>〔2021〕</w:t>
      </w:r>
      <w:r>
        <w:rPr>
          <w:rFonts w:hint="eastAsia" w:ascii="Times New Roman" w:hAnsi="Times New Roman" w:eastAsia="仿宋_GB2312" w:cs="Times New Roman"/>
          <w:sz w:val="32"/>
          <w:szCs w:val="32"/>
          <w:lang w:val="en-US" w:eastAsia="zh-CN"/>
        </w:rPr>
        <w:t>35号</w:t>
      </w:r>
      <w:r>
        <w:rPr>
          <w:rFonts w:hint="eastAsia" w:ascii="Times New Roman" w:hAnsi="Times New Roman" w:eastAsia="仿宋_GB2312" w:cs="Times New Roman"/>
          <w:sz w:val="32"/>
          <w:szCs w:val="32"/>
          <w:lang w:eastAsia="zh-CN"/>
        </w:rPr>
        <w:t>）下达农村改厕奖补资金</w:t>
      </w:r>
      <w:r>
        <w:rPr>
          <w:rFonts w:hint="eastAsia" w:ascii="Times New Roman" w:hAnsi="Times New Roman" w:eastAsia="仿宋_GB2312" w:cs="Times New Roman"/>
          <w:sz w:val="32"/>
          <w:szCs w:val="32"/>
          <w:lang w:val="en-US" w:eastAsia="zh-CN"/>
        </w:rPr>
        <w:t>170.66万元，共计414.43万元。</w:t>
      </w:r>
      <w:r>
        <w:rPr>
          <w:rFonts w:hint="default" w:ascii="Times New Roman" w:hAnsi="Times New Roman" w:eastAsia="仿宋_GB2312" w:cs="Times New Roman"/>
          <w:sz w:val="32"/>
          <w:szCs w:val="32"/>
          <w:lang w:eastAsia="zh-CN"/>
        </w:rPr>
        <w:t>其中：农村</w:t>
      </w:r>
      <w:r>
        <w:rPr>
          <w:rFonts w:hint="eastAsia" w:ascii="Times New Roman" w:hAnsi="Times New Roman" w:eastAsia="仿宋_GB2312" w:cs="Times New Roman"/>
          <w:sz w:val="32"/>
          <w:szCs w:val="32"/>
          <w:lang w:eastAsia="zh-CN"/>
        </w:rPr>
        <w:t>户厕</w:t>
      </w:r>
      <w:r>
        <w:rPr>
          <w:rFonts w:hint="default" w:ascii="Times New Roman" w:hAnsi="Times New Roman" w:eastAsia="仿宋_GB2312" w:cs="Times New Roman"/>
          <w:sz w:val="32"/>
          <w:szCs w:val="32"/>
          <w:lang w:eastAsia="zh-CN"/>
        </w:rPr>
        <w:t>资金</w:t>
      </w:r>
      <w:r>
        <w:rPr>
          <w:rFonts w:hint="eastAsia" w:ascii="Times New Roman" w:hAnsi="Times New Roman" w:eastAsia="仿宋_GB2312" w:cs="Times New Roman"/>
          <w:sz w:val="32"/>
          <w:szCs w:val="32"/>
          <w:lang w:val="en-US" w:eastAsia="zh-CN"/>
        </w:rPr>
        <w:t>234.43万元、公厕资金30万元、</w:t>
      </w:r>
      <w:r>
        <w:rPr>
          <w:rFonts w:hint="default" w:ascii="Times New Roman" w:hAnsi="Times New Roman" w:eastAsia="仿宋_GB2312" w:cs="Times New Roman"/>
          <w:sz w:val="32"/>
          <w:szCs w:val="32"/>
          <w:lang w:eastAsia="zh-CN"/>
        </w:rPr>
        <w:t>药山镇创建省级全域美丽乡村示范镇</w:t>
      </w:r>
      <w:r>
        <w:rPr>
          <w:rFonts w:hint="eastAsia" w:ascii="Times New Roman" w:hAnsi="Times New Roman" w:eastAsia="仿宋_GB2312" w:cs="Times New Roman"/>
          <w:sz w:val="32"/>
          <w:szCs w:val="32"/>
          <w:lang w:eastAsia="zh-CN"/>
        </w:rPr>
        <w:t>资金</w:t>
      </w:r>
      <w:r>
        <w:rPr>
          <w:rFonts w:hint="default" w:ascii="Times New Roman" w:hAnsi="Times New Roman" w:eastAsia="仿宋_GB2312" w:cs="Times New Roman"/>
          <w:sz w:val="32"/>
          <w:szCs w:val="32"/>
          <w:lang w:eastAsia="zh-CN"/>
        </w:rPr>
        <w:t>150万元。</w:t>
      </w:r>
      <w:r>
        <w:rPr>
          <w:rFonts w:hint="eastAsia" w:ascii="Times New Roman" w:hAnsi="Times New Roman" w:eastAsia="仿宋_GB2312" w:cs="Times New Roman"/>
          <w:sz w:val="32"/>
          <w:szCs w:val="32"/>
          <w:lang w:eastAsia="zh-CN"/>
        </w:rPr>
        <w:t>根据验收结果，公厕资金和药山镇示范创建资金已全部拨付到位，农村户厕资金已拨付</w:t>
      </w:r>
      <w:r>
        <w:rPr>
          <w:rFonts w:hint="eastAsia" w:ascii="Times New Roman" w:hAnsi="Times New Roman" w:eastAsia="仿宋_GB2312" w:cs="Times New Roman"/>
          <w:sz w:val="32"/>
          <w:szCs w:val="32"/>
          <w:lang w:val="en-US" w:eastAsia="zh-CN"/>
        </w:rPr>
        <w:t>141.91万元（剩余资金待验收合格后拨付）</w:t>
      </w:r>
      <w:r>
        <w:rPr>
          <w:rFonts w:hint="default" w:ascii="Times New Roman" w:hAnsi="Times New Roman" w:eastAsia="仿宋_GB2312" w:cs="Times New Roman"/>
          <w:sz w:val="32"/>
          <w:szCs w:val="32"/>
          <w:lang w:eastAsia="zh-CN"/>
        </w:rPr>
        <w:t>。</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eastAsia="仿宋_GB2312" w:cs="Times New Roman"/>
          <w:color w:val="auto"/>
          <w:kern w:val="2"/>
          <w:sz w:val="32"/>
          <w:szCs w:val="32"/>
          <w:lang w:val="en-US" w:eastAsia="zh-CN" w:bidi="ar-SA"/>
        </w:rPr>
        <w:t>（二）项目资金</w:t>
      </w:r>
      <w:r>
        <w:rPr>
          <w:rFonts w:hint="default" w:ascii="Times New Roman" w:hAnsi="Times New Roman" w:eastAsia="仿宋_GB2312" w:cs="Times New Roman"/>
          <w:color w:val="auto"/>
          <w:kern w:val="2"/>
          <w:sz w:val="32"/>
          <w:szCs w:val="32"/>
          <w:lang w:val="en-US" w:eastAsia="zh-CN" w:bidi="ar-SA"/>
        </w:rPr>
        <w:t>管理情况</w:t>
      </w:r>
      <w:r>
        <w:rPr>
          <w:rFonts w:hint="eastAsia" w:asci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根据《津市市农业农村局项目建设管理制度》《津市市农业农村局内部控制评价与监督制度》等文件严格执行，资金管控良好运行。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cs="黑体"/>
          <w:sz w:val="32"/>
          <w:szCs w:val="32"/>
          <w:lang w:eastAsia="zh-CN"/>
        </w:rPr>
      </w:pPr>
      <w:r>
        <w:rPr>
          <w:rFonts w:hint="default" w:ascii="黑体" w:hAnsi="黑体" w:eastAsia="黑体" w:cs="黑体"/>
          <w:sz w:val="32"/>
          <w:szCs w:val="32"/>
          <w:lang w:eastAsia="zh-CN"/>
        </w:rPr>
        <w:t>三、绩效目标实现情况：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（一）农村改厕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按照《湖南省农业农村厅关于印发＜2021年全省农村改厕目标任务安排方案＞的通知》文件精神，2021年，全市高质量改（新）建农村户厕3349个。到2021年底，全市农村无害化卫生厕所覆盖率达</w:t>
      </w:r>
      <w:r>
        <w:rPr>
          <w:rFonts w:hint="eastAsia" w:ascii="Times New Roman" w:hAnsi="Times New Roman" w:eastAsia="仿宋_GB2312" w:cs="Times New Roman"/>
          <w:sz w:val="32"/>
          <w:szCs w:val="32"/>
          <w:lang w:val="en-US" w:eastAsia="zh-CN"/>
        </w:rPr>
        <w:t>94</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lang w:eastAsia="zh-CN"/>
        </w:rPr>
        <w:t>。建立完善农村户厕无害化改造后续网格化管护制度及农村公厕管护制度。坚持“政府组织、部门负责，财政补助、多方筹资，社会参与、群众动手，因地制宜、分类指导”原则，扎实推进农村改厕工作，全面完成农村“厕所革命”，切实改善农村卫生环境，提高广大农民群众生活质量和健康水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（二）全域美丽乡村示范镇创建</w:t>
      </w:r>
    </w:p>
    <w:p>
      <w:pPr>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按照“产业兴旺、生态宜居、乡风文明、治理有效、生活富裕”的总要求，围绕建设布局美、产业美、环境美、生活美、风尚美的“五美”乡村的建设标准，进一步提高建设标准，增加建设内容，提升建设水平，全域推进药山镇美丽乡村示范镇建设。到2022年底，实现全镇农村人居环境明显改善，农村基础设施和公共服务进一步完善，乡村治理体系更加完善，城乡居民生活水平差距持续缩小，形成可复制、可推广的全域推进美丽乡村建设模式。</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pStyle w:val="2"/>
        <w:rPr>
          <w:rFonts w:hint="eastAsia" w:ascii="Times New Roman" w:hAnsi="Times New Roman" w:eastAsia="仿宋_GB2312" w:cs="Times New Roman"/>
          <w:sz w:val="32"/>
          <w:szCs w:val="32"/>
          <w:lang w:val="en-US" w:eastAsia="zh-CN"/>
        </w:rPr>
      </w:pPr>
    </w:p>
    <w:p>
      <w:pPr>
        <w:pStyle w:val="2"/>
        <w:rPr>
          <w:rFonts w:hint="eastAsia" w:ascii="Times New Roman" w:hAnsi="Times New Roman" w:eastAsia="仿宋_GB2312" w:cs="Times New Roman"/>
          <w:sz w:val="32"/>
          <w:szCs w:val="32"/>
          <w:lang w:val="en-US" w:eastAsia="zh-CN"/>
        </w:rPr>
      </w:pPr>
    </w:p>
    <w:p>
      <w:pPr>
        <w:pStyle w:val="2"/>
        <w:rPr>
          <w:rFonts w:hint="eastAsia" w:ascii="Times New Roman" w:hAnsi="Times New Roman" w:eastAsia="仿宋_GB2312" w:cs="Times New Roman"/>
          <w:sz w:val="32"/>
          <w:szCs w:val="32"/>
          <w:lang w:val="en-US" w:eastAsia="zh-CN"/>
        </w:rPr>
      </w:pPr>
    </w:p>
    <w:p>
      <w:pPr>
        <w:pStyle w:val="2"/>
        <w:rPr>
          <w:rFonts w:hint="eastAsia" w:ascii="Times New Roman" w:hAnsi="Times New Roman" w:eastAsia="仿宋_GB2312" w:cs="Times New Roman"/>
          <w:sz w:val="32"/>
          <w:szCs w:val="32"/>
          <w:lang w:val="en-US" w:eastAsia="zh-CN"/>
        </w:rPr>
      </w:pPr>
    </w:p>
    <w:p>
      <w:pPr>
        <w:pStyle w:val="2"/>
        <w:rPr>
          <w:rFonts w:hint="eastAsia" w:ascii="Times New Roman" w:hAnsi="Times New Roman" w:eastAsia="仿宋_GB2312" w:cs="Times New Roman"/>
          <w:sz w:val="32"/>
          <w:szCs w:val="32"/>
          <w:lang w:val="en-US" w:eastAsia="zh-CN"/>
        </w:rPr>
      </w:pPr>
    </w:p>
    <w:p>
      <w:pPr>
        <w:pStyle w:val="2"/>
        <w:rPr>
          <w:rFonts w:hint="eastAsia" w:ascii="Times New Roman" w:eastAsia="仿宋_GB2312" w:cs="Times New Roman"/>
          <w:sz w:val="32"/>
          <w:szCs w:val="32"/>
          <w:lang w:val="en-US" w:eastAsia="zh-CN"/>
        </w:rPr>
      </w:pPr>
      <w:r>
        <w:rPr>
          <w:rFonts w:hint="eastAsia" w:ascii="Times New Roman" w:eastAsia="仿宋_GB2312" w:cs="Times New Roman"/>
          <w:sz w:val="32"/>
          <w:szCs w:val="32"/>
          <w:lang w:val="en-US" w:eastAsia="zh-CN"/>
        </w:rPr>
        <w:t xml:space="preserve">                                  津市市农业农村局</w:t>
      </w:r>
    </w:p>
    <w:p>
      <w:pPr>
        <w:pStyle w:val="2"/>
        <w:rPr>
          <w:rFonts w:hint="default" w:ascii="Times New Roman" w:eastAsia="仿宋_GB2312" w:cs="Times New Roman"/>
          <w:sz w:val="32"/>
          <w:szCs w:val="32"/>
          <w:lang w:val="en-US" w:eastAsia="zh-CN"/>
        </w:rPr>
      </w:pPr>
      <w:r>
        <w:rPr>
          <w:rFonts w:hint="eastAsia" w:ascii="Times New Roman" w:eastAsia="仿宋_GB2312" w:cs="Times New Roman"/>
          <w:sz w:val="32"/>
          <w:szCs w:val="32"/>
          <w:lang w:val="en-US" w:eastAsia="zh-CN"/>
        </w:rPr>
        <w:t xml:space="preserve">                                    2022年3月30号</w:t>
      </w:r>
    </w:p>
    <w:p>
      <w:pPr>
        <w:pStyle w:val="2"/>
        <w:rPr>
          <w:rFonts w:hint="eastAsia" w:ascii="Times New Roman" w:hAnsi="Times New Roman" w:eastAsia="仿宋_GB2312" w:cs="Times New Roman"/>
          <w:sz w:val="32"/>
          <w:szCs w:val="32"/>
          <w:lang w:val="en-US" w:eastAsia="zh-CN"/>
        </w:rPr>
      </w:pPr>
    </w:p>
    <w:p>
      <w:pPr>
        <w:pStyle w:val="2"/>
        <w:rPr>
          <w:rFonts w:hint="eastAsia" w:ascii="Times New Roman" w:hAnsi="Times New Roman" w:eastAsia="仿宋_GB2312" w:cs="Times New Roman"/>
          <w:sz w:val="32"/>
          <w:szCs w:val="32"/>
          <w:lang w:val="en-US" w:eastAsia="zh-CN"/>
        </w:rPr>
      </w:pPr>
    </w:p>
    <w:p>
      <w:pPr>
        <w:pStyle w:val="2"/>
        <w:rPr>
          <w:rFonts w:hint="eastAsia" w:ascii="Times New Roman" w:hAnsi="Times New Roman" w:eastAsia="仿宋_GB2312" w:cs="Times New Roman"/>
          <w:sz w:val="32"/>
          <w:szCs w:val="32"/>
          <w:lang w:val="en-US" w:eastAsia="zh-CN"/>
        </w:rPr>
      </w:pPr>
    </w:p>
    <w:p>
      <w:pPr>
        <w:pStyle w:val="2"/>
        <w:rPr>
          <w:rFonts w:hint="default" w:ascii="Times New Roman" w:hAnsi="Times New Roman" w:eastAsia="仿宋_GB2312" w:cs="Times New Roman"/>
          <w:sz w:val="32"/>
          <w:szCs w:val="32"/>
          <w:lang w:val="en-US"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tbl>
      <w:tblPr>
        <w:tblStyle w:val="3"/>
        <w:tblW w:w="88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4"/>
        <w:gridCol w:w="772"/>
        <w:gridCol w:w="711"/>
        <w:gridCol w:w="994"/>
        <w:gridCol w:w="1180"/>
        <w:gridCol w:w="1253"/>
        <w:gridCol w:w="1356"/>
        <w:gridCol w:w="898"/>
        <w:gridCol w:w="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885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2021</w:t>
            </w:r>
            <w:r>
              <w:rPr>
                <w:rFonts w:hint="eastAsia" w:ascii="宋体" w:hAnsi="宋体" w:eastAsia="宋体" w:cs="宋体"/>
                <w:i w:val="0"/>
                <w:iCs w:val="0"/>
                <w:color w:val="000000"/>
                <w:kern w:val="0"/>
                <w:sz w:val="22"/>
                <w:szCs w:val="22"/>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项目支出名称</w:t>
            </w:r>
          </w:p>
        </w:tc>
        <w:tc>
          <w:tcPr>
            <w:tcW w:w="80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年省级财政衔接推进乡村振兴补助资金、湖南省</w:t>
            </w:r>
            <w:r>
              <w:rPr>
                <w:rFonts w:hint="default" w:ascii="Times New Roman" w:hAnsi="Times New Roman" w:eastAsia="宋体" w:cs="Times New Roman"/>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年农村改厕奖补资金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主管部门</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津市市财政局</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实施单位</w:t>
            </w: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津市市农业农村局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项目资金（万元）</w:t>
            </w: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年初预算数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全年预算数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全年执行数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分值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执行率</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年度资金总额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414.43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414.43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321.19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78%</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其中：当年财政拨款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30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上年结转资金　</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30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其他资金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年度总体目标</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预期目标</w:t>
            </w:r>
          </w:p>
        </w:tc>
        <w:tc>
          <w:tcPr>
            <w:tcW w:w="4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1.津市市2021年农村户厕改造任务3349户；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2.津市市2021年农村公厕新建任务10座；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3.完成湖南省关于开展全域美丽乡村“一市十县百镇”示范创建工作任务：药山镇省级美丽乡村示范镇创建工作</w:t>
            </w:r>
          </w:p>
        </w:tc>
        <w:tc>
          <w:tcPr>
            <w:tcW w:w="44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截至2021年底，完成户厕改造2386户（其中验收合格2017户），达标完成年度改厕任务。注：根据省厅《关于商请调整今年农村改厕民生实事任务及评估验收标准的函》的文件精神，为保障改厕质量，2021年改厕任务可分两年完成，即</w:t>
            </w:r>
            <w:r>
              <w:rPr>
                <w:rFonts w:hint="eastAsia" w:ascii="宋体" w:hAnsi="宋体" w:eastAsia="宋体" w:cs="宋体"/>
                <w:b/>
                <w:bCs/>
                <w:i w:val="0"/>
                <w:iCs w:val="0"/>
                <w:color w:val="000000"/>
                <w:kern w:val="0"/>
                <w:sz w:val="21"/>
                <w:szCs w:val="21"/>
                <w:u w:val="none"/>
                <w:lang w:val="en-US" w:eastAsia="zh-CN" w:bidi="ar"/>
              </w:rPr>
              <w:t>完成年度农村户厕改造总任务</w:t>
            </w:r>
            <w:r>
              <w:rPr>
                <w:rFonts w:hint="eastAsia" w:ascii="宋体" w:hAnsi="宋体" w:eastAsia="宋体" w:cs="宋体"/>
                <w:i w:val="0"/>
                <w:iCs w:val="0"/>
                <w:color w:val="000000"/>
                <w:kern w:val="0"/>
                <w:sz w:val="21"/>
                <w:szCs w:val="21"/>
                <w:u w:val="none"/>
                <w:lang w:val="en-US" w:eastAsia="zh-CN" w:bidi="ar"/>
              </w:rPr>
              <w:t>（3349户）</w:t>
            </w:r>
            <w:r>
              <w:rPr>
                <w:rFonts w:hint="eastAsia" w:ascii="宋体" w:hAnsi="宋体" w:eastAsia="宋体" w:cs="宋体"/>
                <w:b/>
                <w:bCs/>
                <w:i w:val="0"/>
                <w:iCs w:val="0"/>
                <w:color w:val="000000"/>
                <w:kern w:val="0"/>
                <w:sz w:val="21"/>
                <w:szCs w:val="21"/>
                <w:u w:val="none"/>
                <w:lang w:val="en-US" w:eastAsia="zh-CN" w:bidi="ar"/>
              </w:rPr>
              <w:t>的50%</w:t>
            </w:r>
            <w:r>
              <w:rPr>
                <w:rFonts w:hint="eastAsia" w:ascii="宋体" w:hAnsi="宋体" w:eastAsia="宋体" w:cs="宋体"/>
                <w:i w:val="0"/>
                <w:iCs w:val="0"/>
                <w:color w:val="000000"/>
                <w:kern w:val="0"/>
                <w:sz w:val="21"/>
                <w:szCs w:val="21"/>
                <w:u w:val="none"/>
                <w:lang w:val="en-US" w:eastAsia="zh-CN" w:bidi="ar"/>
              </w:rPr>
              <w:t>（1675户）</w:t>
            </w:r>
            <w:r>
              <w:rPr>
                <w:rFonts w:hint="eastAsia" w:ascii="宋体" w:hAnsi="宋体" w:eastAsia="宋体" w:cs="宋体"/>
                <w:b/>
                <w:bCs/>
                <w:i w:val="0"/>
                <w:iCs w:val="0"/>
                <w:color w:val="000000"/>
                <w:kern w:val="0"/>
                <w:sz w:val="21"/>
                <w:szCs w:val="21"/>
                <w:u w:val="none"/>
                <w:lang w:val="en-US" w:eastAsia="zh-CN" w:bidi="ar"/>
              </w:rPr>
              <w:t>以上为达标，剩余户厕可在2022年继续完成。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2.完成10座公厕建设任务。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3.基本完成了药山镇省级美丽乡村示范镇创建工作年度任务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4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一级指标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二级指标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三级指标</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年度指标值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实际完成值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分值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得分</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产出指标(50分)</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数量指标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1、农村户厕改造任务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3349</w:t>
            </w:r>
            <w:r>
              <w:rPr>
                <w:rFonts w:hint="eastAsia" w:ascii="宋体" w:hAnsi="宋体" w:eastAsia="宋体" w:cs="宋体"/>
                <w:i w:val="0"/>
                <w:iCs w:val="0"/>
                <w:color w:val="000000"/>
                <w:kern w:val="0"/>
                <w:sz w:val="21"/>
                <w:szCs w:val="21"/>
                <w:u w:val="none"/>
                <w:lang w:val="en-US" w:eastAsia="zh-CN" w:bidi="ar"/>
              </w:rPr>
              <w:t>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2017</w:t>
            </w:r>
            <w:r>
              <w:rPr>
                <w:rFonts w:hint="eastAsia" w:ascii="宋体" w:hAnsi="宋体" w:eastAsia="宋体" w:cs="宋体"/>
                <w:i w:val="0"/>
                <w:iCs w:val="0"/>
                <w:color w:val="000000"/>
                <w:kern w:val="0"/>
                <w:sz w:val="21"/>
                <w:szCs w:val="21"/>
                <w:u w:val="none"/>
                <w:lang w:val="en-US" w:eastAsia="zh-CN" w:bidi="ar"/>
              </w:rPr>
              <w:t>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偏差合理，符合省级相关文件要求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2、农村公厕建设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座</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3、药山镇省级美丽乡村示范镇创建</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质量指标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1、户厕合格率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2、公厕合格率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3、达到创建标准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时效指标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1、完成时间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2021年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2、完成时间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2021年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3、完成时间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2021-2022年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成本指标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1、省级奖补金额（户厕）</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234.43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141.91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偏差合理，符合省级奖补标准（验收合格的700元/户）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2、省级奖补金额（10座公厕）</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3、省级奖补金额（药山镇）</w:t>
            </w:r>
          </w:p>
        </w:tc>
        <w:tc>
          <w:tcPr>
            <w:tcW w:w="9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150万元</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效益指标（30分）</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经济效益指标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1、实现了粪污资源化利用（户厕）</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2、实现了粪污资源化利用（公厕）</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3、带动乡村旅游业创收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受益人口户数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≥3349户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3349户</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乡村治理成效</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生态效益指标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无害化卫生厕所改造覆盖率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可持续影响指标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厕所设施使用年限</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已使用1年</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生活美好、生态宜居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满意度指标（10分）</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服务对象满意度指标</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受益农户满意度</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≥94%</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95%</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3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总分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both"/>
              <w:textAlignment w:val="center"/>
              <w:rPr>
                <w:rFonts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填表人：文超</w:t>
            </w:r>
          </w:p>
        </w:tc>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填报日期：2022年3月23日</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联系电话：</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18229615208</w:t>
            </w:r>
          </w:p>
        </w:tc>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both"/>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单位负责人签字：</w:t>
            </w:r>
          </w:p>
        </w:tc>
      </w:tr>
    </w:tbl>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bookmarkStart w:id="0" w:name="_GoBack"/>
      <w:bookmarkEnd w:id="0"/>
    </w:p>
    <w:p>
      <w:pPr>
        <w:pStyle w:val="2"/>
        <w:rPr>
          <w:rFonts w:hint="default" w:ascii="Times New Roman" w:hAnsi="Times New Roman" w:eastAsia="仿宋_GB2312" w:cs="Times New Roman"/>
          <w:sz w:val="32"/>
          <w:szCs w:val="32"/>
          <w:lang w:eastAsia="zh-CN"/>
        </w:rPr>
      </w:pPr>
    </w:p>
    <w:p>
      <w:pPr>
        <w:pStyle w:val="2"/>
        <w:rPr>
          <w:rFonts w:hint="default" w:ascii="Times New Roman" w:hAnsi="Times New Roman" w:eastAsia="仿宋_GB2312" w:cs="Times New Roman"/>
          <w:sz w:val="32"/>
          <w:szCs w:val="32"/>
          <w:lang w:eastAsia="zh-CN"/>
        </w:rPr>
      </w:pPr>
    </w:p>
    <w:sectPr>
      <w:pgSz w:w="11906" w:h="16838"/>
      <w:pgMar w:top="1928" w:right="1531" w:bottom="170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Times New Roman"/>
    <w:panose1 w:val="00000000000000000000"/>
    <w:charset w:val="00"/>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D21B2"/>
    <w:rsid w:val="0062225F"/>
    <w:rsid w:val="00DC19CB"/>
    <w:rsid w:val="020A2568"/>
    <w:rsid w:val="02BB11E5"/>
    <w:rsid w:val="02E679C9"/>
    <w:rsid w:val="03595555"/>
    <w:rsid w:val="04406715"/>
    <w:rsid w:val="04B36792"/>
    <w:rsid w:val="091F6B2B"/>
    <w:rsid w:val="09905A49"/>
    <w:rsid w:val="0A4E63CE"/>
    <w:rsid w:val="0ABF23BB"/>
    <w:rsid w:val="0BC62CE6"/>
    <w:rsid w:val="0C594818"/>
    <w:rsid w:val="0C6945BF"/>
    <w:rsid w:val="0D270472"/>
    <w:rsid w:val="0E9F36A0"/>
    <w:rsid w:val="0EE505E5"/>
    <w:rsid w:val="10366EEB"/>
    <w:rsid w:val="103F6F2F"/>
    <w:rsid w:val="121A2353"/>
    <w:rsid w:val="12437AFC"/>
    <w:rsid w:val="127933AC"/>
    <w:rsid w:val="12864E99"/>
    <w:rsid w:val="12AE58A6"/>
    <w:rsid w:val="13561AB1"/>
    <w:rsid w:val="13C22CA3"/>
    <w:rsid w:val="165322D8"/>
    <w:rsid w:val="17062EEA"/>
    <w:rsid w:val="170B4961"/>
    <w:rsid w:val="18AA3680"/>
    <w:rsid w:val="19436634"/>
    <w:rsid w:val="1C361ABC"/>
    <w:rsid w:val="1D7D7B19"/>
    <w:rsid w:val="20D66A29"/>
    <w:rsid w:val="22C81958"/>
    <w:rsid w:val="2312222F"/>
    <w:rsid w:val="231B5F2B"/>
    <w:rsid w:val="24AB4B41"/>
    <w:rsid w:val="24F46A34"/>
    <w:rsid w:val="25ED0053"/>
    <w:rsid w:val="25F21B82"/>
    <w:rsid w:val="26D44D6F"/>
    <w:rsid w:val="288528F2"/>
    <w:rsid w:val="294206B6"/>
    <w:rsid w:val="294A68B7"/>
    <w:rsid w:val="2A0B4F4C"/>
    <w:rsid w:val="2A247DBB"/>
    <w:rsid w:val="2CA945A8"/>
    <w:rsid w:val="2E6958EF"/>
    <w:rsid w:val="2E7A26A0"/>
    <w:rsid w:val="2F8F33C5"/>
    <w:rsid w:val="319B4E07"/>
    <w:rsid w:val="34E02B31"/>
    <w:rsid w:val="35847960"/>
    <w:rsid w:val="36BC0A05"/>
    <w:rsid w:val="371D62BE"/>
    <w:rsid w:val="390A4620"/>
    <w:rsid w:val="3A015B22"/>
    <w:rsid w:val="3BA0301A"/>
    <w:rsid w:val="3C4C0CDA"/>
    <w:rsid w:val="3CDE029E"/>
    <w:rsid w:val="3DA6700D"/>
    <w:rsid w:val="3DD52CFB"/>
    <w:rsid w:val="3DEF013E"/>
    <w:rsid w:val="3F400D9C"/>
    <w:rsid w:val="3FA01B56"/>
    <w:rsid w:val="438F1A17"/>
    <w:rsid w:val="44BA6EFA"/>
    <w:rsid w:val="44DE708D"/>
    <w:rsid w:val="46DA1AD6"/>
    <w:rsid w:val="46DE0983"/>
    <w:rsid w:val="48780229"/>
    <w:rsid w:val="4A734591"/>
    <w:rsid w:val="4AEC1DD8"/>
    <w:rsid w:val="4C343F17"/>
    <w:rsid w:val="4C7107E7"/>
    <w:rsid w:val="4FCB7ED7"/>
    <w:rsid w:val="527F1783"/>
    <w:rsid w:val="5396225C"/>
    <w:rsid w:val="542A3355"/>
    <w:rsid w:val="546E1AAF"/>
    <w:rsid w:val="54805F39"/>
    <w:rsid w:val="549E05E7"/>
    <w:rsid w:val="54E56216"/>
    <w:rsid w:val="57D04F5B"/>
    <w:rsid w:val="59BC506B"/>
    <w:rsid w:val="59C75EEA"/>
    <w:rsid w:val="5A7122F9"/>
    <w:rsid w:val="5C2018E1"/>
    <w:rsid w:val="5D6B74D4"/>
    <w:rsid w:val="5E59557E"/>
    <w:rsid w:val="5ECE306D"/>
    <w:rsid w:val="6062696C"/>
    <w:rsid w:val="60B8658C"/>
    <w:rsid w:val="60DB04CD"/>
    <w:rsid w:val="60F33A68"/>
    <w:rsid w:val="611C2FBF"/>
    <w:rsid w:val="615E4C3A"/>
    <w:rsid w:val="62571DD5"/>
    <w:rsid w:val="636C365E"/>
    <w:rsid w:val="66754F1F"/>
    <w:rsid w:val="66F978FF"/>
    <w:rsid w:val="68E65C61"/>
    <w:rsid w:val="6A2B7C8D"/>
    <w:rsid w:val="6FA26D85"/>
    <w:rsid w:val="72B648F6"/>
    <w:rsid w:val="72D34D82"/>
    <w:rsid w:val="73492E90"/>
    <w:rsid w:val="73591E51"/>
    <w:rsid w:val="745443C6"/>
    <w:rsid w:val="747F58E7"/>
    <w:rsid w:val="756E14B8"/>
    <w:rsid w:val="782115C4"/>
    <w:rsid w:val="7A122D59"/>
    <w:rsid w:val="7A3E58FC"/>
    <w:rsid w:val="7B203C3A"/>
    <w:rsid w:val="7B9A6B62"/>
    <w:rsid w:val="7BDF310F"/>
    <w:rsid w:val="7C8B5C72"/>
    <w:rsid w:val="7E1833F1"/>
    <w:rsid w:val="7F6D458E"/>
    <w:rsid w:val="7FC46323"/>
    <w:rsid w:val="7FE6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basedOn w:val="1"/>
    <w:qFormat/>
    <w:uiPriority w:val="99"/>
    <w:pPr>
      <w:autoSpaceDE w:val="0"/>
      <w:autoSpaceDN w:val="0"/>
      <w:adjustRightInd w:val="0"/>
      <w:jc w:val="left"/>
    </w:pPr>
    <w:rPr>
      <w:rFonts w:ascii="方正小标宋_GBK" w:hAnsi="Times New Roman" w:cs="Times New Roman"/>
      <w:color w:val="000000"/>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2022-04-06T03:18:29Z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4C24627502BC49309DDDB6DECB6F801A</vt:lpwstr>
  </property>
</Properties>
</file>