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10062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5"/>
        <w:gridCol w:w="992"/>
        <w:gridCol w:w="1261"/>
        <w:gridCol w:w="1287"/>
        <w:gridCol w:w="1134"/>
        <w:gridCol w:w="1134"/>
        <w:gridCol w:w="828"/>
        <w:gridCol w:w="873"/>
        <w:gridCol w:w="141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10062" w:type="dxa"/>
            <w:gridSpan w:val="9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>
            <w:pPr>
              <w:rPr>
                <w:rFonts w:ascii="黑体" w:hAnsi="黑体" w:eastAsia="黑体" w:cs="黑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  <w:r>
              <w:rPr>
                <w:rFonts w:hint="eastAsia" w:ascii="黑体" w:hAnsi="黑体" w:eastAsia="黑体" w:cs="黑体"/>
                <w:color w:val="000000"/>
                <w:kern w:val="0"/>
                <w:sz w:val="32"/>
                <w:szCs w:val="32"/>
              </w:rPr>
              <w:t>附件：</w:t>
            </w:r>
          </w:p>
          <w:p>
            <w:pPr>
              <w:widowControl/>
              <w:jc w:val="center"/>
              <w:rPr>
                <w:rFonts w:eastAsia="方正小标宋_GBK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eastAsia="方正小标宋_GBK"/>
                <w:color w:val="000000"/>
                <w:kern w:val="0"/>
                <w:sz w:val="36"/>
                <w:szCs w:val="36"/>
              </w:rPr>
              <w:t>项目</w:t>
            </w:r>
            <w:r>
              <w:rPr>
                <w:rFonts w:eastAsia="方正小标宋_GBK"/>
                <w:color w:val="000000"/>
                <w:kern w:val="0"/>
                <w:sz w:val="36"/>
                <w:szCs w:val="36"/>
              </w:rPr>
              <w:t>支出绩效自评表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062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vAlign w:val="center"/>
          </w:tcPr>
          <w:p>
            <w:pPr>
              <w:widowControl/>
              <w:jc w:val="center"/>
              <w:rPr>
                <w:color w:val="000000"/>
                <w:kern w:val="0"/>
                <w:sz w:val="22"/>
              </w:rPr>
            </w:pPr>
            <w:r>
              <w:rPr>
                <w:color w:val="000000"/>
                <w:kern w:val="0"/>
                <w:sz w:val="22"/>
              </w:rPr>
              <w:t>（</w:t>
            </w:r>
            <w:r>
              <w:rPr>
                <w:rFonts w:hint="eastAsia"/>
                <w:color w:val="000000"/>
                <w:kern w:val="0"/>
                <w:sz w:val="22"/>
              </w:rPr>
              <w:t>2021</w:t>
            </w:r>
            <w:r>
              <w:rPr>
                <w:color w:val="000000"/>
                <w:kern w:val="0"/>
                <w:sz w:val="22"/>
              </w:rPr>
              <w:t>年度）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项目支</w:t>
            </w:r>
          </w:p>
          <w:p>
            <w:pPr>
              <w:widowControl/>
              <w:spacing w:line="26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出名称</w:t>
            </w:r>
          </w:p>
        </w:tc>
        <w:tc>
          <w:tcPr>
            <w:tcW w:w="8927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2021年第一批中央水利发展资金(农村饮水项目)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主管部门</w:t>
            </w:r>
          </w:p>
        </w:tc>
        <w:tc>
          <w:tcPr>
            <w:tcW w:w="46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津市市水利局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3119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津市市水利建设管理吣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项目资金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（万元）</w:t>
            </w: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年初预算数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全年预算数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全年执行数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执行率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</w:tcPr>
          <w:p>
            <w:pPr>
              <w:rPr>
                <w:rFonts w:eastAsia="仿宋_GB2312"/>
                <w:szCs w:val="21"/>
              </w:rPr>
            </w:pPr>
            <w:r>
              <w:rPr>
                <w:rFonts w:eastAsia="仿宋_GB2312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年度资金总额　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100%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其中：当年财政拨款　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38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上年结转资金　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225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630" w:firstLineChars="300"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287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年度总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体目标</w:t>
            </w:r>
          </w:p>
        </w:tc>
        <w:tc>
          <w:tcPr>
            <w:tcW w:w="46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预期目标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实际完成情况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113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46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改善排涝面积5.8万亩</w:t>
            </w: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4253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改善排涝面积5.8万亩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  <w:jc w:val="center"/>
        </w:trPr>
        <w:tc>
          <w:tcPr>
            <w:tcW w:w="113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绩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指标值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完成值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偏差原因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分析及</w:t>
            </w:r>
          </w:p>
          <w:p>
            <w:pPr>
              <w:widowControl/>
              <w:spacing w:line="240" w:lineRule="exact"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产出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(50分)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数量指标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农村饮水管网改造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(</w:t>
            </w:r>
            <w:r>
              <w:rPr>
                <w:rFonts w:hint="eastAsia" w:eastAsia="仿宋_GB2312"/>
                <w:color w:val="000000"/>
                <w:kern w:val="0"/>
                <w:szCs w:val="21"/>
              </w:rPr>
              <w:t>处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2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20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质量指标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工程质量合格率（%）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时效指标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年度建设任务量完成率（%）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成本指标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超规模、超标准、超概算项目比例（%）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效益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指标</w:t>
            </w: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（30分）</w:t>
            </w:r>
          </w:p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经济效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完成饮水管网改造（处）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180" w:firstLineChars="100"/>
              <w:jc w:val="center"/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ind w:firstLine="180" w:firstLineChars="100"/>
              <w:jc w:val="center"/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8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社会效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87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改善饮水受益人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万人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3.79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3.79</w:t>
            </w:r>
          </w:p>
        </w:tc>
        <w:tc>
          <w:tcPr>
            <w:tcW w:w="82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生态效</w:t>
            </w:r>
          </w:p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益指标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按实施方案完成项目任务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(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处</w:t>
            </w: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  <w:lang w:val="en-US" w:eastAsia="zh-CN"/>
              </w:rPr>
              <w:t>)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eastAsia="仿宋_GB2312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8</w:t>
            </w:r>
          </w:p>
        </w:tc>
        <w:tc>
          <w:tcPr>
            <w:tcW w:w="1418" w:type="dxa"/>
            <w:vMerge w:val="restart"/>
            <w:tcBorders>
              <w:top w:val="single" w:color="auto" w:sz="4" w:space="0"/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992" w:type="dxa"/>
            <w:vMerge w:val="continue"/>
            <w:tcBorders>
              <w:left w:val="nil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</w:pP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可持续影响指标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项目完成后良性运行率（%）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6</w:t>
            </w:r>
          </w:p>
        </w:tc>
        <w:tc>
          <w:tcPr>
            <w:tcW w:w="1418" w:type="dxa"/>
            <w:vMerge w:val="continue"/>
            <w:tcBorders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135" w:type="dxa"/>
            <w:vMerge w:val="continue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意度指标（10分）</w:t>
            </w:r>
          </w:p>
        </w:tc>
        <w:tc>
          <w:tcPr>
            <w:tcW w:w="126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服务对象满意度指标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 w:val="15"/>
                <w:szCs w:val="15"/>
              </w:rPr>
              <w:t>受益群众满意度（%）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hint="eastAsia"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8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</w:t>
            </w:r>
          </w:p>
        </w:tc>
        <w:tc>
          <w:tcPr>
            <w:tcW w:w="141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6943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82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87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hint="default" w:eastAsia="仿宋_GB2312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  <w:r>
              <w:rPr>
                <w:rFonts w:hint="eastAsia" w:eastAsia="仿宋_GB2312"/>
                <w:color w:val="000000"/>
                <w:kern w:val="0"/>
                <w:szCs w:val="21"/>
                <w:lang w:val="en-US" w:eastAsia="zh-CN"/>
              </w:rPr>
              <w:t>100</w:t>
            </w:r>
          </w:p>
        </w:tc>
        <w:tc>
          <w:tcPr>
            <w:tcW w:w="141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color w:val="000000"/>
                <w:kern w:val="0"/>
                <w:szCs w:val="21"/>
              </w:rPr>
            </w:pPr>
            <w:r>
              <w:rPr>
                <w:rFonts w:eastAsia="仿宋_GB2312"/>
                <w:color w:val="000000"/>
                <w:kern w:val="0"/>
                <w:szCs w:val="21"/>
              </w:rPr>
              <w:t>　</w:t>
            </w:r>
          </w:p>
        </w:tc>
      </w:tr>
    </w:tbl>
    <w:p>
      <w:pPr>
        <w:spacing w:beforeLines="50"/>
      </w:pPr>
      <w:r>
        <w:rPr>
          <w:rFonts w:eastAsia="仿宋_GB2312"/>
          <w:sz w:val="24"/>
        </w:rPr>
        <w:t>填表人：         填报日期：           联系电话：       单位负责人签字：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altName w:val="方正舒体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  <w:font w:name="楷体_GB2312">
    <w:altName w:val="楷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_GBK">
    <w:altName w:val="微软雅黑"/>
    <w:panose1 w:val="02000000000000000000"/>
    <w:charset w:val="86"/>
    <w:family w:val="script"/>
    <w:pitch w:val="default"/>
    <w:sig w:usb0="00000000" w:usb1="00000000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C343492"/>
    <w:rsid w:val="000F14A1"/>
    <w:rsid w:val="003D387B"/>
    <w:rsid w:val="004B183D"/>
    <w:rsid w:val="004C33E7"/>
    <w:rsid w:val="005357E3"/>
    <w:rsid w:val="0055095B"/>
    <w:rsid w:val="007C0FFA"/>
    <w:rsid w:val="008433BE"/>
    <w:rsid w:val="00916820"/>
    <w:rsid w:val="00A42B38"/>
    <w:rsid w:val="00B51E4B"/>
    <w:rsid w:val="00C818FB"/>
    <w:rsid w:val="0CFE4450"/>
    <w:rsid w:val="27560336"/>
    <w:rsid w:val="305B5409"/>
    <w:rsid w:val="3C343492"/>
    <w:rsid w:val="455A06DC"/>
    <w:rsid w:val="487D713D"/>
    <w:rsid w:val="48E57542"/>
    <w:rsid w:val="77433934"/>
    <w:rsid w:val="7CE21EF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qFormat="1" w:unhideWhenUsed="0" w:uiPriority="99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able of figures"/>
    <w:basedOn w:val="1"/>
    <w:next w:val="1"/>
    <w:qFormat/>
    <w:uiPriority w:val="99"/>
    <w:pPr>
      <w:widowControl/>
      <w:spacing w:line="360" w:lineRule="auto"/>
      <w:ind w:left="200" w:leftChars="200" w:hanging="200" w:hangingChars="200"/>
    </w:pPr>
    <w:rPr>
      <w:rFonts w:ascii="Times New Roman" w:hAnsi="Times New Roman" w:eastAsia="仿宋_GB2312" w:cs="Times New Roman"/>
      <w:sz w:val="3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CHINA</Company>
  <Pages>4</Pages>
  <Words>1157</Words>
  <Characters>1303</Characters>
  <Lines>15</Lines>
  <Paragraphs>4</Paragraphs>
  <TotalTime>6</TotalTime>
  <ScaleCrop>false</ScaleCrop>
  <LinksUpToDate>false</LinksUpToDate>
  <CharactersWithSpaces>1438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2021-03-15T06:51:00Z</dcterms:created>
  <dc:creator>Administrator</dc:creator>
  <cp:lastModifiedBy>Lenovo</cp:lastModifiedBy>
  <dcterms:modified xsi:type="dcterms:W3CDTF">2022-04-02T05:18:59Z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A9B6B82BC91D46DDB40460057D9E4F1A</vt:lpwstr>
  </property>
</Properties>
</file>