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57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686"/>
        <w:gridCol w:w="1686"/>
        <w:gridCol w:w="1476"/>
        <w:gridCol w:w="1476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15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7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1043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湖南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省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津市市水库维修养护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津市市水利局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津市市水利建设管理吣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5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5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完成津市市5座小1型和23座小2型水库的日常维修养护。</w:t>
            </w:r>
          </w:p>
        </w:tc>
        <w:tc>
          <w:tcPr>
            <w:tcW w:w="45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完成津市市5座小1型和23座小2型水库的日常维修养护。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建设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湖南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省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津市市水库维修养护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工程质量合格率（%）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年度建设任务量完成率（%）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超规模、超标准、超概算项目比例（%）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维修水库（个）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保护人口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万人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0.3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华文仿宋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保护养护水库（处）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项目完成后良性运行率（%）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满意度指标（10分）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受益群众满意度（%）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565EC"/>
    <w:rsid w:val="09463EBF"/>
    <w:rsid w:val="0B2456AF"/>
    <w:rsid w:val="1ED33E41"/>
    <w:rsid w:val="1F9B40A1"/>
    <w:rsid w:val="2AEF7CE9"/>
    <w:rsid w:val="2E056E5E"/>
    <w:rsid w:val="31610FFF"/>
    <w:rsid w:val="328B2C4A"/>
    <w:rsid w:val="344A5E58"/>
    <w:rsid w:val="378C3ADE"/>
    <w:rsid w:val="38954129"/>
    <w:rsid w:val="4566206F"/>
    <w:rsid w:val="50BE0F88"/>
    <w:rsid w:val="514565EC"/>
    <w:rsid w:val="538C6FA1"/>
    <w:rsid w:val="75140F86"/>
    <w:rsid w:val="7A5B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1429</Words>
  <Characters>1532</Characters>
  <Lines>0</Lines>
  <Paragraphs>0</Paragraphs>
  <TotalTime>5</TotalTime>
  <ScaleCrop>false</ScaleCrop>
  <LinksUpToDate>false</LinksUpToDate>
  <CharactersWithSpaces>1600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2022-03-03T03:04:00Z</dcterms:created>
  <dc:creator>清茶</dc:creator>
  <cp:lastModifiedBy>Lenovo</cp:lastModifiedBy>
  <dcterms:modified xsi:type="dcterms:W3CDTF">2022-04-02T02:24:36Z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9DCAC49C808A44379A9A723EF29ADA10</vt:lpwstr>
  </property>
</Properties>
</file>