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湖南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中小河流治理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转移支付2021年度绩效自评报告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2020年12月9日，《湖南省财政厅关于提前下达2021年第一批水利发展资金的通知》(湘财预指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〔2020〕306号)下达我市中小河流治理中央资金657万元，实施湖南省北河二期治理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河</w:t>
      </w:r>
      <w:r>
        <w:rPr>
          <w:rFonts w:hint="eastAsia" w:ascii="仿宋_GB2312" w:hAnsi="仿宋_GB2312" w:eastAsia="仿宋_GB2312" w:cs="仿宋_GB2312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_GB2312" w:eastAsia="仿宋_GB2312" w:cs="仿宋_GB2312"/>
          <w:sz w:val="32"/>
          <w:szCs w:val="32"/>
        </w:rPr>
        <w:t>公里。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(一)资金投入情况分析。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(分析资金执行和管理等情况。)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1.资金到位情况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2021年中小河流治理项目津市市北河二期治理工程到位资金657万元，全部为中央财政资金。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2.资金执行情况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至2021年12月底，津市市北河二期治理工程完成投资657万元，投资完成率100%。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3.资金管理情况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拔付以国库集中支付和报账制为主，依据监理审核确认的进度申请单支付，合同工程完工验收后在结算评审前累计付款不超过合同金额的65%，结算评审和审计完成后付至合同金额的95%，留5%作为质保金，如在质量缺陷责任期（12个月）内未出现质量缺陷，质保金一次性付清。专项资金实行专账专户管理，制定了相应的资金管理办法，确保专款专用。无违规使用资金情况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)总体绩效目标完成情况分析。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(对照总体目标分析全年实际完成情况。)</w:t>
      </w:r>
    </w:p>
    <w:p>
      <w:pPr>
        <w:ind w:firstLine="320" w:firstLineChars="100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2021年湖南省北河二期治理工程到位资金657万元，计划实施治理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河</w:t>
      </w:r>
      <w:r>
        <w:rPr>
          <w:rFonts w:hint="eastAsia" w:ascii="仿宋_GB2312" w:hAnsi="仿宋_GB2312" w:eastAsia="仿宋_GB2312" w:cs="仿宋_GB2312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_GB2312" w:eastAsia="仿宋_GB2312" w:cs="仿宋_GB2312"/>
          <w:sz w:val="32"/>
          <w:szCs w:val="32"/>
        </w:rPr>
        <w:t>公里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，实际完成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投资657万元，完成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治理河</w:t>
      </w:r>
      <w:r>
        <w:rPr>
          <w:rFonts w:hint="eastAsia" w:ascii="仿宋_GB2312" w:hAnsi="仿宋_GB2312" w:eastAsia="仿宋_GB2312" w:cs="仿宋_GB2312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_GB2312" w:eastAsia="仿宋_GB2312" w:cs="仿宋_GB2312"/>
          <w:sz w:val="32"/>
          <w:szCs w:val="32"/>
        </w:rPr>
        <w:t>公里。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)绩效指标完成情况分析。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(根据各三级绩效指标值，逐项分析全年实际完成情况。)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1.项目数量指标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2021年预期完成治理河长3.6公里，实际完成治理河长3.6公里。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2.项目质量指标</w:t>
      </w:r>
    </w:p>
    <w:p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项目质量指标为合格，于2021年5月完成全部建设任务，并通过完工验收，工程质量评定为合格。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3.项目时效指标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津市市北河二期治理工程2021年度资金项目2021年5月底完工，完成治理河长3.6m。时效指标符合要求。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4.项目成本指标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津市市北河二期治理工程没有超出概算。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转移支付区域(项目)绩效目标自评表</w:t>
      </w:r>
    </w:p>
    <w:sectPr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53E876"/>
    <w:multiLevelType w:val="singleLevel"/>
    <w:tmpl w:val="1353E87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035B6"/>
    <w:rsid w:val="07416A2C"/>
    <w:rsid w:val="1A440EA4"/>
    <w:rsid w:val="1F9201F3"/>
    <w:rsid w:val="25592D3B"/>
    <w:rsid w:val="3700153D"/>
    <w:rsid w:val="40F25314"/>
    <w:rsid w:val="469035B6"/>
    <w:rsid w:val="50927959"/>
    <w:rsid w:val="5AB05FDE"/>
    <w:rsid w:val="5C501680"/>
    <w:rsid w:val="65A6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2022-02-28T01:39:00Z</dcterms:created>
  <dc:creator>滢子</dc:creator>
  <cp:lastModifiedBy>&amp;</cp:lastModifiedBy>
  <dcterms:modified xsi:type="dcterms:W3CDTF">2022-03-08T08:58:00Z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308D4BE0FF1544D3B8EF7E7909B70972</vt:lpwstr>
  </property>
</Properties>
</file>