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华文仿宋" w:hAnsi="华文仿宋" w:eastAsia="华文仿宋" w:cs="华文仿宋"/>
          <w:sz w:val="36"/>
          <w:szCs w:val="36"/>
          <w:lang w:val="en-US" w:eastAsia="zh-CN"/>
        </w:rPr>
        <w:t>湖南</w:t>
      </w:r>
      <w:r>
        <w:rPr>
          <w:rFonts w:hint="eastAsia" w:ascii="华文仿宋" w:hAnsi="华文仿宋" w:eastAsia="华文仿宋" w:cs="华文仿宋"/>
          <w:sz w:val="36"/>
          <w:szCs w:val="36"/>
        </w:rPr>
        <w:t>省</w:t>
      </w:r>
      <w:r>
        <w:rPr>
          <w:rFonts w:hint="eastAsia" w:ascii="华文仿宋" w:hAnsi="华文仿宋" w:eastAsia="华文仿宋" w:cs="华文仿宋"/>
          <w:sz w:val="36"/>
          <w:szCs w:val="36"/>
          <w:lang w:val="en-US" w:eastAsia="zh-CN"/>
        </w:rPr>
        <w:t>朱亮桥灌区</w:t>
      </w:r>
      <w:r>
        <w:rPr>
          <w:rFonts w:hint="eastAsia" w:ascii="华文仿宋" w:hAnsi="华文仿宋" w:eastAsia="华文仿宋" w:cs="华文仿宋"/>
          <w:sz w:val="36"/>
          <w:szCs w:val="36"/>
        </w:rPr>
        <w:t>转移支付2021年度绩效自评报告</w:t>
      </w:r>
    </w:p>
    <w:p>
      <w:pPr>
        <w:bidi w:val="0"/>
        <w:rPr>
          <w:rFonts w:asciiTheme="minorHAnsi" w:hAnsiTheme="minorHAnsi" w:eastAsiaTheme="minorEastAsia" w:cstheme="minorBidi"/>
          <w:kern w:val="2"/>
          <w:sz w:val="21"/>
          <w:szCs w:val="24"/>
          <w:lang w:val="en-US" w:eastAsia="zh-CN" w:bidi="ar-SA"/>
        </w:rPr>
      </w:pPr>
    </w:p>
    <w:p>
      <w:pPr>
        <w:bidi w:val="0"/>
        <w:jc w:val="left"/>
        <w:rPr>
          <w:rFonts w:hint="eastAsia" w:ascii="华文仿宋" w:hAnsi="华文仿宋" w:eastAsia="华文仿宋" w:cs="华文仿宋"/>
          <w:b/>
          <w:bCs/>
          <w:sz w:val="30"/>
          <w:szCs w:val="30"/>
          <w:lang w:val="en-US" w:eastAsia="zh-CN"/>
        </w:rPr>
      </w:pPr>
      <w:r>
        <w:rPr>
          <w:rFonts w:hint="eastAsia" w:ascii="华文仿宋" w:hAnsi="华文仿宋" w:eastAsia="华文仿宋" w:cs="华文仿宋"/>
          <w:b/>
          <w:bCs/>
          <w:sz w:val="30"/>
          <w:szCs w:val="30"/>
          <w:lang w:val="en-US" w:eastAsia="zh-CN"/>
        </w:rPr>
        <w:t>一、绩效目标分解下达情况</w:t>
      </w:r>
    </w:p>
    <w:p>
      <w:pPr>
        <w:tabs>
          <w:tab w:val="left" w:pos="841"/>
        </w:tabs>
        <w:bidi w:val="0"/>
        <w:jc w:val="left"/>
        <w:rPr>
          <w:rFonts w:hint="eastAsia" w:ascii="华文仿宋" w:hAnsi="华文仿宋" w:eastAsia="华文仿宋" w:cs="华文仿宋"/>
          <w:sz w:val="30"/>
          <w:szCs w:val="30"/>
        </w:rPr>
      </w:pPr>
      <w:r>
        <w:rPr>
          <w:rFonts w:hint="eastAsia" w:ascii="华文仿宋" w:hAnsi="华文仿宋" w:eastAsia="华文仿宋" w:cs="华文仿宋"/>
          <w:kern w:val="2"/>
          <w:sz w:val="30"/>
          <w:szCs w:val="30"/>
          <w:lang w:val="en-US" w:eastAsia="zh-CN" w:bidi="ar-SA"/>
        </w:rPr>
        <w:tab/>
      </w:r>
      <w:r>
        <w:rPr>
          <w:rFonts w:hint="eastAsia" w:ascii="华文仿宋" w:hAnsi="华文仿宋" w:eastAsia="华文仿宋" w:cs="华文仿宋"/>
          <w:sz w:val="30"/>
          <w:szCs w:val="30"/>
        </w:rPr>
        <w:t>20</w:t>
      </w:r>
      <w:r>
        <w:rPr>
          <w:rFonts w:hint="eastAsia" w:ascii="华文仿宋" w:hAnsi="华文仿宋" w:eastAsia="华文仿宋" w:cs="华文仿宋"/>
          <w:sz w:val="30"/>
          <w:szCs w:val="30"/>
          <w:lang w:val="en-US" w:eastAsia="zh-CN"/>
        </w:rPr>
        <w:t>20</w:t>
      </w:r>
      <w:r>
        <w:rPr>
          <w:rFonts w:hint="eastAsia" w:ascii="华文仿宋" w:hAnsi="华文仿宋" w:eastAsia="华文仿宋" w:cs="华文仿宋"/>
          <w:sz w:val="30"/>
          <w:szCs w:val="30"/>
        </w:rPr>
        <w:t>年</w:t>
      </w:r>
      <w:r>
        <w:rPr>
          <w:rFonts w:hint="eastAsia" w:ascii="华文仿宋" w:hAnsi="华文仿宋" w:eastAsia="华文仿宋" w:cs="华文仿宋"/>
          <w:sz w:val="30"/>
          <w:szCs w:val="30"/>
          <w:lang w:val="en-US" w:eastAsia="zh-CN"/>
        </w:rPr>
        <w:t>12月9日</w:t>
      </w:r>
      <w:r>
        <w:rPr>
          <w:rFonts w:hint="eastAsia" w:ascii="华文仿宋" w:hAnsi="华文仿宋" w:eastAsia="华文仿宋" w:cs="华文仿宋"/>
          <w:sz w:val="30"/>
          <w:szCs w:val="30"/>
        </w:rPr>
        <w:t>湖南省财政厅《关于</w:t>
      </w:r>
      <w:r>
        <w:rPr>
          <w:rFonts w:hint="eastAsia" w:ascii="华文仿宋" w:hAnsi="华文仿宋" w:eastAsia="华文仿宋" w:cs="华文仿宋"/>
          <w:sz w:val="30"/>
          <w:szCs w:val="30"/>
          <w:lang w:val="en-US" w:eastAsia="zh-CN"/>
        </w:rPr>
        <w:t>提前</w:t>
      </w:r>
      <w:r>
        <w:rPr>
          <w:rFonts w:hint="eastAsia" w:ascii="华文仿宋" w:hAnsi="华文仿宋" w:eastAsia="华文仿宋" w:cs="华文仿宋"/>
          <w:sz w:val="30"/>
          <w:szCs w:val="30"/>
        </w:rPr>
        <w:t>下达20</w:t>
      </w:r>
      <w:r>
        <w:rPr>
          <w:rFonts w:hint="eastAsia" w:ascii="华文仿宋" w:hAnsi="华文仿宋" w:eastAsia="华文仿宋" w:cs="华文仿宋"/>
          <w:sz w:val="30"/>
          <w:szCs w:val="30"/>
          <w:lang w:val="en-US" w:eastAsia="zh-CN"/>
        </w:rPr>
        <w:t>21</w:t>
      </w:r>
      <w:r>
        <w:rPr>
          <w:rFonts w:hint="eastAsia" w:ascii="华文仿宋" w:hAnsi="华文仿宋" w:eastAsia="华文仿宋" w:cs="华文仿宋"/>
          <w:sz w:val="30"/>
          <w:szCs w:val="30"/>
        </w:rPr>
        <w:t>年第</w:t>
      </w:r>
      <w:r>
        <w:rPr>
          <w:rFonts w:hint="eastAsia" w:ascii="华文仿宋" w:hAnsi="华文仿宋" w:eastAsia="华文仿宋" w:cs="华文仿宋"/>
          <w:sz w:val="30"/>
          <w:szCs w:val="30"/>
          <w:lang w:val="en-US" w:eastAsia="zh-CN"/>
        </w:rPr>
        <w:t>一</w:t>
      </w:r>
      <w:r>
        <w:rPr>
          <w:rFonts w:hint="eastAsia" w:ascii="华文仿宋" w:hAnsi="华文仿宋" w:eastAsia="华文仿宋" w:cs="华文仿宋"/>
          <w:sz w:val="30"/>
          <w:szCs w:val="30"/>
        </w:rPr>
        <w:t>批中央水利发展资金的通知》（湘财</w:t>
      </w:r>
      <w:r>
        <w:rPr>
          <w:rFonts w:hint="eastAsia" w:ascii="华文仿宋" w:hAnsi="华文仿宋" w:eastAsia="华文仿宋" w:cs="华文仿宋"/>
          <w:sz w:val="30"/>
          <w:szCs w:val="30"/>
          <w:lang w:val="en-US" w:eastAsia="zh-CN"/>
        </w:rPr>
        <w:t>预指</w:t>
      </w:r>
      <w:bookmarkStart w:id="0" w:name="_GoBack"/>
      <w:bookmarkEnd w:id="0"/>
      <w:r>
        <w:rPr>
          <w:rFonts w:hint="eastAsia" w:ascii="华文仿宋" w:hAnsi="华文仿宋" w:eastAsia="华文仿宋" w:cs="华文仿宋"/>
          <w:sz w:val="30"/>
          <w:szCs w:val="30"/>
        </w:rPr>
        <w:t>〔20</w:t>
      </w:r>
      <w:r>
        <w:rPr>
          <w:rFonts w:hint="eastAsia" w:ascii="华文仿宋" w:hAnsi="华文仿宋" w:eastAsia="华文仿宋" w:cs="华文仿宋"/>
          <w:sz w:val="30"/>
          <w:szCs w:val="30"/>
          <w:lang w:val="en-US" w:eastAsia="zh-CN"/>
        </w:rPr>
        <w:t>20</w:t>
      </w:r>
      <w:r>
        <w:rPr>
          <w:rFonts w:hint="eastAsia" w:ascii="华文仿宋" w:hAnsi="华文仿宋" w:eastAsia="华文仿宋" w:cs="华文仿宋"/>
          <w:sz w:val="30"/>
          <w:szCs w:val="30"/>
        </w:rPr>
        <w:t>〕</w:t>
      </w:r>
      <w:r>
        <w:rPr>
          <w:rFonts w:hint="eastAsia" w:ascii="华文仿宋" w:hAnsi="华文仿宋" w:eastAsia="华文仿宋" w:cs="华文仿宋"/>
          <w:sz w:val="30"/>
          <w:szCs w:val="30"/>
          <w:lang w:val="en-US" w:eastAsia="zh-CN"/>
        </w:rPr>
        <w:t>306</w:t>
      </w:r>
      <w:r>
        <w:rPr>
          <w:rFonts w:hint="eastAsia" w:ascii="华文仿宋" w:hAnsi="华文仿宋" w:eastAsia="华文仿宋" w:cs="华文仿宋"/>
          <w:sz w:val="30"/>
          <w:szCs w:val="30"/>
        </w:rPr>
        <w:t>号）中下达我市</w:t>
      </w:r>
      <w:r>
        <w:rPr>
          <w:rFonts w:hint="eastAsia" w:ascii="华文仿宋" w:hAnsi="华文仿宋" w:eastAsia="华文仿宋" w:cs="华文仿宋"/>
          <w:sz w:val="30"/>
          <w:szCs w:val="30"/>
          <w:lang w:val="en-US" w:eastAsia="zh-CN"/>
        </w:rPr>
        <w:t>朱亮桥灌区配套节水改造</w:t>
      </w:r>
      <w:r>
        <w:rPr>
          <w:rFonts w:hint="eastAsia" w:ascii="华文仿宋" w:hAnsi="华文仿宋" w:eastAsia="华文仿宋" w:cs="华文仿宋"/>
          <w:sz w:val="30"/>
          <w:szCs w:val="30"/>
        </w:rPr>
        <w:t>资金</w:t>
      </w:r>
      <w:r>
        <w:rPr>
          <w:rFonts w:hint="eastAsia" w:ascii="华文仿宋" w:hAnsi="华文仿宋" w:eastAsia="华文仿宋" w:cs="华文仿宋"/>
          <w:sz w:val="30"/>
          <w:szCs w:val="30"/>
          <w:lang w:val="en-US" w:eastAsia="zh-CN"/>
        </w:rPr>
        <w:t>216</w:t>
      </w:r>
      <w:r>
        <w:rPr>
          <w:rFonts w:hint="eastAsia" w:ascii="华文仿宋" w:hAnsi="华文仿宋" w:eastAsia="华文仿宋" w:cs="华文仿宋"/>
          <w:sz w:val="30"/>
          <w:szCs w:val="30"/>
        </w:rPr>
        <w:t>万元。主要实施内容</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lang w:val="en-US" w:eastAsia="zh-CN"/>
        </w:rPr>
        <w:t>渠道新建3公里，渠道建筑物改造29座，工程管护设施39处，计量设施5处</w:t>
      </w:r>
      <w:r>
        <w:rPr>
          <w:rFonts w:hint="eastAsia" w:ascii="华文仿宋" w:hAnsi="华文仿宋" w:eastAsia="华文仿宋" w:cs="华文仿宋"/>
          <w:sz w:val="30"/>
          <w:szCs w:val="30"/>
        </w:rPr>
        <w:t>等。</w:t>
      </w:r>
    </w:p>
    <w:p>
      <w:pPr>
        <w:bidi w:val="0"/>
        <w:jc w:val="left"/>
        <w:rPr>
          <w:rFonts w:hint="eastAsia" w:ascii="华文仿宋" w:hAnsi="华文仿宋" w:eastAsia="华文仿宋" w:cs="华文仿宋"/>
          <w:b/>
          <w:bCs/>
          <w:kern w:val="2"/>
          <w:sz w:val="30"/>
          <w:szCs w:val="30"/>
          <w:lang w:val="en-US" w:eastAsia="zh-CN" w:bidi="ar-SA"/>
        </w:rPr>
      </w:pPr>
      <w:r>
        <w:rPr>
          <w:rFonts w:hint="eastAsia" w:ascii="华文仿宋" w:hAnsi="华文仿宋" w:eastAsia="华文仿宋" w:cs="华文仿宋"/>
          <w:b/>
          <w:bCs/>
          <w:kern w:val="2"/>
          <w:sz w:val="30"/>
          <w:szCs w:val="30"/>
          <w:lang w:val="en-US" w:eastAsia="zh-CN" w:bidi="ar-SA"/>
        </w:rPr>
        <w:t>二、绩效目标完成情况分析</w:t>
      </w:r>
    </w:p>
    <w:p>
      <w:pPr>
        <w:bidi w:val="0"/>
        <w:ind w:firstLine="250" w:firstLineChars="0"/>
        <w:jc w:val="left"/>
        <w:rPr>
          <w:rFonts w:hint="eastAsia" w:ascii="华文仿宋" w:hAnsi="华文仿宋" w:eastAsia="华文仿宋" w:cs="华文仿宋"/>
          <w:kern w:val="2"/>
          <w:sz w:val="30"/>
          <w:szCs w:val="30"/>
          <w:lang w:val="en-US" w:eastAsia="zh-CN" w:bidi="ar-SA"/>
        </w:rPr>
      </w:pPr>
      <w:r>
        <w:rPr>
          <w:rFonts w:hint="eastAsia" w:ascii="华文仿宋" w:hAnsi="华文仿宋" w:eastAsia="华文仿宋" w:cs="华文仿宋"/>
          <w:sz w:val="30"/>
          <w:szCs w:val="30"/>
          <w:lang w:val="en-US" w:eastAsia="zh-CN"/>
        </w:rPr>
        <w:t>（一）资金投入情况分析</w:t>
      </w:r>
    </w:p>
    <w:p>
      <w:pPr>
        <w:bidi w:val="0"/>
        <w:ind w:firstLine="580" w:firstLineChars="0"/>
        <w:jc w:val="left"/>
        <w:rPr>
          <w:rFonts w:hint="eastAsia" w:ascii="华文仿宋" w:hAnsi="华文仿宋" w:eastAsia="华文仿宋" w:cs="华文仿宋"/>
          <w:color w:val="000000"/>
          <w:sz w:val="30"/>
          <w:szCs w:val="30"/>
        </w:rPr>
      </w:pPr>
      <w:r>
        <w:rPr>
          <w:rFonts w:hint="eastAsia" w:ascii="华文仿宋" w:hAnsi="华文仿宋" w:eastAsia="华文仿宋" w:cs="华文仿宋"/>
          <w:sz w:val="30"/>
          <w:szCs w:val="30"/>
          <w:lang w:val="en-US" w:eastAsia="zh-CN"/>
        </w:rPr>
        <w:t>朱亮桥灌区配套节水改造项目是（2021-2022年两年的项目），本次实际到位中央水利发展资金216万元，</w:t>
      </w:r>
      <w:r>
        <w:rPr>
          <w:rFonts w:hint="eastAsia" w:ascii="华文仿宋" w:hAnsi="华文仿宋" w:eastAsia="华文仿宋" w:cs="华文仿宋"/>
          <w:color w:val="000000"/>
          <w:sz w:val="30"/>
          <w:szCs w:val="30"/>
        </w:rPr>
        <w:t>为搞好项目建设资金的管理和使用，使有限的资金发挥最大的效益，设立了建设专账，建设资金一律专户储存，做到专款专用，工程</w:t>
      </w:r>
      <w:r>
        <w:rPr>
          <w:rFonts w:hint="eastAsia" w:ascii="华文仿宋" w:hAnsi="华文仿宋" w:eastAsia="华文仿宋" w:cs="华文仿宋"/>
          <w:color w:val="000000"/>
          <w:sz w:val="30"/>
          <w:szCs w:val="30"/>
          <w:lang w:val="en-US" w:eastAsia="zh-CN"/>
        </w:rPr>
        <w:t>实施</w:t>
      </w:r>
      <w:r>
        <w:rPr>
          <w:rFonts w:hint="eastAsia" w:ascii="华文仿宋" w:hAnsi="华文仿宋" w:eastAsia="华文仿宋" w:cs="华文仿宋"/>
          <w:color w:val="000000"/>
          <w:sz w:val="30"/>
          <w:szCs w:val="30"/>
        </w:rPr>
        <w:t>后，</w:t>
      </w:r>
      <w:r>
        <w:rPr>
          <w:rFonts w:hint="eastAsia" w:ascii="华文仿宋" w:hAnsi="华文仿宋" w:eastAsia="华文仿宋" w:cs="华文仿宋"/>
          <w:color w:val="000000"/>
          <w:sz w:val="30"/>
          <w:szCs w:val="30"/>
          <w:lang w:val="en-US" w:eastAsia="zh-CN"/>
        </w:rPr>
        <w:t>工程款的拨付由</w:t>
      </w:r>
      <w:r>
        <w:rPr>
          <w:rFonts w:hint="eastAsia" w:ascii="华文仿宋" w:hAnsi="华文仿宋" w:eastAsia="华文仿宋" w:cs="华文仿宋"/>
          <w:color w:val="000000"/>
          <w:sz w:val="30"/>
          <w:szCs w:val="30"/>
        </w:rPr>
        <w:t>津市市水利局，津市市水利建设管理中心会同</w:t>
      </w:r>
      <w:r>
        <w:rPr>
          <w:rFonts w:hint="eastAsia" w:ascii="华文仿宋" w:hAnsi="华文仿宋" w:eastAsia="华文仿宋" w:cs="华文仿宋"/>
          <w:color w:val="000000"/>
          <w:sz w:val="30"/>
          <w:szCs w:val="30"/>
          <w:lang w:val="en-US" w:eastAsia="zh-CN"/>
        </w:rPr>
        <w:t>监理</w:t>
      </w:r>
      <w:r>
        <w:rPr>
          <w:rFonts w:hint="eastAsia" w:ascii="华文仿宋" w:hAnsi="华文仿宋" w:eastAsia="华文仿宋" w:cs="华文仿宋"/>
          <w:color w:val="000000"/>
          <w:sz w:val="30"/>
          <w:szCs w:val="30"/>
        </w:rPr>
        <w:t>，在质量合格的前提下，由</w:t>
      </w:r>
      <w:r>
        <w:rPr>
          <w:rFonts w:hint="eastAsia" w:ascii="华文仿宋" w:hAnsi="华文仿宋" w:eastAsia="华文仿宋" w:cs="华文仿宋"/>
          <w:color w:val="000000"/>
          <w:sz w:val="30"/>
          <w:szCs w:val="30"/>
          <w:lang w:val="en-US" w:eastAsia="zh-CN"/>
        </w:rPr>
        <w:t>施工单位提出拨款申请，津市水利局、津市市水利建设建设管理中心、监理参建各方进行签字确认，然后</w:t>
      </w:r>
      <w:r>
        <w:rPr>
          <w:rFonts w:hint="eastAsia" w:ascii="华文仿宋" w:hAnsi="华文仿宋" w:eastAsia="华文仿宋" w:cs="华文仿宋"/>
          <w:color w:val="000000"/>
          <w:sz w:val="30"/>
          <w:szCs w:val="30"/>
        </w:rPr>
        <w:t>津市财政</w:t>
      </w:r>
      <w:r>
        <w:rPr>
          <w:rFonts w:hint="eastAsia" w:ascii="华文仿宋" w:hAnsi="华文仿宋" w:eastAsia="华文仿宋" w:cs="华文仿宋"/>
          <w:color w:val="000000"/>
          <w:sz w:val="30"/>
          <w:szCs w:val="30"/>
          <w:lang w:val="en-US" w:eastAsia="zh-CN"/>
        </w:rPr>
        <w:t>局</w:t>
      </w:r>
      <w:r>
        <w:rPr>
          <w:rFonts w:hint="eastAsia" w:ascii="华文仿宋" w:hAnsi="华文仿宋" w:eastAsia="华文仿宋" w:cs="华文仿宋"/>
          <w:color w:val="000000"/>
          <w:sz w:val="30"/>
          <w:szCs w:val="30"/>
        </w:rPr>
        <w:t>直接</w:t>
      </w:r>
      <w:r>
        <w:rPr>
          <w:rFonts w:hint="eastAsia" w:ascii="华文仿宋" w:hAnsi="华文仿宋" w:eastAsia="华文仿宋" w:cs="华文仿宋"/>
          <w:color w:val="000000"/>
          <w:sz w:val="30"/>
          <w:szCs w:val="30"/>
          <w:lang w:val="en-US" w:eastAsia="zh-CN"/>
        </w:rPr>
        <w:t>将工程款</w:t>
      </w:r>
      <w:r>
        <w:rPr>
          <w:rFonts w:hint="eastAsia" w:ascii="华文仿宋" w:hAnsi="华文仿宋" w:eastAsia="华文仿宋" w:cs="华文仿宋"/>
          <w:color w:val="000000"/>
          <w:sz w:val="30"/>
          <w:szCs w:val="30"/>
        </w:rPr>
        <w:t>支付到施工单位</w:t>
      </w:r>
      <w:r>
        <w:rPr>
          <w:rFonts w:hint="eastAsia" w:ascii="华文仿宋" w:hAnsi="华文仿宋" w:eastAsia="华文仿宋" w:cs="华文仿宋"/>
          <w:color w:val="000000"/>
          <w:sz w:val="30"/>
          <w:szCs w:val="30"/>
          <w:lang w:val="en-US" w:eastAsia="zh-CN"/>
        </w:rPr>
        <w:t>账户</w:t>
      </w:r>
      <w:r>
        <w:rPr>
          <w:rFonts w:hint="eastAsia" w:ascii="华文仿宋" w:hAnsi="华文仿宋" w:eastAsia="华文仿宋" w:cs="华文仿宋"/>
          <w:color w:val="000000"/>
          <w:sz w:val="30"/>
          <w:szCs w:val="30"/>
        </w:rPr>
        <w:t>。</w:t>
      </w:r>
    </w:p>
    <w:p>
      <w:pPr>
        <w:bidi w:val="0"/>
        <w:ind w:firstLine="409" w:firstLineChars="0"/>
        <w:jc w:val="left"/>
        <w:rPr>
          <w:rFonts w:hint="eastAsia" w:ascii="华文仿宋" w:hAnsi="华文仿宋" w:eastAsia="华文仿宋" w:cs="华文仿宋"/>
          <w:kern w:val="2"/>
          <w:sz w:val="30"/>
          <w:szCs w:val="30"/>
          <w:lang w:val="en-US" w:eastAsia="zh-CN" w:bidi="ar-SA"/>
        </w:rPr>
      </w:pPr>
      <w:r>
        <w:rPr>
          <w:rFonts w:hint="eastAsia" w:ascii="华文仿宋" w:hAnsi="华文仿宋" w:eastAsia="华文仿宋" w:cs="华文仿宋"/>
          <w:kern w:val="2"/>
          <w:sz w:val="30"/>
          <w:szCs w:val="30"/>
          <w:lang w:val="en-US" w:eastAsia="zh-CN" w:bidi="ar-SA"/>
        </w:rPr>
        <w:t>（二）总体绩效目标完成情况分析</w:t>
      </w:r>
    </w:p>
    <w:p>
      <w:pPr>
        <w:widowControl w:val="0"/>
        <w:spacing w:line="600" w:lineRule="exact"/>
        <w:ind w:firstLine="640"/>
        <w:rPr>
          <w:rFonts w:hint="eastAsia" w:ascii="华文仿宋" w:hAnsi="华文仿宋" w:eastAsia="华文仿宋" w:cs="华文仿宋"/>
          <w:sz w:val="30"/>
          <w:szCs w:val="30"/>
        </w:rPr>
      </w:pPr>
      <w:r>
        <w:rPr>
          <w:rFonts w:hint="eastAsia" w:ascii="华文仿宋" w:hAnsi="华文仿宋" w:eastAsia="华文仿宋" w:cs="华文仿宋"/>
          <w:sz w:val="30"/>
          <w:szCs w:val="30"/>
        </w:rPr>
        <w:t>截至202</w:t>
      </w:r>
      <w:r>
        <w:rPr>
          <w:rFonts w:hint="eastAsia" w:ascii="华文仿宋" w:hAnsi="华文仿宋" w:eastAsia="华文仿宋" w:cs="华文仿宋"/>
          <w:sz w:val="30"/>
          <w:szCs w:val="30"/>
          <w:lang w:val="en-US" w:eastAsia="zh-CN"/>
        </w:rPr>
        <w:t>1</w:t>
      </w:r>
      <w:r>
        <w:rPr>
          <w:rFonts w:hint="eastAsia" w:ascii="华文仿宋" w:hAnsi="华文仿宋" w:eastAsia="华文仿宋" w:cs="华文仿宋"/>
          <w:sz w:val="30"/>
          <w:szCs w:val="30"/>
        </w:rPr>
        <w:t>年</w:t>
      </w:r>
      <w:r>
        <w:rPr>
          <w:rFonts w:hint="eastAsia" w:ascii="华文仿宋" w:hAnsi="华文仿宋" w:eastAsia="华文仿宋" w:cs="华文仿宋"/>
          <w:sz w:val="30"/>
          <w:szCs w:val="30"/>
          <w:lang w:val="en-US" w:eastAsia="zh-CN"/>
        </w:rPr>
        <w:t>12</w:t>
      </w:r>
      <w:r>
        <w:rPr>
          <w:rFonts w:hint="eastAsia" w:ascii="华文仿宋" w:hAnsi="华文仿宋" w:eastAsia="华文仿宋" w:cs="华文仿宋"/>
          <w:sz w:val="30"/>
          <w:szCs w:val="30"/>
        </w:rPr>
        <w:t>月底</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rPr>
        <w:t>全部完成</w:t>
      </w:r>
      <w:r>
        <w:rPr>
          <w:rFonts w:hint="eastAsia" w:ascii="华文仿宋" w:hAnsi="华文仿宋" w:eastAsia="华文仿宋" w:cs="华文仿宋"/>
          <w:sz w:val="30"/>
          <w:szCs w:val="30"/>
          <w:lang w:val="en-US" w:eastAsia="zh-CN"/>
        </w:rPr>
        <w:t>了我市朱亮桥灌区配套节水改造项目工程的</w:t>
      </w:r>
      <w:r>
        <w:rPr>
          <w:rFonts w:hint="eastAsia" w:ascii="华文仿宋" w:hAnsi="华文仿宋" w:eastAsia="华文仿宋" w:cs="华文仿宋"/>
          <w:sz w:val="30"/>
          <w:szCs w:val="30"/>
        </w:rPr>
        <w:t>工作。</w:t>
      </w:r>
      <w:r>
        <w:rPr>
          <w:rFonts w:hint="eastAsia" w:ascii="华文仿宋" w:hAnsi="华文仿宋" w:eastAsia="华文仿宋" w:cs="华文仿宋"/>
          <w:sz w:val="30"/>
          <w:szCs w:val="30"/>
          <w:lang w:val="en-US" w:eastAsia="zh-CN"/>
        </w:rPr>
        <w:t>由于该</w:t>
      </w:r>
      <w:r>
        <w:rPr>
          <w:rFonts w:hint="eastAsia" w:ascii="华文仿宋" w:hAnsi="华文仿宋" w:eastAsia="华文仿宋" w:cs="华文仿宋"/>
          <w:sz w:val="30"/>
          <w:szCs w:val="30"/>
        </w:rPr>
        <w:t>项目</w:t>
      </w:r>
      <w:r>
        <w:rPr>
          <w:rFonts w:hint="eastAsia" w:ascii="华文仿宋" w:hAnsi="华文仿宋" w:eastAsia="华文仿宋" w:cs="华文仿宋"/>
          <w:sz w:val="30"/>
          <w:szCs w:val="30"/>
          <w:lang w:val="en-US" w:eastAsia="zh-CN"/>
        </w:rPr>
        <w:t>是（2021-2022年两年的项目）</w:t>
      </w:r>
      <w:r>
        <w:rPr>
          <w:rFonts w:hint="eastAsia" w:ascii="华文仿宋" w:hAnsi="华文仿宋" w:eastAsia="华文仿宋" w:cs="华文仿宋"/>
          <w:sz w:val="30"/>
          <w:szCs w:val="30"/>
        </w:rPr>
        <w:t>，</w:t>
      </w:r>
      <w:r>
        <w:rPr>
          <w:rFonts w:hint="eastAsia" w:ascii="华文仿宋" w:hAnsi="华文仿宋" w:eastAsia="华文仿宋" w:cs="华文仿宋"/>
          <w:sz w:val="30"/>
          <w:szCs w:val="30"/>
          <w:lang w:val="en-US" w:eastAsia="zh-CN"/>
        </w:rPr>
        <w:t>项目没有分年度任务进行招投标，所以2021年度项目任务完成后，</w:t>
      </w:r>
      <w:r>
        <w:rPr>
          <w:rFonts w:hint="eastAsia" w:ascii="华文仿宋" w:hAnsi="华文仿宋" w:eastAsia="华文仿宋" w:cs="华文仿宋"/>
          <w:sz w:val="30"/>
          <w:szCs w:val="30"/>
        </w:rPr>
        <w:t>我们</w:t>
      </w:r>
      <w:r>
        <w:rPr>
          <w:rFonts w:hint="eastAsia" w:ascii="华文仿宋" w:hAnsi="华文仿宋" w:eastAsia="华文仿宋" w:cs="华文仿宋"/>
          <w:sz w:val="30"/>
          <w:szCs w:val="30"/>
          <w:lang w:val="en-US" w:eastAsia="zh-CN"/>
        </w:rPr>
        <w:t>没有单独组织验收</w:t>
      </w:r>
      <w:r>
        <w:rPr>
          <w:rFonts w:hint="eastAsia" w:ascii="华文仿宋" w:hAnsi="华文仿宋" w:eastAsia="华文仿宋" w:cs="华文仿宋"/>
          <w:sz w:val="30"/>
          <w:szCs w:val="30"/>
        </w:rPr>
        <w:t>。</w:t>
      </w:r>
    </w:p>
    <w:p>
      <w:pPr>
        <w:tabs>
          <w:tab w:val="left" w:pos="909"/>
        </w:tabs>
        <w:bidi w:val="0"/>
        <w:ind w:firstLine="600" w:firstLineChars="200"/>
        <w:jc w:val="left"/>
        <w:rPr>
          <w:rFonts w:hint="eastAsia" w:ascii="华文仿宋" w:hAnsi="华文仿宋" w:eastAsia="华文仿宋" w:cs="华文仿宋"/>
          <w:sz w:val="30"/>
          <w:szCs w:val="30"/>
          <w:lang w:val="en-US" w:eastAsia="zh-CN"/>
        </w:rPr>
      </w:pPr>
      <w:r>
        <w:rPr>
          <w:rFonts w:hint="eastAsia" w:ascii="华文仿宋" w:hAnsi="华文仿宋" w:eastAsia="华文仿宋" w:cs="华文仿宋"/>
          <w:sz w:val="30"/>
          <w:szCs w:val="30"/>
          <w:lang w:val="en-US" w:eastAsia="zh-CN"/>
        </w:rPr>
        <w:t>（三）绩效指标完成情况分析</w:t>
      </w:r>
    </w:p>
    <w:p>
      <w:pPr>
        <w:tabs>
          <w:tab w:val="left" w:pos="761"/>
        </w:tabs>
        <w:bidi w:val="0"/>
        <w:jc w:val="left"/>
        <w:rPr>
          <w:rFonts w:hint="eastAsia" w:ascii="华文仿宋" w:hAnsi="华文仿宋" w:eastAsia="华文仿宋" w:cs="华文仿宋"/>
          <w:kern w:val="2"/>
          <w:sz w:val="30"/>
          <w:szCs w:val="30"/>
          <w:lang w:val="en-US" w:eastAsia="zh-CN" w:bidi="ar-SA"/>
        </w:rPr>
      </w:pPr>
      <w:r>
        <w:rPr>
          <w:rFonts w:hint="eastAsia" w:ascii="华文仿宋" w:hAnsi="华文仿宋" w:eastAsia="华文仿宋" w:cs="华文仿宋"/>
          <w:kern w:val="2"/>
          <w:sz w:val="30"/>
          <w:szCs w:val="30"/>
          <w:lang w:val="en-US" w:eastAsia="zh-CN" w:bidi="ar-SA"/>
        </w:rPr>
        <w:tab/>
      </w:r>
      <w:r>
        <w:rPr>
          <w:rFonts w:hint="eastAsia" w:ascii="华文仿宋" w:hAnsi="华文仿宋" w:eastAsia="华文仿宋" w:cs="华文仿宋"/>
          <w:kern w:val="2"/>
          <w:sz w:val="30"/>
          <w:szCs w:val="30"/>
          <w:lang w:val="en-US" w:eastAsia="zh-CN" w:bidi="ar-SA"/>
        </w:rPr>
        <w:t>1、产出指标完成情况分析：朱亮桥灌区配套节水改造项目总投资216万元，共完成</w:t>
      </w:r>
      <w:r>
        <w:rPr>
          <w:rFonts w:hint="eastAsia" w:ascii="华文仿宋" w:hAnsi="华文仿宋" w:eastAsia="华文仿宋" w:cs="华文仿宋"/>
          <w:sz w:val="30"/>
          <w:szCs w:val="30"/>
          <w:lang w:val="en-US" w:eastAsia="zh-CN"/>
        </w:rPr>
        <w:t>渠道新建3公里，渠道建筑物改造29座，工程管护设施39处，计量设施5处</w:t>
      </w:r>
      <w:r>
        <w:rPr>
          <w:rFonts w:hint="eastAsia" w:ascii="华文仿宋" w:hAnsi="华文仿宋" w:eastAsia="华文仿宋" w:cs="华文仿宋"/>
          <w:kern w:val="2"/>
          <w:sz w:val="30"/>
          <w:szCs w:val="30"/>
          <w:lang w:val="en-US" w:eastAsia="zh-CN" w:bidi="ar-SA"/>
        </w:rPr>
        <w:t>，在市水利局、建管中心、监理的监督下，很好的完成了2021年度配套节水改造工程的任务。</w:t>
      </w:r>
    </w:p>
    <w:p>
      <w:pPr>
        <w:tabs>
          <w:tab w:val="left" w:pos="739"/>
        </w:tabs>
        <w:bidi w:val="0"/>
        <w:jc w:val="left"/>
        <w:rPr>
          <w:rFonts w:hint="eastAsia" w:ascii="华文仿宋" w:hAnsi="华文仿宋" w:eastAsia="华文仿宋" w:cs="华文仿宋"/>
          <w:kern w:val="2"/>
          <w:sz w:val="30"/>
          <w:szCs w:val="30"/>
          <w:lang w:val="en-US" w:eastAsia="zh-CN" w:bidi="ar-SA"/>
        </w:rPr>
      </w:pPr>
      <w:r>
        <w:rPr>
          <w:rFonts w:hint="eastAsia" w:ascii="华文仿宋" w:hAnsi="华文仿宋" w:eastAsia="华文仿宋" w:cs="华文仿宋"/>
          <w:kern w:val="2"/>
          <w:sz w:val="30"/>
          <w:szCs w:val="30"/>
          <w:lang w:val="en-US" w:eastAsia="zh-CN" w:bidi="ar-SA"/>
        </w:rPr>
        <w:tab/>
      </w:r>
      <w:r>
        <w:rPr>
          <w:rFonts w:hint="eastAsia" w:ascii="华文仿宋" w:hAnsi="华文仿宋" w:eastAsia="华文仿宋" w:cs="华文仿宋"/>
          <w:kern w:val="2"/>
          <w:sz w:val="30"/>
          <w:szCs w:val="30"/>
          <w:lang w:val="en-US" w:eastAsia="zh-CN" w:bidi="ar-SA"/>
        </w:rPr>
        <w:t>2、效益指标完成情况分析：0.41万亩灌溉面积配套节水改造的任务，农田的旱涝保收更有了保障。</w:t>
      </w:r>
    </w:p>
    <w:p>
      <w:pPr>
        <w:tabs>
          <w:tab w:val="left" w:pos="807"/>
        </w:tabs>
        <w:bidi w:val="0"/>
        <w:jc w:val="left"/>
        <w:rPr>
          <w:rFonts w:hint="eastAsia" w:ascii="华文仿宋" w:hAnsi="华文仿宋" w:eastAsia="华文仿宋" w:cs="华文仿宋"/>
          <w:kern w:val="2"/>
          <w:sz w:val="30"/>
          <w:szCs w:val="30"/>
          <w:lang w:val="en-US" w:eastAsia="zh-CN" w:bidi="ar-SA"/>
        </w:rPr>
      </w:pPr>
      <w:r>
        <w:rPr>
          <w:rFonts w:hint="eastAsia" w:ascii="华文仿宋" w:hAnsi="华文仿宋" w:eastAsia="华文仿宋" w:cs="华文仿宋"/>
          <w:kern w:val="2"/>
          <w:sz w:val="30"/>
          <w:szCs w:val="30"/>
          <w:lang w:val="en-US" w:eastAsia="zh-CN" w:bidi="ar-SA"/>
        </w:rPr>
        <w:tab/>
      </w:r>
      <w:r>
        <w:rPr>
          <w:rFonts w:hint="eastAsia" w:ascii="华文仿宋" w:hAnsi="华文仿宋" w:eastAsia="华文仿宋" w:cs="华文仿宋"/>
          <w:kern w:val="2"/>
          <w:sz w:val="30"/>
          <w:szCs w:val="30"/>
          <w:lang w:val="en-US" w:eastAsia="zh-CN" w:bidi="ar-SA"/>
        </w:rPr>
        <w:t>3、满意度指标完成情况分析：项目实施后，更加改善了灌区受旱灾的情况，确保了灌区内农田不受旱灾而影响农民收入，灌区区人民群众的调查满意度100%。</w:t>
      </w:r>
    </w:p>
    <w:p>
      <w:pPr>
        <w:pStyle w:val="2"/>
        <w:ind w:left="0" w:leftChars="0" w:firstLine="0" w:firstLineChars="0"/>
        <w:rPr>
          <w:rFonts w:hint="eastAsia" w:ascii="华文仿宋" w:hAnsi="华文仿宋" w:eastAsia="华文仿宋" w:cs="华文仿宋"/>
          <w:b/>
          <w:bCs/>
          <w:kern w:val="2"/>
          <w:sz w:val="30"/>
          <w:szCs w:val="30"/>
          <w:lang w:val="en-US" w:eastAsia="zh-CN" w:bidi="ar-SA"/>
        </w:rPr>
      </w:pPr>
      <w:r>
        <w:rPr>
          <w:rFonts w:hint="eastAsia" w:ascii="华文仿宋" w:hAnsi="华文仿宋" w:eastAsia="华文仿宋" w:cs="华文仿宋"/>
          <w:b/>
          <w:bCs/>
          <w:kern w:val="2"/>
          <w:sz w:val="30"/>
          <w:szCs w:val="30"/>
          <w:lang w:val="en-US" w:eastAsia="zh-CN" w:bidi="ar-SA"/>
        </w:rPr>
        <w:t>三、偏离进行目标的原因和下一步改进措施</w:t>
      </w:r>
    </w:p>
    <w:p>
      <w:pPr>
        <w:bidi w:val="0"/>
        <w:ind w:firstLine="900" w:firstLineChars="300"/>
        <w:jc w:val="left"/>
        <w:rPr>
          <w:rFonts w:hint="eastAsia" w:ascii="华文仿宋" w:hAnsi="华文仿宋" w:eastAsia="华文仿宋" w:cs="华文仿宋"/>
          <w:sz w:val="30"/>
          <w:szCs w:val="30"/>
          <w:lang w:val="en-US" w:eastAsia="zh-CN"/>
        </w:rPr>
      </w:pPr>
      <w:r>
        <w:rPr>
          <w:rFonts w:hint="eastAsia" w:ascii="华文仿宋" w:hAnsi="华文仿宋" w:eastAsia="华文仿宋" w:cs="华文仿宋"/>
          <w:sz w:val="30"/>
          <w:szCs w:val="30"/>
          <w:lang w:val="en-US" w:eastAsia="zh-CN"/>
        </w:rPr>
        <w:t>无</w:t>
      </w:r>
    </w:p>
    <w:p>
      <w:pPr>
        <w:bidi w:val="0"/>
        <w:jc w:val="left"/>
        <w:rPr>
          <w:rFonts w:hint="eastAsia" w:ascii="华文仿宋" w:hAnsi="华文仿宋" w:eastAsia="华文仿宋" w:cs="华文仿宋"/>
          <w:b/>
          <w:bCs/>
          <w:kern w:val="2"/>
          <w:sz w:val="30"/>
          <w:szCs w:val="30"/>
          <w:lang w:val="en-US" w:eastAsia="zh-CN" w:bidi="ar-SA"/>
        </w:rPr>
      </w:pPr>
      <w:r>
        <w:rPr>
          <w:rFonts w:hint="eastAsia" w:ascii="华文仿宋" w:hAnsi="华文仿宋" w:eastAsia="华文仿宋" w:cs="华文仿宋"/>
          <w:b/>
          <w:bCs/>
          <w:kern w:val="2"/>
          <w:sz w:val="30"/>
          <w:szCs w:val="30"/>
          <w:lang w:val="en-US" w:eastAsia="zh-CN" w:bidi="ar-SA"/>
        </w:rPr>
        <w:t>四、绩效自评结果拟应用和公开情况</w:t>
      </w:r>
    </w:p>
    <w:p>
      <w:pPr>
        <w:spacing w:line="600" w:lineRule="exact"/>
        <w:ind w:firstLine="640"/>
        <w:rPr>
          <w:rFonts w:hint="eastAsia" w:ascii="华文仿宋" w:hAnsi="华文仿宋" w:eastAsia="华文仿宋" w:cs="华文仿宋"/>
          <w:sz w:val="30"/>
          <w:szCs w:val="30"/>
        </w:rPr>
      </w:pPr>
      <w:r>
        <w:rPr>
          <w:rFonts w:hint="eastAsia" w:ascii="华文仿宋" w:hAnsi="华文仿宋" w:eastAsia="华文仿宋" w:cs="华文仿宋"/>
          <w:sz w:val="30"/>
          <w:szCs w:val="30"/>
        </w:rPr>
        <w:t>为了搞好本次绩效评价工作，津市市水利局成立了常务副局长为组长，各业务股室负责人为组员的绩效评价小组，对照上级文件确定自评项目，制作绩效自评工作方案，对收集的基础数据进行审核，必要时再次对现场进行查看，整理分析各项数据，总结经验教训后形成绩效评价报告。</w:t>
      </w:r>
      <w:r>
        <w:rPr>
          <w:rFonts w:hint="eastAsia" w:ascii="华文仿宋" w:hAnsi="华文仿宋" w:eastAsia="华文仿宋" w:cs="华文仿宋"/>
          <w:bCs/>
          <w:sz w:val="30"/>
          <w:szCs w:val="30"/>
        </w:rPr>
        <w:t>由市水利局直属管辖的副科级事业单位津市市水利建设管理中心履行项目法人职责，严格执行项目建设“四制”，并制定严格的质量控制体系，对达到政府采购以及招投标金额的水利工程或服务等，按程序进行招投标和政府采购。在项目申报或实</w:t>
      </w:r>
      <w:r>
        <w:rPr>
          <w:rFonts w:hint="eastAsia" w:ascii="华文仿宋" w:hAnsi="华文仿宋" w:eastAsia="华文仿宋" w:cs="华文仿宋"/>
          <w:sz w:val="30"/>
          <w:szCs w:val="30"/>
        </w:rPr>
        <w:t>施前，按要求填报了项目投资绩效目标表，确定了年度目标和各项绩效指标</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rPr>
        <w:t>实施过程中</w:t>
      </w:r>
      <w:r>
        <w:rPr>
          <w:rFonts w:hint="eastAsia" w:ascii="华文仿宋" w:hAnsi="华文仿宋" w:eastAsia="华文仿宋" w:cs="华文仿宋"/>
          <w:bCs/>
          <w:sz w:val="30"/>
          <w:szCs w:val="30"/>
        </w:rPr>
        <w:t>，严格按绩效目标表控制，按要求及时准确填报各类报表，在规定时间内报送绩效目标及资金安排情况。</w:t>
      </w:r>
    </w:p>
    <w:p>
      <w:pPr>
        <w:bidi w:val="0"/>
        <w:jc w:val="left"/>
        <w:rPr>
          <w:rFonts w:hint="eastAsia" w:ascii="华文仿宋" w:hAnsi="华文仿宋" w:eastAsia="华文仿宋" w:cs="华文仿宋"/>
          <w:b/>
          <w:bCs/>
          <w:sz w:val="30"/>
          <w:szCs w:val="30"/>
          <w:lang w:val="en-US" w:eastAsia="zh-CN"/>
        </w:rPr>
      </w:pPr>
      <w:r>
        <w:rPr>
          <w:rFonts w:hint="eastAsia" w:ascii="华文仿宋" w:hAnsi="华文仿宋" w:eastAsia="华文仿宋" w:cs="华文仿宋"/>
          <w:b/>
          <w:bCs/>
          <w:sz w:val="30"/>
          <w:szCs w:val="30"/>
          <w:lang w:val="en-US" w:eastAsia="zh-CN"/>
        </w:rPr>
        <w:t>五、其它需要说明的问题</w:t>
      </w:r>
    </w:p>
    <w:p>
      <w:pPr>
        <w:tabs>
          <w:tab w:val="left" w:pos="614"/>
        </w:tabs>
        <w:bidi w:val="0"/>
        <w:jc w:val="left"/>
        <w:rPr>
          <w:rFonts w:hint="default" w:asciiTheme="minorHAnsi" w:hAnsiTheme="minorHAnsi" w:eastAsiaTheme="minorEastAsia" w:cstheme="minorBidi"/>
          <w:kern w:val="2"/>
          <w:sz w:val="30"/>
          <w:szCs w:val="30"/>
          <w:lang w:val="en-US" w:eastAsia="zh-CN" w:bidi="ar-SA"/>
        </w:rPr>
      </w:pPr>
      <w:r>
        <w:rPr>
          <w:rFonts w:hint="eastAsia" w:cstheme="minorBidi"/>
          <w:kern w:val="2"/>
          <w:sz w:val="21"/>
          <w:szCs w:val="24"/>
          <w:lang w:val="en-US" w:eastAsia="zh-CN" w:bidi="ar-SA"/>
        </w:rPr>
        <w:tab/>
      </w:r>
      <w:r>
        <w:rPr>
          <w:rFonts w:hint="eastAsia" w:ascii="华文宋体" w:hAnsi="华文宋体" w:eastAsia="华文宋体" w:cs="华文宋体"/>
          <w:kern w:val="2"/>
          <w:sz w:val="30"/>
          <w:szCs w:val="30"/>
          <w:lang w:val="en-US" w:eastAsia="zh-CN" w:bidi="ar-SA"/>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宋体">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4565EC"/>
    <w:rsid w:val="08207413"/>
    <w:rsid w:val="097B3BA6"/>
    <w:rsid w:val="12097C93"/>
    <w:rsid w:val="1C202C5C"/>
    <w:rsid w:val="20171A72"/>
    <w:rsid w:val="2BE60501"/>
    <w:rsid w:val="2E056E5E"/>
    <w:rsid w:val="300577AA"/>
    <w:rsid w:val="36341985"/>
    <w:rsid w:val="378C3ADE"/>
    <w:rsid w:val="41552B40"/>
    <w:rsid w:val="45363272"/>
    <w:rsid w:val="50901B4C"/>
    <w:rsid w:val="50BE0F88"/>
    <w:rsid w:val="514565EC"/>
    <w:rsid w:val="538C6FA1"/>
    <w:rsid w:val="605D1356"/>
    <w:rsid w:val="65CC4888"/>
    <w:rsid w:val="695B31A6"/>
    <w:rsid w:val="79946479"/>
    <w:rsid w:val="7DC10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99"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able of figures"/>
    <w:basedOn w:val="1"/>
    <w:next w:val="1"/>
    <w:semiHidden/>
    <w:qFormat/>
    <w:uiPriority w:val="99"/>
    <w:pPr>
      <w:ind w:left="200" w:leftChars="200" w:hanging="200" w:hanging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2022-03-03T03:04:00Z</dcterms:created>
  <dc:creator>清茶</dc:creator>
  <cp:lastModifiedBy>&amp;</cp:lastModifiedBy>
  <dcterms:modified xsi:type="dcterms:W3CDTF">2022-03-08T08:57:25Z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9B47C0BC11B84AD5B342BC2427A8BD48</vt:lpwstr>
  </property>
</Properties>
</file>