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A06" w:rsidRDefault="00247A06" w:rsidP="00247A06"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>津市市第一中学</w:t>
      </w:r>
      <w:r>
        <w:rPr>
          <w:rFonts w:eastAsia="方正小标宋_GBK" w:hint="eastAsia"/>
          <w:sz w:val="36"/>
          <w:szCs w:val="36"/>
        </w:rPr>
        <w:t>2021</w:t>
      </w:r>
      <w:r>
        <w:rPr>
          <w:rFonts w:eastAsia="方正小标宋_GBK" w:hint="eastAsia"/>
          <w:sz w:val="36"/>
          <w:szCs w:val="36"/>
        </w:rPr>
        <w:t>年度</w:t>
      </w:r>
      <w:r>
        <w:rPr>
          <w:rFonts w:eastAsia="方正小标宋_GBK"/>
          <w:sz w:val="36"/>
          <w:szCs w:val="36"/>
        </w:rPr>
        <w:t>部门整体支出</w:t>
      </w:r>
    </w:p>
    <w:p w:rsidR="00247A06" w:rsidRDefault="00247A06" w:rsidP="00247A06"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绩效报告</w:t>
      </w:r>
    </w:p>
    <w:p w:rsidR="006F64D5" w:rsidRPr="00CA5252" w:rsidRDefault="006F64D5" w:rsidP="00CA5252">
      <w:pPr>
        <w:spacing w:line="600" w:lineRule="exact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CA5252">
        <w:rPr>
          <w:rFonts w:asciiTheme="majorEastAsia" w:eastAsiaTheme="majorEastAsia" w:hAnsiTheme="majorEastAsia" w:hint="eastAsia"/>
          <w:sz w:val="28"/>
          <w:szCs w:val="28"/>
        </w:rPr>
        <w:t>一、</w:t>
      </w:r>
      <w:r w:rsidR="00247A06" w:rsidRPr="00CA5252">
        <w:rPr>
          <w:rFonts w:asciiTheme="majorEastAsia" w:eastAsiaTheme="majorEastAsia" w:hAnsiTheme="majorEastAsia"/>
          <w:sz w:val="28"/>
          <w:szCs w:val="28"/>
        </w:rPr>
        <w:t>部门、单位基本情况</w:t>
      </w:r>
    </w:p>
    <w:p w:rsidR="00242DA7" w:rsidRPr="00CA5252" w:rsidRDefault="006F64D5" w:rsidP="00CA5252">
      <w:pPr>
        <w:adjustRightInd w:val="0"/>
        <w:snapToGrid w:val="0"/>
        <w:spacing w:line="600" w:lineRule="exact"/>
        <w:ind w:firstLineChars="200" w:firstLine="560"/>
        <w:rPr>
          <w:rFonts w:asciiTheme="majorEastAsia" w:eastAsiaTheme="majorEastAsia" w:hAnsiTheme="majorEastAsia" w:cs="仿宋_GB2312"/>
          <w:sz w:val="28"/>
          <w:szCs w:val="28"/>
        </w:rPr>
      </w:pPr>
      <w:r w:rsidRPr="00CA5252">
        <w:rPr>
          <w:rFonts w:asciiTheme="majorEastAsia" w:eastAsiaTheme="majorEastAsia" w:hAnsiTheme="majorEastAsia" w:hint="eastAsia"/>
          <w:color w:val="333333"/>
          <w:sz w:val="28"/>
          <w:szCs w:val="28"/>
          <w:shd w:val="clear" w:color="auto" w:fill="FFFFFF"/>
        </w:rPr>
        <w:t>津市市第一中学为独立核算的事业单位。</w:t>
      </w:r>
      <w:r w:rsidRPr="00CA5252">
        <w:rPr>
          <w:rFonts w:asciiTheme="majorEastAsia" w:eastAsiaTheme="majorEastAsia" w:hAnsiTheme="majorEastAsia" w:hint="eastAsia"/>
          <w:sz w:val="28"/>
          <w:szCs w:val="28"/>
        </w:rPr>
        <w:t>统一社会信用代码12430781446494017W，单位负责人曹魏。</w:t>
      </w:r>
      <w:bookmarkStart w:id="0" w:name="_Hlk44192558"/>
      <w:r w:rsidR="007F644D">
        <w:rPr>
          <w:rFonts w:asciiTheme="majorEastAsia" w:eastAsiaTheme="majorEastAsia" w:hAnsiTheme="majorEastAsia" w:hint="eastAsia"/>
          <w:color w:val="333333"/>
          <w:sz w:val="28"/>
          <w:szCs w:val="28"/>
          <w:shd w:val="clear" w:color="auto" w:fill="FFFFFF"/>
        </w:rPr>
        <w:t>学</w:t>
      </w:r>
      <w:r w:rsidRPr="00CA5252">
        <w:rPr>
          <w:rFonts w:asciiTheme="majorEastAsia" w:eastAsiaTheme="majorEastAsia" w:hAnsiTheme="majorEastAsia" w:hint="eastAsia"/>
          <w:color w:val="333333"/>
          <w:sz w:val="28"/>
          <w:szCs w:val="28"/>
          <w:shd w:val="clear" w:color="auto" w:fill="FFFFFF"/>
        </w:rPr>
        <w:t>校内设四个科室，分别是办公室、教务科、后勤科、学生科，不含下属单位。</w:t>
      </w:r>
      <w:bookmarkStart w:id="1" w:name="_Hlk48500661"/>
      <w:r w:rsidRPr="00CA5252">
        <w:rPr>
          <w:rFonts w:asciiTheme="majorEastAsia" w:eastAsiaTheme="majorEastAsia" w:hAnsiTheme="majorEastAsia" w:hint="eastAsia"/>
          <w:sz w:val="28"/>
          <w:szCs w:val="28"/>
        </w:rPr>
        <w:t>截止2021年12月底，在职人员1</w:t>
      </w:r>
      <w:r w:rsidR="009B6CF8" w:rsidRPr="00CA5252">
        <w:rPr>
          <w:rFonts w:asciiTheme="majorEastAsia" w:eastAsiaTheme="majorEastAsia" w:hAnsiTheme="majorEastAsia" w:hint="eastAsia"/>
          <w:sz w:val="28"/>
          <w:szCs w:val="28"/>
        </w:rPr>
        <w:t>63</w:t>
      </w:r>
      <w:r w:rsidRPr="00CA5252">
        <w:rPr>
          <w:rFonts w:asciiTheme="majorEastAsia" w:eastAsiaTheme="majorEastAsia" w:hAnsiTheme="majorEastAsia" w:hint="eastAsia"/>
          <w:sz w:val="28"/>
          <w:szCs w:val="28"/>
        </w:rPr>
        <w:t>人，其中事业编</w:t>
      </w:r>
      <w:bookmarkEnd w:id="1"/>
      <w:r w:rsidR="009B6CF8" w:rsidRPr="00CA5252">
        <w:rPr>
          <w:rFonts w:asciiTheme="majorEastAsia" w:eastAsiaTheme="majorEastAsia" w:hAnsiTheme="majorEastAsia" w:hint="eastAsia"/>
          <w:sz w:val="28"/>
          <w:szCs w:val="28"/>
        </w:rPr>
        <w:t>162</w:t>
      </w:r>
      <w:r w:rsidRPr="00CA5252">
        <w:rPr>
          <w:rFonts w:asciiTheme="majorEastAsia" w:eastAsiaTheme="majorEastAsia" w:hAnsiTheme="majorEastAsia" w:hint="eastAsia"/>
          <w:sz w:val="28"/>
          <w:szCs w:val="28"/>
        </w:rPr>
        <w:t>人，特岗教师1人。</w:t>
      </w:r>
      <w:bookmarkEnd w:id="0"/>
      <w:r w:rsidR="00242DA7" w:rsidRPr="00CA5252">
        <w:rPr>
          <w:rFonts w:asciiTheme="majorEastAsia" w:eastAsiaTheme="majorEastAsia" w:hAnsiTheme="majorEastAsia" w:hint="eastAsia"/>
          <w:color w:val="000000"/>
          <w:sz w:val="28"/>
          <w:szCs w:val="28"/>
        </w:rPr>
        <w:t>津市一中是一所</w:t>
      </w:r>
      <w:r w:rsidR="007D0C27">
        <w:rPr>
          <w:rFonts w:asciiTheme="majorEastAsia" w:eastAsiaTheme="majorEastAsia" w:hAnsiTheme="majorEastAsia" w:hint="eastAsia"/>
          <w:color w:val="000000"/>
          <w:sz w:val="28"/>
          <w:szCs w:val="28"/>
        </w:rPr>
        <w:t>省级示范性</w:t>
      </w:r>
      <w:r w:rsidR="00242DA7" w:rsidRPr="00CA5252">
        <w:rPr>
          <w:rFonts w:asciiTheme="majorEastAsia" w:eastAsiaTheme="majorEastAsia" w:hAnsiTheme="majorEastAsia" w:hint="eastAsia"/>
          <w:color w:val="000000"/>
          <w:sz w:val="28"/>
          <w:szCs w:val="28"/>
        </w:rPr>
        <w:t>普通高</w:t>
      </w:r>
      <w:r w:rsidR="007D0C27">
        <w:rPr>
          <w:rFonts w:asciiTheme="majorEastAsia" w:eastAsiaTheme="majorEastAsia" w:hAnsiTheme="majorEastAsia" w:hint="eastAsia"/>
          <w:color w:val="000000"/>
          <w:sz w:val="28"/>
          <w:szCs w:val="28"/>
        </w:rPr>
        <w:t>级</w:t>
      </w:r>
      <w:r w:rsidR="00242DA7" w:rsidRPr="00CA5252">
        <w:rPr>
          <w:rFonts w:asciiTheme="majorEastAsia" w:eastAsiaTheme="majorEastAsia" w:hAnsiTheme="majorEastAsia" w:hint="eastAsia"/>
          <w:color w:val="000000"/>
          <w:sz w:val="28"/>
          <w:szCs w:val="28"/>
        </w:rPr>
        <w:t>中</w:t>
      </w:r>
      <w:r w:rsidR="007D0C27">
        <w:rPr>
          <w:rFonts w:asciiTheme="majorEastAsia" w:eastAsiaTheme="majorEastAsia" w:hAnsiTheme="majorEastAsia" w:hint="eastAsia"/>
          <w:color w:val="000000"/>
          <w:sz w:val="28"/>
          <w:szCs w:val="28"/>
        </w:rPr>
        <w:t>学</w:t>
      </w:r>
      <w:r w:rsidR="00242DA7" w:rsidRPr="00CA5252">
        <w:rPr>
          <w:rFonts w:asciiTheme="majorEastAsia" w:eastAsiaTheme="majorEastAsia" w:hAnsiTheme="majorEastAsia" w:hint="eastAsia"/>
          <w:color w:val="000000"/>
          <w:sz w:val="28"/>
          <w:szCs w:val="28"/>
        </w:rPr>
        <w:t>，以实施高中阶段的学历教育，促进基础教育发展为宗旨，主要从事高中学历教育。</w:t>
      </w:r>
    </w:p>
    <w:p w:rsidR="00CA5252" w:rsidRPr="00CA5252" w:rsidRDefault="00247A06" w:rsidP="00F83803">
      <w:pPr>
        <w:adjustRightInd w:val="0"/>
        <w:snapToGrid w:val="0"/>
        <w:spacing w:beforeLines="50" w:after="100" w:afterAutospacing="1"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CA5252">
        <w:rPr>
          <w:rFonts w:asciiTheme="majorEastAsia" w:eastAsiaTheme="majorEastAsia" w:hAnsiTheme="majorEastAsia" w:hint="eastAsia"/>
          <w:sz w:val="28"/>
          <w:szCs w:val="28"/>
        </w:rPr>
        <w:t>二、</w:t>
      </w:r>
      <w:r w:rsidRPr="00CA5252">
        <w:rPr>
          <w:rFonts w:asciiTheme="majorEastAsia" w:eastAsiaTheme="majorEastAsia" w:hAnsiTheme="majorEastAsia"/>
          <w:sz w:val="28"/>
          <w:szCs w:val="28"/>
        </w:rPr>
        <w:t>一般公共预算支出情况</w:t>
      </w:r>
    </w:p>
    <w:p w:rsidR="00D81BCF" w:rsidRPr="00451EDF" w:rsidRDefault="00D81BCF" w:rsidP="00F83803">
      <w:pPr>
        <w:adjustRightInd w:val="0"/>
        <w:snapToGrid w:val="0"/>
        <w:spacing w:beforeLines="50" w:after="100" w:afterAutospacing="1"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CA5252">
        <w:rPr>
          <w:rFonts w:asciiTheme="majorEastAsia" w:eastAsiaTheme="majorEastAsia" w:hAnsiTheme="majorEastAsia" w:hint="eastAsia"/>
          <w:sz w:val="28"/>
          <w:szCs w:val="28"/>
        </w:rPr>
        <w:t>2021年，年初部门预算支出3994.75万元。其中基本支出3086.42万元、项目支出908.33万元，调整预算403.45万元，调整后预算支出4398.2万元。决算支出</w:t>
      </w:r>
      <w:bookmarkStart w:id="2" w:name="_Hlk47792162"/>
      <w:r w:rsidR="00800650" w:rsidRPr="00CA5252">
        <w:rPr>
          <w:rFonts w:asciiTheme="majorEastAsia" w:eastAsiaTheme="majorEastAsia" w:hAnsiTheme="majorEastAsia" w:hint="eastAsia"/>
          <w:sz w:val="28"/>
          <w:szCs w:val="28"/>
        </w:rPr>
        <w:t>4398.2</w:t>
      </w:r>
      <w:r w:rsidRPr="00CA5252">
        <w:rPr>
          <w:rFonts w:asciiTheme="majorEastAsia" w:eastAsiaTheme="majorEastAsia" w:hAnsiTheme="majorEastAsia" w:hint="eastAsia"/>
          <w:sz w:val="28"/>
          <w:szCs w:val="28"/>
        </w:rPr>
        <w:t>万元</w:t>
      </w:r>
      <w:bookmarkEnd w:id="2"/>
      <w:r w:rsidRPr="00CA5252">
        <w:rPr>
          <w:rFonts w:asciiTheme="majorEastAsia" w:eastAsiaTheme="majorEastAsia" w:hAnsiTheme="majorEastAsia" w:hint="eastAsia"/>
          <w:sz w:val="28"/>
          <w:szCs w:val="28"/>
        </w:rPr>
        <w:t>，其中基本支出3489.87万元、项目支出908.33万元。年末结转和结余结转结余271.53万元</w:t>
      </w:r>
      <w:r w:rsidR="009B4610" w:rsidRPr="00CA5252">
        <w:rPr>
          <w:rFonts w:asciiTheme="majorEastAsia" w:eastAsiaTheme="majorEastAsia" w:hAnsiTheme="majorEastAsia" w:hint="eastAsia"/>
          <w:sz w:val="28"/>
          <w:szCs w:val="28"/>
        </w:rPr>
        <w:t>（其中基本支出结转187.1万元，事业单位转入非财政拨款结余88.44万元）</w:t>
      </w:r>
      <w:r w:rsidRPr="00CA5252">
        <w:rPr>
          <w:rFonts w:asciiTheme="majorEastAsia" w:eastAsiaTheme="majorEastAsia" w:hAnsiTheme="majorEastAsia" w:hint="eastAsia"/>
          <w:sz w:val="28"/>
          <w:szCs w:val="28"/>
        </w:rPr>
        <w:t>。</w:t>
      </w:r>
    </w:p>
    <w:p w:rsidR="00247A06" w:rsidRPr="00CA5252" w:rsidRDefault="00247A06" w:rsidP="00B342D8">
      <w:pPr>
        <w:pStyle w:val="a3"/>
        <w:widowControl/>
        <w:numPr>
          <w:ilvl w:val="0"/>
          <w:numId w:val="2"/>
        </w:numPr>
        <w:spacing w:line="600" w:lineRule="exact"/>
        <w:ind w:firstLineChars="0"/>
        <w:rPr>
          <w:rFonts w:asciiTheme="majorEastAsia" w:eastAsiaTheme="majorEastAsia" w:hAnsiTheme="majorEastAsia"/>
          <w:sz w:val="28"/>
          <w:szCs w:val="28"/>
        </w:rPr>
      </w:pPr>
      <w:r w:rsidRPr="00CA5252">
        <w:rPr>
          <w:rFonts w:asciiTheme="majorEastAsia" w:eastAsiaTheme="majorEastAsia" w:hAnsiTheme="majorEastAsia"/>
          <w:sz w:val="28"/>
          <w:szCs w:val="28"/>
        </w:rPr>
        <w:t>基本支出情况</w:t>
      </w:r>
    </w:p>
    <w:p w:rsidR="00B342D8" w:rsidRPr="00CA5252" w:rsidRDefault="00BC7784" w:rsidP="00E23E69">
      <w:pPr>
        <w:rPr>
          <w:rFonts w:asciiTheme="majorEastAsia" w:eastAsiaTheme="majorEastAsia" w:hAnsiTheme="majorEastAsia"/>
          <w:sz w:val="28"/>
          <w:szCs w:val="28"/>
        </w:rPr>
      </w:pPr>
      <w:bookmarkStart w:id="3" w:name="_Hlk43659223"/>
      <w:r w:rsidRPr="00CA5252">
        <w:rPr>
          <w:rFonts w:asciiTheme="majorEastAsia" w:eastAsiaTheme="majorEastAsia" w:hAnsiTheme="majorEastAsia" w:hint="eastAsia"/>
          <w:sz w:val="28"/>
          <w:szCs w:val="28"/>
        </w:rPr>
        <w:t>2021</w:t>
      </w:r>
      <w:r w:rsidR="00B342D8" w:rsidRPr="00CA5252">
        <w:rPr>
          <w:rFonts w:asciiTheme="majorEastAsia" w:eastAsiaTheme="majorEastAsia" w:hAnsiTheme="majorEastAsia" w:hint="eastAsia"/>
          <w:sz w:val="28"/>
          <w:szCs w:val="28"/>
        </w:rPr>
        <w:t>年基本支出</w:t>
      </w:r>
      <w:bookmarkEnd w:id="3"/>
      <w:r w:rsidR="00B342D8" w:rsidRPr="00CA5252">
        <w:rPr>
          <w:rFonts w:asciiTheme="majorEastAsia" w:eastAsiaTheme="majorEastAsia" w:hAnsiTheme="majorEastAsia" w:hint="eastAsia"/>
          <w:sz w:val="28"/>
          <w:szCs w:val="28"/>
        </w:rPr>
        <w:t>收支结余情况（单位：万元）</w:t>
      </w:r>
    </w:p>
    <w:tbl>
      <w:tblPr>
        <w:tblW w:w="7560" w:type="dxa"/>
        <w:tblInd w:w="93" w:type="dxa"/>
        <w:tblLook w:val="04A0"/>
      </w:tblPr>
      <w:tblGrid>
        <w:gridCol w:w="1080"/>
        <w:gridCol w:w="1080"/>
        <w:gridCol w:w="1080"/>
        <w:gridCol w:w="1080"/>
        <w:gridCol w:w="1080"/>
        <w:gridCol w:w="1080"/>
        <w:gridCol w:w="1080"/>
      </w:tblGrid>
      <w:tr w:rsidR="00A306DA" w:rsidRPr="00451EDF" w:rsidTr="00A306DA">
        <w:trPr>
          <w:trHeight w:val="600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06DA" w:rsidRPr="00451EDF" w:rsidRDefault="00A306DA" w:rsidP="00A306D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451EDF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项目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06DA" w:rsidRPr="00451EDF" w:rsidRDefault="00A306DA" w:rsidP="00A306D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451EDF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上年结转</w:t>
            </w: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6DA" w:rsidRPr="00451EDF" w:rsidRDefault="00A306DA" w:rsidP="00A306D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451EDF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预算金额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06DA" w:rsidRPr="00451EDF" w:rsidRDefault="00A306DA" w:rsidP="00A306D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451EDF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决算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06DA" w:rsidRPr="00451EDF" w:rsidRDefault="00A306DA" w:rsidP="00A306D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451EDF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结转</w:t>
            </w:r>
          </w:p>
        </w:tc>
      </w:tr>
      <w:tr w:rsidR="00A306DA" w:rsidRPr="00451EDF" w:rsidTr="00A306DA">
        <w:trPr>
          <w:trHeight w:val="600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306DA" w:rsidRPr="00451EDF" w:rsidRDefault="00A306DA" w:rsidP="00A306DA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306DA" w:rsidRPr="00451EDF" w:rsidRDefault="00A306DA" w:rsidP="00A306DA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06DA" w:rsidRPr="00451EDF" w:rsidRDefault="00A306DA" w:rsidP="00A306D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451EDF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06DA" w:rsidRPr="00451EDF" w:rsidRDefault="00A306DA" w:rsidP="00A306D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451EDF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本年调整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06DA" w:rsidRPr="00451EDF" w:rsidRDefault="00A306DA" w:rsidP="00A306D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451EDF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可用指标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06DA" w:rsidRPr="00451EDF" w:rsidRDefault="00A306DA" w:rsidP="00A306D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451EDF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金额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06DA" w:rsidRPr="00451EDF" w:rsidRDefault="00A306DA" w:rsidP="00A306D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451EDF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下年</w:t>
            </w:r>
          </w:p>
        </w:tc>
      </w:tr>
      <w:tr w:rsidR="00A306DA" w:rsidRPr="00451EDF" w:rsidTr="00A306DA">
        <w:trPr>
          <w:trHeight w:val="6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06DA" w:rsidRPr="00451EDF" w:rsidRDefault="00A306DA" w:rsidP="00A306D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451EDF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工资福利支出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306DA" w:rsidRPr="00451EDF" w:rsidRDefault="00A306DA" w:rsidP="00A306DA">
            <w:pPr>
              <w:widowControl/>
              <w:jc w:val="right"/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</w:pPr>
            <w:r w:rsidRPr="00451EDF"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06DA" w:rsidRPr="00451EDF" w:rsidRDefault="00A306DA" w:rsidP="00A306DA">
            <w:pPr>
              <w:widowControl/>
              <w:jc w:val="right"/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</w:pPr>
            <w:r w:rsidRPr="00451EDF"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  <w:t xml:space="preserve">2453.46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06DA" w:rsidRPr="00451EDF" w:rsidRDefault="00A306DA" w:rsidP="00A306DA">
            <w:pPr>
              <w:widowControl/>
              <w:jc w:val="right"/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</w:pPr>
            <w:r w:rsidRPr="00451EDF"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  <w:t xml:space="preserve">170.84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06DA" w:rsidRPr="00451EDF" w:rsidRDefault="00A306DA" w:rsidP="00A306DA">
            <w:pPr>
              <w:widowControl/>
              <w:jc w:val="right"/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</w:pPr>
            <w:r w:rsidRPr="00451EDF"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  <w:t xml:space="preserve">2624.30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06DA" w:rsidRPr="00451EDF" w:rsidRDefault="00A306DA" w:rsidP="00A306DA">
            <w:pPr>
              <w:widowControl/>
              <w:jc w:val="right"/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</w:pPr>
            <w:r w:rsidRPr="00451EDF"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  <w:t xml:space="preserve">2529.90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06DA" w:rsidRPr="00451EDF" w:rsidRDefault="00A306DA" w:rsidP="00A306DA">
            <w:pPr>
              <w:widowControl/>
              <w:jc w:val="right"/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</w:pPr>
            <w:r w:rsidRPr="00451EDF"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  <w:t xml:space="preserve">94.40 </w:t>
            </w:r>
          </w:p>
        </w:tc>
      </w:tr>
      <w:tr w:rsidR="00A306DA" w:rsidRPr="00451EDF" w:rsidTr="00A306DA">
        <w:trPr>
          <w:trHeight w:val="6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06DA" w:rsidRPr="00451EDF" w:rsidRDefault="00A306DA" w:rsidP="00A306D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451EDF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商品和服务支出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306DA" w:rsidRPr="00451EDF" w:rsidRDefault="00A306DA" w:rsidP="00A306DA">
            <w:pPr>
              <w:widowControl/>
              <w:jc w:val="right"/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</w:pPr>
            <w:r w:rsidRPr="00451EDF"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  <w:t xml:space="preserve">101.65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06DA" w:rsidRPr="00451EDF" w:rsidRDefault="00A306DA" w:rsidP="00A306DA">
            <w:pPr>
              <w:widowControl/>
              <w:jc w:val="right"/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</w:pPr>
            <w:r w:rsidRPr="00451EDF"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  <w:t xml:space="preserve">580.30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06DA" w:rsidRPr="00451EDF" w:rsidRDefault="00A306DA" w:rsidP="00A306DA">
            <w:pPr>
              <w:widowControl/>
              <w:jc w:val="right"/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</w:pPr>
            <w:r w:rsidRPr="00451EDF"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  <w:t xml:space="preserve">132.03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06DA" w:rsidRPr="00451EDF" w:rsidRDefault="00A306DA" w:rsidP="00A306DA">
            <w:pPr>
              <w:widowControl/>
              <w:jc w:val="right"/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</w:pPr>
            <w:r w:rsidRPr="00451EDF"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  <w:t xml:space="preserve">712.33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06DA" w:rsidRPr="00451EDF" w:rsidRDefault="00A306DA" w:rsidP="00A306DA">
            <w:pPr>
              <w:widowControl/>
              <w:jc w:val="right"/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</w:pPr>
            <w:r w:rsidRPr="00451EDF"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  <w:t xml:space="preserve">636.85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06DA" w:rsidRPr="00451EDF" w:rsidRDefault="00A306DA" w:rsidP="00A306DA">
            <w:pPr>
              <w:widowControl/>
              <w:jc w:val="right"/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</w:pPr>
            <w:r w:rsidRPr="00451EDF"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  <w:t xml:space="preserve">177.13 </w:t>
            </w:r>
          </w:p>
        </w:tc>
      </w:tr>
      <w:tr w:rsidR="00A306DA" w:rsidRPr="00451EDF" w:rsidTr="00A306DA">
        <w:trPr>
          <w:trHeight w:val="6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06DA" w:rsidRPr="00451EDF" w:rsidRDefault="00A306DA" w:rsidP="00A306D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451EDF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对个人和家庭的补</w:t>
            </w:r>
            <w:r w:rsidRPr="00451EDF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lastRenderedPageBreak/>
              <w:t>助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306DA" w:rsidRPr="00451EDF" w:rsidRDefault="00A306DA" w:rsidP="00A306DA">
            <w:pPr>
              <w:widowControl/>
              <w:jc w:val="right"/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</w:pPr>
            <w:r w:rsidRPr="00451EDF"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06DA" w:rsidRPr="00451EDF" w:rsidRDefault="00A306DA" w:rsidP="00A306DA">
            <w:pPr>
              <w:widowControl/>
              <w:jc w:val="right"/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</w:pPr>
            <w:r w:rsidRPr="00451EDF"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  <w:t xml:space="preserve">52.66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06DA" w:rsidRPr="00451EDF" w:rsidRDefault="00A306DA" w:rsidP="00A306DA">
            <w:pPr>
              <w:widowControl/>
              <w:jc w:val="right"/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</w:pPr>
            <w:r w:rsidRPr="00451EDF"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  <w:t xml:space="preserve">29.47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06DA" w:rsidRPr="00451EDF" w:rsidRDefault="00A306DA" w:rsidP="00A306DA">
            <w:pPr>
              <w:widowControl/>
              <w:jc w:val="right"/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</w:pPr>
            <w:r w:rsidRPr="00451EDF"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  <w:t xml:space="preserve">82.13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06DA" w:rsidRPr="00451EDF" w:rsidRDefault="00A306DA" w:rsidP="00A306DA">
            <w:pPr>
              <w:widowControl/>
              <w:jc w:val="right"/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</w:pPr>
            <w:r w:rsidRPr="00451EDF"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  <w:t xml:space="preserve">82.13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06DA" w:rsidRPr="00451EDF" w:rsidRDefault="00A306DA" w:rsidP="00A306DA">
            <w:pPr>
              <w:widowControl/>
              <w:jc w:val="right"/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</w:pPr>
            <w:r w:rsidRPr="00451EDF"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06DA" w:rsidRPr="00451EDF" w:rsidTr="00A306DA">
        <w:trPr>
          <w:trHeight w:val="6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06DA" w:rsidRPr="00451EDF" w:rsidRDefault="00A306DA" w:rsidP="00A306D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451EDF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lastRenderedPageBreak/>
              <w:t>资本性支出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306DA" w:rsidRPr="00451EDF" w:rsidRDefault="00A306DA" w:rsidP="00A306DA">
            <w:pPr>
              <w:widowControl/>
              <w:jc w:val="right"/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</w:pPr>
            <w:r w:rsidRPr="00451EDF"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06DA" w:rsidRPr="00451EDF" w:rsidRDefault="00A306DA" w:rsidP="00A306DA">
            <w:pPr>
              <w:widowControl/>
              <w:jc w:val="right"/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</w:pPr>
            <w:r w:rsidRPr="00451EDF"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06DA" w:rsidRPr="00451EDF" w:rsidRDefault="00A306DA" w:rsidP="00A306DA">
            <w:pPr>
              <w:widowControl/>
              <w:jc w:val="right"/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</w:pPr>
            <w:r w:rsidRPr="00451EDF"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  <w:t xml:space="preserve">240.99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06DA" w:rsidRPr="00451EDF" w:rsidRDefault="00A306DA" w:rsidP="00A306DA">
            <w:pPr>
              <w:widowControl/>
              <w:jc w:val="right"/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</w:pPr>
            <w:r w:rsidRPr="00451EDF"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  <w:t xml:space="preserve">240.99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06DA" w:rsidRPr="00451EDF" w:rsidRDefault="00A306DA" w:rsidP="00A306DA">
            <w:pPr>
              <w:widowControl/>
              <w:jc w:val="right"/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</w:pPr>
            <w:r w:rsidRPr="00451EDF"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  <w:t xml:space="preserve">240.99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06DA" w:rsidRPr="00451EDF" w:rsidRDefault="00A306DA" w:rsidP="00A306DA">
            <w:pPr>
              <w:widowControl/>
              <w:jc w:val="right"/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</w:pPr>
            <w:r w:rsidRPr="00451EDF"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06DA" w:rsidRPr="00451EDF" w:rsidTr="00A306DA">
        <w:trPr>
          <w:trHeight w:val="6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06DA" w:rsidRPr="00451EDF" w:rsidRDefault="00A306DA" w:rsidP="00A306D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451EDF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06DA" w:rsidRPr="00451EDF" w:rsidRDefault="00A306DA" w:rsidP="00A306DA">
            <w:pPr>
              <w:widowControl/>
              <w:jc w:val="right"/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</w:pPr>
            <w:r w:rsidRPr="00451EDF"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  <w:t xml:space="preserve">101.65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06DA" w:rsidRPr="00451EDF" w:rsidRDefault="00A306DA" w:rsidP="00A306DA">
            <w:pPr>
              <w:widowControl/>
              <w:jc w:val="right"/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</w:pPr>
            <w:r w:rsidRPr="00451EDF"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  <w:t xml:space="preserve">3086.42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06DA" w:rsidRPr="00451EDF" w:rsidRDefault="00A306DA" w:rsidP="00A306DA">
            <w:pPr>
              <w:widowControl/>
              <w:jc w:val="right"/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</w:pPr>
            <w:r w:rsidRPr="00451EDF"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  <w:t xml:space="preserve">573.33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06DA" w:rsidRPr="00451EDF" w:rsidRDefault="00A306DA" w:rsidP="00A306DA">
            <w:pPr>
              <w:widowControl/>
              <w:jc w:val="right"/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</w:pPr>
            <w:r w:rsidRPr="00451EDF"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  <w:t xml:space="preserve">3659.75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06DA" w:rsidRPr="00451EDF" w:rsidRDefault="00A306DA" w:rsidP="00A306DA">
            <w:pPr>
              <w:widowControl/>
              <w:jc w:val="right"/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</w:pPr>
            <w:r w:rsidRPr="00451EDF"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  <w:t xml:space="preserve">3489.87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06DA" w:rsidRPr="00451EDF" w:rsidRDefault="00A306DA" w:rsidP="00A306DA">
            <w:pPr>
              <w:widowControl/>
              <w:jc w:val="right"/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</w:pPr>
            <w:r w:rsidRPr="00451EDF"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  <w:t xml:space="preserve">271.53 </w:t>
            </w:r>
          </w:p>
        </w:tc>
      </w:tr>
    </w:tbl>
    <w:p w:rsidR="00A306DA" w:rsidRPr="00CA5252" w:rsidRDefault="00A306DA" w:rsidP="00B342D8">
      <w:pPr>
        <w:pStyle w:val="a3"/>
        <w:ind w:left="1720" w:firstLineChars="0" w:firstLine="0"/>
        <w:rPr>
          <w:rFonts w:asciiTheme="majorEastAsia" w:eastAsiaTheme="majorEastAsia" w:hAnsiTheme="majorEastAsia"/>
          <w:sz w:val="28"/>
          <w:szCs w:val="28"/>
        </w:rPr>
      </w:pPr>
    </w:p>
    <w:p w:rsidR="00247A06" w:rsidRPr="00CA5252" w:rsidRDefault="00247A06" w:rsidP="002C3584">
      <w:pPr>
        <w:pStyle w:val="a3"/>
        <w:widowControl/>
        <w:numPr>
          <w:ilvl w:val="0"/>
          <w:numId w:val="2"/>
        </w:numPr>
        <w:spacing w:line="600" w:lineRule="exact"/>
        <w:ind w:firstLineChars="0"/>
        <w:rPr>
          <w:rFonts w:asciiTheme="majorEastAsia" w:eastAsiaTheme="majorEastAsia" w:hAnsiTheme="majorEastAsia"/>
          <w:sz w:val="28"/>
          <w:szCs w:val="28"/>
        </w:rPr>
      </w:pPr>
      <w:r w:rsidRPr="00CA5252">
        <w:rPr>
          <w:rFonts w:asciiTheme="majorEastAsia" w:eastAsiaTheme="majorEastAsia" w:hAnsiTheme="majorEastAsia"/>
          <w:sz w:val="28"/>
          <w:szCs w:val="28"/>
        </w:rPr>
        <w:t>项目支出情况</w:t>
      </w:r>
    </w:p>
    <w:p w:rsidR="00BE0707" w:rsidRPr="00CA5252" w:rsidRDefault="00BE0707" w:rsidP="00E23E69">
      <w:pPr>
        <w:rPr>
          <w:rFonts w:asciiTheme="majorEastAsia" w:eastAsiaTheme="majorEastAsia" w:hAnsiTheme="majorEastAsia"/>
          <w:sz w:val="28"/>
          <w:szCs w:val="28"/>
        </w:rPr>
      </w:pPr>
      <w:bookmarkStart w:id="4" w:name="_Hlk43547929"/>
      <w:r w:rsidRPr="00CA5252">
        <w:rPr>
          <w:rFonts w:asciiTheme="majorEastAsia" w:eastAsiaTheme="majorEastAsia" w:hAnsiTheme="majorEastAsia" w:hint="eastAsia"/>
          <w:sz w:val="28"/>
          <w:szCs w:val="28"/>
        </w:rPr>
        <w:t>2021</w:t>
      </w:r>
      <w:r w:rsidR="000B6631" w:rsidRPr="00CA5252">
        <w:rPr>
          <w:rFonts w:asciiTheme="majorEastAsia" w:eastAsiaTheme="majorEastAsia" w:hAnsiTheme="majorEastAsia" w:hint="eastAsia"/>
          <w:sz w:val="28"/>
          <w:szCs w:val="28"/>
        </w:rPr>
        <w:t>年</w:t>
      </w:r>
      <w:r w:rsidRPr="00CA5252">
        <w:rPr>
          <w:rFonts w:asciiTheme="majorEastAsia" w:eastAsiaTheme="majorEastAsia" w:hAnsiTheme="majorEastAsia" w:hint="eastAsia"/>
          <w:sz w:val="28"/>
          <w:szCs w:val="28"/>
        </w:rPr>
        <w:t>纳入</w:t>
      </w:r>
      <w:bookmarkEnd w:id="4"/>
      <w:r w:rsidRPr="00CA5252">
        <w:rPr>
          <w:rFonts w:asciiTheme="majorEastAsia" w:eastAsiaTheme="majorEastAsia" w:hAnsiTheme="majorEastAsia" w:hint="eastAsia"/>
          <w:sz w:val="28"/>
          <w:szCs w:val="28"/>
        </w:rPr>
        <w:t>预算的专项1个，预算金额908.33</w:t>
      </w:r>
      <w:r w:rsidR="000B6631" w:rsidRPr="00CA5252">
        <w:rPr>
          <w:rFonts w:asciiTheme="majorEastAsia" w:eastAsiaTheme="majorEastAsia" w:hAnsiTheme="majorEastAsia" w:hint="eastAsia"/>
          <w:sz w:val="28"/>
          <w:szCs w:val="28"/>
        </w:rPr>
        <w:t>万元（</w:t>
      </w:r>
      <w:r w:rsidRPr="00CA5252">
        <w:rPr>
          <w:rFonts w:asciiTheme="majorEastAsia" w:eastAsiaTheme="majorEastAsia" w:hAnsiTheme="majorEastAsia" w:hint="eastAsia"/>
          <w:sz w:val="28"/>
          <w:szCs w:val="28"/>
        </w:rPr>
        <w:t>其中综合大楼修建贷款还本700万元，贷款付息208.33</w:t>
      </w:r>
      <w:r w:rsidR="000B6631" w:rsidRPr="00CA5252">
        <w:rPr>
          <w:rFonts w:asciiTheme="majorEastAsia" w:eastAsiaTheme="majorEastAsia" w:hAnsiTheme="majorEastAsia" w:hint="eastAsia"/>
          <w:sz w:val="28"/>
          <w:szCs w:val="28"/>
        </w:rPr>
        <w:t>万元，年末无结转结余）。</w:t>
      </w:r>
      <w:r w:rsidRPr="00CA5252">
        <w:rPr>
          <w:rFonts w:asciiTheme="majorEastAsia" w:eastAsiaTheme="majorEastAsia" w:hAnsiTheme="majorEastAsia" w:hint="eastAsia"/>
          <w:sz w:val="28"/>
          <w:szCs w:val="28"/>
        </w:rPr>
        <w:t>主要项目使用情况如下：</w:t>
      </w:r>
    </w:p>
    <w:p w:rsidR="00BE0707" w:rsidRPr="00CA5252" w:rsidRDefault="00BE0707" w:rsidP="00BE0707">
      <w:pPr>
        <w:pStyle w:val="a3"/>
        <w:widowControl/>
        <w:spacing w:line="600" w:lineRule="exact"/>
        <w:ind w:left="1080" w:firstLineChars="0" w:firstLine="0"/>
        <w:rPr>
          <w:rFonts w:asciiTheme="majorEastAsia" w:eastAsiaTheme="majorEastAsia" w:hAnsiTheme="majorEastAsia"/>
          <w:sz w:val="28"/>
          <w:szCs w:val="28"/>
        </w:rPr>
      </w:pPr>
    </w:p>
    <w:tbl>
      <w:tblPr>
        <w:tblW w:w="8208" w:type="dxa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25"/>
        <w:gridCol w:w="850"/>
        <w:gridCol w:w="1817"/>
        <w:gridCol w:w="1108"/>
        <w:gridCol w:w="975"/>
        <w:gridCol w:w="1033"/>
      </w:tblGrid>
      <w:tr w:rsidR="002C3584" w:rsidRPr="00CA5252" w:rsidTr="00535A39">
        <w:trPr>
          <w:trHeight w:val="606"/>
        </w:trPr>
        <w:tc>
          <w:tcPr>
            <w:tcW w:w="2425" w:type="dxa"/>
          </w:tcPr>
          <w:p w:rsidR="002C3584" w:rsidRPr="001E0E84" w:rsidRDefault="002C3584" w:rsidP="00535A39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E0E84">
              <w:rPr>
                <w:rFonts w:asciiTheme="majorEastAsia" w:eastAsiaTheme="majorEastAsia" w:hAnsiTheme="majorEastAsia" w:hint="eastAsia"/>
                <w:bCs/>
                <w:sz w:val="18"/>
                <w:szCs w:val="18"/>
              </w:rPr>
              <w:t>项目名称</w:t>
            </w:r>
          </w:p>
        </w:tc>
        <w:tc>
          <w:tcPr>
            <w:tcW w:w="850" w:type="dxa"/>
          </w:tcPr>
          <w:p w:rsidR="002C3584" w:rsidRPr="001E0E84" w:rsidRDefault="002C3584" w:rsidP="00535A39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E0E84">
              <w:rPr>
                <w:rFonts w:asciiTheme="majorEastAsia" w:eastAsiaTheme="majorEastAsia" w:hAnsiTheme="majorEastAsia" w:hint="eastAsia"/>
                <w:bCs/>
                <w:sz w:val="18"/>
                <w:szCs w:val="18"/>
              </w:rPr>
              <w:t>年初预算</w:t>
            </w:r>
          </w:p>
        </w:tc>
        <w:tc>
          <w:tcPr>
            <w:tcW w:w="1817" w:type="dxa"/>
          </w:tcPr>
          <w:p w:rsidR="002C3584" w:rsidRPr="001E0E84" w:rsidRDefault="002C3584" w:rsidP="00535A39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E0E84">
              <w:rPr>
                <w:rFonts w:asciiTheme="majorEastAsia" w:eastAsiaTheme="majorEastAsia" w:hAnsiTheme="majorEastAsia" w:hint="eastAsia"/>
                <w:bCs/>
                <w:sz w:val="18"/>
                <w:szCs w:val="18"/>
              </w:rPr>
              <w:t>本年到位（含上年结转）</w:t>
            </w:r>
          </w:p>
        </w:tc>
        <w:tc>
          <w:tcPr>
            <w:tcW w:w="1108" w:type="dxa"/>
          </w:tcPr>
          <w:p w:rsidR="002C3584" w:rsidRPr="001E0E84" w:rsidRDefault="002C3584" w:rsidP="00535A39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E0E84">
              <w:rPr>
                <w:rFonts w:asciiTheme="majorEastAsia" w:eastAsiaTheme="majorEastAsia" w:hAnsiTheme="majorEastAsia" w:hint="eastAsia"/>
                <w:bCs/>
                <w:sz w:val="18"/>
                <w:szCs w:val="18"/>
              </w:rPr>
              <w:t>实际使用</w:t>
            </w:r>
          </w:p>
        </w:tc>
        <w:tc>
          <w:tcPr>
            <w:tcW w:w="975" w:type="dxa"/>
          </w:tcPr>
          <w:p w:rsidR="002C3584" w:rsidRPr="001E0E84" w:rsidRDefault="002C3584" w:rsidP="00535A39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E0E84">
              <w:rPr>
                <w:rFonts w:asciiTheme="majorEastAsia" w:eastAsiaTheme="majorEastAsia" w:hAnsiTheme="majorEastAsia" w:hint="eastAsia"/>
                <w:bCs/>
                <w:sz w:val="18"/>
                <w:szCs w:val="18"/>
              </w:rPr>
              <w:t>指标结转</w:t>
            </w:r>
          </w:p>
        </w:tc>
        <w:tc>
          <w:tcPr>
            <w:tcW w:w="1033" w:type="dxa"/>
          </w:tcPr>
          <w:p w:rsidR="002C3584" w:rsidRPr="001E0E84" w:rsidRDefault="002C3584" w:rsidP="00535A39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E0E84">
              <w:rPr>
                <w:rFonts w:asciiTheme="majorEastAsia" w:eastAsiaTheme="majorEastAsia" w:hAnsiTheme="majorEastAsia" w:hint="eastAsia"/>
                <w:bCs/>
                <w:sz w:val="18"/>
                <w:szCs w:val="18"/>
              </w:rPr>
              <w:t>挪用情况</w:t>
            </w:r>
          </w:p>
        </w:tc>
      </w:tr>
      <w:tr w:rsidR="00BE0707" w:rsidRPr="00CA5252" w:rsidTr="00BE0707">
        <w:trPr>
          <w:trHeight w:val="589"/>
        </w:trPr>
        <w:tc>
          <w:tcPr>
            <w:tcW w:w="2425" w:type="dxa"/>
          </w:tcPr>
          <w:p w:rsidR="00BE0707" w:rsidRPr="001E0E84" w:rsidRDefault="00BE0707" w:rsidP="00535A39">
            <w:pPr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E0E84">
              <w:rPr>
                <w:rFonts w:asciiTheme="majorEastAsia" w:eastAsiaTheme="majorEastAsia" w:hAnsiTheme="majorEastAsia" w:hint="eastAsia"/>
                <w:bCs/>
                <w:sz w:val="18"/>
                <w:szCs w:val="18"/>
              </w:rPr>
              <w:t>综合大楼贷款还本</w:t>
            </w:r>
          </w:p>
        </w:tc>
        <w:tc>
          <w:tcPr>
            <w:tcW w:w="850" w:type="dxa"/>
          </w:tcPr>
          <w:p w:rsidR="00BE0707" w:rsidRPr="001E0E84" w:rsidRDefault="00BE0707" w:rsidP="00535A39">
            <w:pPr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E0E84">
              <w:rPr>
                <w:rFonts w:asciiTheme="majorEastAsia" w:eastAsiaTheme="majorEastAsia" w:hAnsiTheme="majorEastAsia" w:hint="eastAsia"/>
                <w:bCs/>
                <w:sz w:val="18"/>
                <w:szCs w:val="18"/>
              </w:rPr>
              <w:t>700</w:t>
            </w:r>
          </w:p>
        </w:tc>
        <w:tc>
          <w:tcPr>
            <w:tcW w:w="1817" w:type="dxa"/>
          </w:tcPr>
          <w:p w:rsidR="00BE0707" w:rsidRPr="001E0E84" w:rsidRDefault="00BE0707" w:rsidP="00535A39">
            <w:pPr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E0E84">
              <w:rPr>
                <w:rFonts w:asciiTheme="majorEastAsia" w:eastAsiaTheme="majorEastAsia" w:hAnsiTheme="majorEastAsia" w:hint="eastAsia"/>
                <w:bCs/>
                <w:sz w:val="18"/>
                <w:szCs w:val="18"/>
              </w:rPr>
              <w:t>700</w:t>
            </w:r>
          </w:p>
        </w:tc>
        <w:tc>
          <w:tcPr>
            <w:tcW w:w="1108" w:type="dxa"/>
          </w:tcPr>
          <w:p w:rsidR="00BE0707" w:rsidRPr="001E0E84" w:rsidRDefault="00BE0707" w:rsidP="00535A39">
            <w:pPr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E0E84">
              <w:rPr>
                <w:rFonts w:asciiTheme="majorEastAsia" w:eastAsiaTheme="majorEastAsia" w:hAnsiTheme="majorEastAsia" w:hint="eastAsia"/>
                <w:bCs/>
                <w:sz w:val="18"/>
                <w:szCs w:val="18"/>
              </w:rPr>
              <w:t>700</w:t>
            </w:r>
          </w:p>
        </w:tc>
        <w:tc>
          <w:tcPr>
            <w:tcW w:w="975" w:type="dxa"/>
          </w:tcPr>
          <w:p w:rsidR="00BE0707" w:rsidRPr="001E0E84" w:rsidRDefault="00BE0707" w:rsidP="00535A39">
            <w:pPr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E0E84">
              <w:rPr>
                <w:rFonts w:asciiTheme="majorEastAsia" w:eastAsiaTheme="majorEastAsia" w:hAnsiTheme="majorEastAsia" w:hint="eastAsia"/>
                <w:bCs/>
                <w:sz w:val="18"/>
                <w:szCs w:val="18"/>
              </w:rPr>
              <w:t>0</w:t>
            </w:r>
          </w:p>
        </w:tc>
        <w:tc>
          <w:tcPr>
            <w:tcW w:w="1033" w:type="dxa"/>
          </w:tcPr>
          <w:p w:rsidR="00BE0707" w:rsidRPr="001E0E84" w:rsidRDefault="00BE0707" w:rsidP="00535A39">
            <w:pPr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E0E84">
              <w:rPr>
                <w:rFonts w:asciiTheme="majorEastAsia" w:eastAsiaTheme="majorEastAsia" w:hAnsiTheme="majorEastAsia" w:hint="eastAsia"/>
                <w:bCs/>
                <w:sz w:val="18"/>
                <w:szCs w:val="18"/>
              </w:rPr>
              <w:t>0</w:t>
            </w:r>
          </w:p>
        </w:tc>
      </w:tr>
      <w:tr w:rsidR="002C3584" w:rsidRPr="00CA5252" w:rsidTr="00535A39">
        <w:tc>
          <w:tcPr>
            <w:tcW w:w="2425" w:type="dxa"/>
          </w:tcPr>
          <w:p w:rsidR="002C3584" w:rsidRPr="001E0E84" w:rsidRDefault="00F45C80" w:rsidP="00535A39">
            <w:pPr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E0E84">
              <w:rPr>
                <w:rFonts w:asciiTheme="majorEastAsia" w:eastAsiaTheme="majorEastAsia" w:hAnsiTheme="majorEastAsia" w:hint="eastAsia"/>
                <w:bCs/>
                <w:sz w:val="18"/>
                <w:szCs w:val="18"/>
              </w:rPr>
              <w:t>综合大楼</w:t>
            </w:r>
            <w:r w:rsidR="00BE0707" w:rsidRPr="001E0E84">
              <w:rPr>
                <w:rFonts w:asciiTheme="majorEastAsia" w:eastAsiaTheme="majorEastAsia" w:hAnsiTheme="majorEastAsia" w:hint="eastAsia"/>
                <w:bCs/>
                <w:sz w:val="18"/>
                <w:szCs w:val="18"/>
              </w:rPr>
              <w:t>贷款付息</w:t>
            </w:r>
          </w:p>
        </w:tc>
        <w:tc>
          <w:tcPr>
            <w:tcW w:w="850" w:type="dxa"/>
          </w:tcPr>
          <w:p w:rsidR="002C3584" w:rsidRPr="001E0E84" w:rsidRDefault="00BE0707" w:rsidP="00535A39">
            <w:pPr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E0E84">
              <w:rPr>
                <w:rFonts w:asciiTheme="majorEastAsia" w:eastAsiaTheme="majorEastAsia" w:hAnsiTheme="majorEastAsia" w:hint="eastAsia"/>
                <w:bCs/>
                <w:sz w:val="18"/>
                <w:szCs w:val="18"/>
              </w:rPr>
              <w:t>2</w:t>
            </w:r>
            <w:r w:rsidR="002C3584" w:rsidRPr="001E0E84">
              <w:rPr>
                <w:rFonts w:asciiTheme="majorEastAsia" w:eastAsiaTheme="majorEastAsia" w:hAnsiTheme="majorEastAsia" w:hint="eastAsia"/>
                <w:bCs/>
                <w:sz w:val="18"/>
                <w:szCs w:val="18"/>
              </w:rPr>
              <w:t>08.33</w:t>
            </w:r>
          </w:p>
        </w:tc>
        <w:tc>
          <w:tcPr>
            <w:tcW w:w="1817" w:type="dxa"/>
          </w:tcPr>
          <w:p w:rsidR="002C3584" w:rsidRPr="001E0E84" w:rsidRDefault="00BE0707" w:rsidP="00535A39">
            <w:pPr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E0E84">
              <w:rPr>
                <w:rFonts w:asciiTheme="majorEastAsia" w:eastAsiaTheme="majorEastAsia" w:hAnsiTheme="majorEastAsia" w:hint="eastAsia"/>
                <w:bCs/>
                <w:sz w:val="18"/>
                <w:szCs w:val="18"/>
              </w:rPr>
              <w:t>2</w:t>
            </w:r>
            <w:r w:rsidR="002C3584" w:rsidRPr="001E0E84">
              <w:rPr>
                <w:rFonts w:asciiTheme="majorEastAsia" w:eastAsiaTheme="majorEastAsia" w:hAnsiTheme="majorEastAsia" w:hint="eastAsia"/>
                <w:bCs/>
                <w:sz w:val="18"/>
                <w:szCs w:val="18"/>
              </w:rPr>
              <w:t>08.33</w:t>
            </w:r>
          </w:p>
        </w:tc>
        <w:tc>
          <w:tcPr>
            <w:tcW w:w="1108" w:type="dxa"/>
          </w:tcPr>
          <w:p w:rsidR="002C3584" w:rsidRPr="001E0E84" w:rsidRDefault="00BE0707" w:rsidP="00535A39">
            <w:pPr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E0E84">
              <w:rPr>
                <w:rFonts w:asciiTheme="majorEastAsia" w:eastAsiaTheme="majorEastAsia" w:hAnsiTheme="majorEastAsia" w:hint="eastAsia"/>
                <w:bCs/>
                <w:sz w:val="18"/>
                <w:szCs w:val="18"/>
              </w:rPr>
              <w:t>2</w:t>
            </w:r>
            <w:r w:rsidR="002C3584" w:rsidRPr="001E0E84">
              <w:rPr>
                <w:rFonts w:asciiTheme="majorEastAsia" w:eastAsiaTheme="majorEastAsia" w:hAnsiTheme="majorEastAsia" w:hint="eastAsia"/>
                <w:bCs/>
                <w:sz w:val="18"/>
                <w:szCs w:val="18"/>
              </w:rPr>
              <w:t>08.33</w:t>
            </w:r>
          </w:p>
        </w:tc>
        <w:tc>
          <w:tcPr>
            <w:tcW w:w="975" w:type="dxa"/>
          </w:tcPr>
          <w:p w:rsidR="002C3584" w:rsidRPr="001E0E84" w:rsidRDefault="002C3584" w:rsidP="00535A39">
            <w:pPr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E0E84">
              <w:rPr>
                <w:rFonts w:asciiTheme="majorEastAsia" w:eastAsiaTheme="majorEastAsia" w:hAnsiTheme="majorEastAsia" w:hint="eastAsia"/>
                <w:bCs/>
                <w:sz w:val="18"/>
                <w:szCs w:val="18"/>
              </w:rPr>
              <w:t>0</w:t>
            </w:r>
            <w:r w:rsidRPr="001E0E84">
              <w:rPr>
                <w:rFonts w:asciiTheme="majorEastAsia" w:eastAsiaTheme="majorEastAsia" w:hAnsiTheme="majorEastAsia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33" w:type="dxa"/>
          </w:tcPr>
          <w:p w:rsidR="002C3584" w:rsidRPr="001E0E84" w:rsidRDefault="002C3584" w:rsidP="00535A39">
            <w:pPr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E0E84">
              <w:rPr>
                <w:rFonts w:asciiTheme="majorEastAsia" w:eastAsiaTheme="majorEastAsia" w:hAnsiTheme="majorEastAsia" w:hint="eastAsia"/>
                <w:bCs/>
                <w:sz w:val="18"/>
                <w:szCs w:val="18"/>
              </w:rPr>
              <w:t>0</w:t>
            </w:r>
          </w:p>
          <w:p w:rsidR="002C3584" w:rsidRPr="001E0E84" w:rsidRDefault="002C3584" w:rsidP="00535A39">
            <w:pPr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E0E84">
              <w:rPr>
                <w:rFonts w:asciiTheme="majorEastAsia" w:eastAsiaTheme="majorEastAsia" w:hAnsiTheme="majorEastAsia"/>
                <w:bCs/>
                <w:sz w:val="18"/>
                <w:szCs w:val="18"/>
              </w:rPr>
              <w:t xml:space="preserve"> </w:t>
            </w:r>
          </w:p>
        </w:tc>
      </w:tr>
    </w:tbl>
    <w:p w:rsidR="002C3584" w:rsidRPr="00CA5252" w:rsidRDefault="002C3584" w:rsidP="002C3584">
      <w:pPr>
        <w:pStyle w:val="a3"/>
        <w:widowControl/>
        <w:spacing w:line="600" w:lineRule="exact"/>
        <w:ind w:left="1080" w:firstLineChars="0" w:firstLine="0"/>
        <w:rPr>
          <w:rFonts w:asciiTheme="majorEastAsia" w:eastAsiaTheme="majorEastAsia" w:hAnsiTheme="majorEastAsia"/>
          <w:sz w:val="28"/>
          <w:szCs w:val="28"/>
        </w:rPr>
      </w:pPr>
    </w:p>
    <w:p w:rsidR="00EA2F2D" w:rsidRPr="00CA5252" w:rsidRDefault="00EA2F2D" w:rsidP="00EA2F2D">
      <w:pPr>
        <w:pStyle w:val="a3"/>
        <w:widowControl/>
        <w:spacing w:line="600" w:lineRule="exact"/>
        <w:ind w:left="640" w:firstLineChars="0" w:firstLine="0"/>
        <w:jc w:val="left"/>
        <w:rPr>
          <w:rFonts w:asciiTheme="majorEastAsia" w:eastAsiaTheme="majorEastAsia" w:hAnsiTheme="majorEastAsia"/>
          <w:sz w:val="28"/>
          <w:szCs w:val="28"/>
        </w:rPr>
      </w:pPr>
      <w:r w:rsidRPr="00CA5252">
        <w:rPr>
          <w:rFonts w:asciiTheme="majorEastAsia" w:eastAsiaTheme="majorEastAsia" w:hAnsiTheme="majorEastAsia" w:hint="eastAsia"/>
          <w:sz w:val="28"/>
          <w:szCs w:val="28"/>
        </w:rPr>
        <w:t>三、</w:t>
      </w:r>
      <w:r w:rsidRPr="00CA5252">
        <w:rPr>
          <w:rFonts w:asciiTheme="majorEastAsia" w:eastAsiaTheme="majorEastAsia" w:hAnsiTheme="majorEastAsia"/>
          <w:sz w:val="28"/>
          <w:szCs w:val="28"/>
        </w:rPr>
        <w:t>政府性基金预算支出情况</w:t>
      </w:r>
    </w:p>
    <w:p w:rsidR="00EA2F2D" w:rsidRPr="00CA5252" w:rsidRDefault="00EA2F2D" w:rsidP="00EA2F2D">
      <w:pPr>
        <w:pStyle w:val="a3"/>
        <w:widowControl/>
        <w:spacing w:line="600" w:lineRule="exact"/>
        <w:ind w:left="640" w:firstLineChars="0" w:firstLine="0"/>
        <w:jc w:val="left"/>
        <w:rPr>
          <w:rFonts w:asciiTheme="majorEastAsia" w:eastAsiaTheme="majorEastAsia" w:hAnsiTheme="majorEastAsia"/>
          <w:sz w:val="28"/>
          <w:szCs w:val="28"/>
        </w:rPr>
      </w:pPr>
      <w:r w:rsidRPr="00CA5252">
        <w:rPr>
          <w:rFonts w:asciiTheme="majorEastAsia" w:eastAsiaTheme="majorEastAsia" w:hAnsiTheme="majorEastAsia" w:hint="eastAsia"/>
          <w:sz w:val="28"/>
          <w:szCs w:val="28"/>
        </w:rPr>
        <w:t>2021年度无</w:t>
      </w:r>
      <w:r w:rsidRPr="00CA5252">
        <w:rPr>
          <w:rFonts w:asciiTheme="majorEastAsia" w:eastAsiaTheme="majorEastAsia" w:hAnsiTheme="majorEastAsia"/>
          <w:sz w:val="28"/>
          <w:szCs w:val="28"/>
        </w:rPr>
        <w:t>政府性基金预算支出</w:t>
      </w:r>
    </w:p>
    <w:p w:rsidR="00EA2F2D" w:rsidRPr="00CA5252" w:rsidRDefault="00EA2F2D" w:rsidP="00EA2F2D">
      <w:pPr>
        <w:widowControl/>
        <w:spacing w:line="600" w:lineRule="exact"/>
        <w:ind w:firstLine="645"/>
        <w:jc w:val="left"/>
        <w:rPr>
          <w:rFonts w:asciiTheme="majorEastAsia" w:eastAsiaTheme="majorEastAsia" w:hAnsiTheme="majorEastAsia"/>
          <w:sz w:val="28"/>
          <w:szCs w:val="28"/>
        </w:rPr>
      </w:pPr>
      <w:r w:rsidRPr="00CA5252">
        <w:rPr>
          <w:rFonts w:asciiTheme="majorEastAsia" w:eastAsiaTheme="majorEastAsia" w:hAnsiTheme="majorEastAsia" w:hint="eastAsia"/>
          <w:sz w:val="28"/>
          <w:szCs w:val="28"/>
        </w:rPr>
        <w:t>四</w:t>
      </w:r>
      <w:r w:rsidRPr="00CA5252">
        <w:rPr>
          <w:rFonts w:asciiTheme="majorEastAsia" w:eastAsiaTheme="majorEastAsia" w:hAnsiTheme="majorEastAsia"/>
          <w:sz w:val="28"/>
          <w:szCs w:val="28"/>
        </w:rPr>
        <w:t>、部门整体支出绩效情况</w:t>
      </w:r>
    </w:p>
    <w:p w:rsidR="00EA2F2D" w:rsidRPr="00CA5252" w:rsidRDefault="00EA2F2D" w:rsidP="00CA5252">
      <w:pPr>
        <w:ind w:firstLineChars="200" w:firstLine="562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CA5252">
        <w:rPr>
          <w:rFonts w:asciiTheme="majorEastAsia" w:eastAsiaTheme="majorEastAsia" w:hAnsiTheme="majorEastAsia" w:hint="eastAsia"/>
          <w:b/>
          <w:bCs/>
          <w:sz w:val="28"/>
          <w:szCs w:val="28"/>
        </w:rPr>
        <w:t>(一）产出分析</w:t>
      </w:r>
    </w:p>
    <w:p w:rsidR="00EA2F2D" w:rsidRPr="00CA5252" w:rsidRDefault="00EA2F2D" w:rsidP="00CA5252">
      <w:pPr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CA5252">
        <w:rPr>
          <w:rFonts w:asciiTheme="majorEastAsia" w:eastAsiaTheme="majorEastAsia" w:hAnsiTheme="majorEastAsia" w:hint="eastAsia"/>
          <w:sz w:val="28"/>
          <w:szCs w:val="28"/>
        </w:rPr>
        <w:t>1. 队伍建设。</w:t>
      </w:r>
      <w:bookmarkStart w:id="5" w:name="_Hlk44444848"/>
      <w:r w:rsidR="00885E69" w:rsidRPr="00CA5252">
        <w:rPr>
          <w:rFonts w:asciiTheme="majorEastAsia" w:eastAsiaTheme="majorEastAsia" w:hAnsiTheme="majorEastAsia" w:hint="eastAsia"/>
          <w:sz w:val="28"/>
          <w:szCs w:val="28"/>
        </w:rPr>
        <w:t>为了优化教师队伍结构，</w:t>
      </w:r>
      <w:r w:rsidR="003D7F13" w:rsidRPr="00CA5252">
        <w:rPr>
          <w:rFonts w:asciiTheme="majorEastAsia" w:eastAsiaTheme="majorEastAsia" w:hAnsiTheme="majorEastAsia" w:hint="eastAsia"/>
          <w:sz w:val="28"/>
          <w:szCs w:val="28"/>
        </w:rPr>
        <w:t>2021年8月</w:t>
      </w:r>
      <w:r w:rsidR="008B6258" w:rsidRPr="00CA5252">
        <w:rPr>
          <w:rFonts w:asciiTheme="majorEastAsia" w:eastAsiaTheme="majorEastAsia" w:hAnsiTheme="majorEastAsia" w:hint="eastAsia"/>
          <w:sz w:val="28"/>
          <w:szCs w:val="28"/>
        </w:rPr>
        <w:t>实行了全校教职工</w:t>
      </w:r>
      <w:r w:rsidR="00885E69" w:rsidRPr="00CA5252">
        <w:rPr>
          <w:rFonts w:asciiTheme="majorEastAsia" w:eastAsiaTheme="majorEastAsia" w:hAnsiTheme="majorEastAsia" w:hint="eastAsia"/>
          <w:sz w:val="28"/>
          <w:szCs w:val="28"/>
        </w:rPr>
        <w:t>竞聘上岗</w:t>
      </w:r>
      <w:r w:rsidR="003D7F13" w:rsidRPr="00CA5252">
        <w:rPr>
          <w:rFonts w:asciiTheme="majorEastAsia" w:eastAsiaTheme="majorEastAsia" w:hAnsiTheme="majorEastAsia" w:hint="eastAsia"/>
          <w:sz w:val="28"/>
          <w:szCs w:val="28"/>
        </w:rPr>
        <w:t>，截止到2021年12月底</w:t>
      </w:r>
      <w:r w:rsidR="008B6258" w:rsidRPr="00CA5252">
        <w:rPr>
          <w:rFonts w:asciiTheme="majorEastAsia" w:eastAsiaTheme="majorEastAsia" w:hAnsiTheme="majorEastAsia" w:hint="eastAsia"/>
          <w:sz w:val="28"/>
          <w:szCs w:val="28"/>
        </w:rPr>
        <w:t>在职人员163人（其中事业编制162人，</w:t>
      </w:r>
      <w:r w:rsidRPr="00CA5252">
        <w:rPr>
          <w:rFonts w:asciiTheme="majorEastAsia" w:eastAsiaTheme="majorEastAsia" w:hAnsiTheme="majorEastAsia" w:hint="eastAsia"/>
          <w:sz w:val="28"/>
          <w:szCs w:val="28"/>
        </w:rPr>
        <w:t>特岗教师</w:t>
      </w:r>
      <w:r w:rsidR="008B6258" w:rsidRPr="00CA5252">
        <w:rPr>
          <w:rFonts w:asciiTheme="majorEastAsia" w:eastAsiaTheme="majorEastAsia" w:hAnsiTheme="majorEastAsia" w:hint="eastAsia"/>
          <w:sz w:val="28"/>
          <w:szCs w:val="28"/>
        </w:rPr>
        <w:t>1人）</w:t>
      </w:r>
      <w:r w:rsidRPr="00CA5252">
        <w:rPr>
          <w:rFonts w:asciiTheme="majorEastAsia" w:eastAsiaTheme="majorEastAsia" w:hAnsiTheme="majorEastAsia" w:hint="eastAsia"/>
          <w:sz w:val="28"/>
          <w:szCs w:val="28"/>
        </w:rPr>
        <w:t>。完成了</w:t>
      </w:r>
      <w:r w:rsidR="008B6258" w:rsidRPr="00CA5252">
        <w:rPr>
          <w:rFonts w:asciiTheme="majorEastAsia" w:eastAsiaTheme="majorEastAsia" w:hAnsiTheme="majorEastAsia" w:hint="eastAsia"/>
          <w:sz w:val="28"/>
          <w:szCs w:val="28"/>
        </w:rPr>
        <w:t>本年度的</w:t>
      </w:r>
      <w:r w:rsidRPr="00CA5252">
        <w:rPr>
          <w:rFonts w:asciiTheme="majorEastAsia" w:eastAsiaTheme="majorEastAsia" w:hAnsiTheme="majorEastAsia" w:hint="eastAsia"/>
          <w:sz w:val="28"/>
          <w:szCs w:val="28"/>
        </w:rPr>
        <w:t>高中</w:t>
      </w:r>
      <w:r w:rsidR="001E0E84">
        <w:rPr>
          <w:rFonts w:asciiTheme="majorEastAsia" w:eastAsiaTheme="majorEastAsia" w:hAnsiTheme="majorEastAsia" w:hint="eastAsia"/>
          <w:sz w:val="28"/>
          <w:szCs w:val="28"/>
        </w:rPr>
        <w:t>新</w:t>
      </w:r>
      <w:r w:rsidRPr="00CA5252">
        <w:rPr>
          <w:rFonts w:asciiTheme="majorEastAsia" w:eastAsiaTheme="majorEastAsia" w:hAnsiTheme="majorEastAsia" w:hint="eastAsia"/>
          <w:sz w:val="28"/>
          <w:szCs w:val="28"/>
        </w:rPr>
        <w:t>生录取</w:t>
      </w:r>
      <w:r w:rsidR="008B6258" w:rsidRPr="00CA5252">
        <w:rPr>
          <w:rFonts w:asciiTheme="majorEastAsia" w:eastAsiaTheme="majorEastAsia" w:hAnsiTheme="majorEastAsia" w:hint="eastAsia"/>
          <w:sz w:val="28"/>
          <w:szCs w:val="28"/>
        </w:rPr>
        <w:t>444</w:t>
      </w:r>
      <w:r w:rsidRPr="00CA5252">
        <w:rPr>
          <w:rFonts w:asciiTheme="majorEastAsia" w:eastAsiaTheme="majorEastAsia" w:hAnsiTheme="majorEastAsia" w:hint="eastAsia"/>
          <w:sz w:val="28"/>
          <w:szCs w:val="28"/>
        </w:rPr>
        <w:t>人。落实了</w:t>
      </w:r>
      <w:r w:rsidR="008B6258" w:rsidRPr="00CA5252">
        <w:rPr>
          <w:rFonts w:asciiTheme="majorEastAsia" w:eastAsiaTheme="majorEastAsia" w:hAnsiTheme="majorEastAsia" w:hint="eastAsia"/>
          <w:sz w:val="28"/>
          <w:szCs w:val="28"/>
        </w:rPr>
        <w:t>1名</w:t>
      </w:r>
      <w:r w:rsidRPr="00CA5252">
        <w:rPr>
          <w:rFonts w:asciiTheme="majorEastAsia" w:eastAsiaTheme="majorEastAsia" w:hAnsiTheme="majorEastAsia" w:hint="eastAsia"/>
          <w:sz w:val="28"/>
          <w:szCs w:val="28"/>
        </w:rPr>
        <w:t>退休教师2014年至2019年从教三十年优异待遇补贴，</w:t>
      </w:r>
      <w:r w:rsidR="008B6258" w:rsidRPr="00CA5252">
        <w:rPr>
          <w:rFonts w:asciiTheme="majorEastAsia" w:eastAsiaTheme="majorEastAsia" w:hAnsiTheme="majorEastAsia" w:hint="eastAsia"/>
          <w:sz w:val="28"/>
          <w:szCs w:val="28"/>
        </w:rPr>
        <w:t>1</w:t>
      </w:r>
      <w:r w:rsidRPr="00CA5252">
        <w:rPr>
          <w:rFonts w:asciiTheme="majorEastAsia" w:eastAsiaTheme="majorEastAsia" w:hAnsiTheme="majorEastAsia" w:hint="eastAsia"/>
          <w:sz w:val="28"/>
          <w:szCs w:val="28"/>
        </w:rPr>
        <w:t>名艰苦边远地区乡镇教师工作补贴，补贴精准率100%。全年完成</w:t>
      </w:r>
      <w:r w:rsidR="00222887" w:rsidRPr="00CA5252">
        <w:rPr>
          <w:rFonts w:asciiTheme="majorEastAsia" w:eastAsiaTheme="majorEastAsia" w:hAnsiTheme="majorEastAsia" w:hint="eastAsia"/>
          <w:sz w:val="28"/>
          <w:szCs w:val="28"/>
        </w:rPr>
        <w:t>137</w:t>
      </w:r>
      <w:r w:rsidRPr="00CA5252">
        <w:rPr>
          <w:rFonts w:asciiTheme="majorEastAsia" w:eastAsiaTheme="majorEastAsia" w:hAnsiTheme="majorEastAsia" w:hint="eastAsia"/>
          <w:sz w:val="28"/>
          <w:szCs w:val="28"/>
        </w:rPr>
        <w:lastRenderedPageBreak/>
        <w:t>名教师培训</w:t>
      </w:r>
      <w:bookmarkStart w:id="6" w:name="_Hlk43578181"/>
      <w:bookmarkEnd w:id="5"/>
      <w:r w:rsidRPr="00CA5252">
        <w:rPr>
          <w:rFonts w:asciiTheme="majorEastAsia" w:eastAsiaTheme="majorEastAsia" w:hAnsiTheme="majorEastAsia" w:hint="eastAsia"/>
          <w:sz w:val="28"/>
          <w:szCs w:val="28"/>
        </w:rPr>
        <w:t>，培训合格率100%</w:t>
      </w:r>
      <w:r w:rsidR="00222887" w:rsidRPr="00CA5252">
        <w:rPr>
          <w:rFonts w:asciiTheme="majorEastAsia" w:eastAsiaTheme="majorEastAsia" w:hAnsiTheme="majorEastAsia" w:hint="eastAsia"/>
          <w:sz w:val="28"/>
          <w:szCs w:val="28"/>
        </w:rPr>
        <w:t>，</w:t>
      </w:r>
      <w:r w:rsidRPr="00CA5252">
        <w:rPr>
          <w:rFonts w:asciiTheme="majorEastAsia" w:eastAsiaTheme="majorEastAsia" w:hAnsiTheme="majorEastAsia" w:hint="eastAsia"/>
          <w:sz w:val="28"/>
          <w:szCs w:val="28"/>
        </w:rPr>
        <w:t>绩效目标均已完成。</w:t>
      </w:r>
    </w:p>
    <w:p w:rsidR="00EA2F2D" w:rsidRPr="00CA5252" w:rsidRDefault="00EA2F2D" w:rsidP="00CA5252">
      <w:pPr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CA5252">
        <w:rPr>
          <w:rFonts w:asciiTheme="majorEastAsia" w:eastAsiaTheme="majorEastAsia" w:hAnsiTheme="majorEastAsia" w:hint="eastAsia"/>
          <w:sz w:val="28"/>
          <w:szCs w:val="28"/>
        </w:rPr>
        <w:t>2. 提升办学水平</w:t>
      </w:r>
    </w:p>
    <w:p w:rsidR="001E0E84" w:rsidRDefault="00EA2F2D" w:rsidP="00CA5252">
      <w:pPr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bookmarkStart w:id="7" w:name="_Hlk46011173"/>
      <w:bookmarkEnd w:id="6"/>
      <w:r w:rsidRPr="00F83803">
        <w:rPr>
          <w:rFonts w:asciiTheme="majorEastAsia" w:eastAsiaTheme="majorEastAsia" w:hAnsiTheme="majorEastAsia" w:hint="eastAsia"/>
          <w:sz w:val="28"/>
          <w:szCs w:val="28"/>
        </w:rPr>
        <w:t>20</w:t>
      </w:r>
      <w:r w:rsidR="00F658DE" w:rsidRPr="00F83803">
        <w:rPr>
          <w:rFonts w:asciiTheme="majorEastAsia" w:eastAsiaTheme="majorEastAsia" w:hAnsiTheme="majorEastAsia" w:hint="eastAsia"/>
          <w:sz w:val="28"/>
          <w:szCs w:val="28"/>
        </w:rPr>
        <w:t>21</w:t>
      </w:r>
      <w:r w:rsidRPr="00F83803">
        <w:rPr>
          <w:rFonts w:asciiTheme="majorEastAsia" w:eastAsiaTheme="majorEastAsia" w:hAnsiTheme="majorEastAsia" w:hint="eastAsia"/>
          <w:sz w:val="28"/>
          <w:szCs w:val="28"/>
        </w:rPr>
        <w:t>年高考本科共录取</w:t>
      </w:r>
      <w:r w:rsidR="00FC6D1F" w:rsidRPr="00F83803">
        <w:rPr>
          <w:rFonts w:asciiTheme="majorEastAsia" w:eastAsiaTheme="majorEastAsia" w:hAnsiTheme="majorEastAsia" w:hint="eastAsia"/>
          <w:sz w:val="28"/>
          <w:szCs w:val="28"/>
        </w:rPr>
        <w:t>389</w:t>
      </w:r>
      <w:r w:rsidRPr="00F83803">
        <w:rPr>
          <w:rFonts w:asciiTheme="majorEastAsia" w:eastAsiaTheme="majorEastAsia" w:hAnsiTheme="majorEastAsia" w:hint="eastAsia"/>
          <w:sz w:val="28"/>
          <w:szCs w:val="28"/>
        </w:rPr>
        <w:t>人，本科录取人数比20</w:t>
      </w:r>
      <w:r w:rsidR="00F658DE" w:rsidRPr="00F83803">
        <w:rPr>
          <w:rFonts w:asciiTheme="majorEastAsia" w:eastAsiaTheme="majorEastAsia" w:hAnsiTheme="majorEastAsia" w:hint="eastAsia"/>
          <w:sz w:val="28"/>
          <w:szCs w:val="28"/>
        </w:rPr>
        <w:t>20</w:t>
      </w:r>
      <w:r w:rsidRPr="00F83803">
        <w:rPr>
          <w:rFonts w:asciiTheme="majorEastAsia" w:eastAsiaTheme="majorEastAsia" w:hAnsiTheme="majorEastAsia" w:hint="eastAsia"/>
          <w:sz w:val="28"/>
          <w:szCs w:val="28"/>
        </w:rPr>
        <w:t>年增加</w:t>
      </w:r>
      <w:r w:rsidR="008E2A2E" w:rsidRPr="00F83803">
        <w:rPr>
          <w:rFonts w:asciiTheme="majorEastAsia" w:eastAsiaTheme="majorEastAsia" w:hAnsiTheme="majorEastAsia" w:hint="eastAsia"/>
          <w:sz w:val="28"/>
          <w:szCs w:val="28"/>
        </w:rPr>
        <w:t>15</w:t>
      </w:r>
      <w:r w:rsidRPr="00F83803">
        <w:rPr>
          <w:rFonts w:asciiTheme="majorEastAsia" w:eastAsiaTheme="majorEastAsia" w:hAnsiTheme="majorEastAsia" w:hint="eastAsia"/>
          <w:sz w:val="28"/>
          <w:szCs w:val="28"/>
        </w:rPr>
        <w:t>人，高考上线率呈增长趋势。</w:t>
      </w:r>
      <w:bookmarkEnd w:id="7"/>
    </w:p>
    <w:p w:rsidR="00EA2F2D" w:rsidRPr="00CA5252" w:rsidRDefault="00EA2F2D" w:rsidP="00CA5252">
      <w:pPr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CA5252">
        <w:rPr>
          <w:rFonts w:asciiTheme="majorEastAsia" w:eastAsiaTheme="majorEastAsia" w:hAnsiTheme="majorEastAsia" w:hint="eastAsia"/>
          <w:sz w:val="28"/>
          <w:szCs w:val="28"/>
        </w:rPr>
        <w:t>3.学校建设</w:t>
      </w:r>
    </w:p>
    <w:p w:rsidR="00EA2F2D" w:rsidRPr="00CA5252" w:rsidRDefault="00832A04" w:rsidP="00CA5252">
      <w:pPr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CA5252">
        <w:rPr>
          <w:rFonts w:asciiTheme="majorEastAsia" w:eastAsiaTheme="majorEastAsia" w:hAnsiTheme="majorEastAsia" w:hint="eastAsia"/>
          <w:sz w:val="28"/>
          <w:szCs w:val="28"/>
        </w:rPr>
        <w:t>2021年完成了学校汇英楼公租房改造</w:t>
      </w:r>
      <w:r w:rsidR="000030A5" w:rsidRPr="00CA5252">
        <w:rPr>
          <w:rFonts w:asciiTheme="majorEastAsia" w:eastAsiaTheme="majorEastAsia" w:hAnsiTheme="majorEastAsia" w:hint="eastAsia"/>
          <w:sz w:val="28"/>
          <w:szCs w:val="28"/>
        </w:rPr>
        <w:t>、局部设施改造工程（学校风雨田径棚顶面、运动场主席顶棚、地面塑胶及看台的改造）</w:t>
      </w:r>
      <w:r w:rsidRPr="00CA5252">
        <w:rPr>
          <w:rFonts w:asciiTheme="majorEastAsia" w:eastAsiaTheme="majorEastAsia" w:hAnsiTheme="majorEastAsia" w:hint="eastAsia"/>
          <w:sz w:val="28"/>
          <w:szCs w:val="28"/>
        </w:rPr>
        <w:t>验收</w:t>
      </w:r>
      <w:r w:rsidR="000030A5" w:rsidRPr="00CA5252">
        <w:rPr>
          <w:rFonts w:asciiTheme="majorEastAsia" w:eastAsiaTheme="majorEastAsia" w:hAnsiTheme="majorEastAsia" w:hint="eastAsia"/>
          <w:sz w:val="28"/>
          <w:szCs w:val="28"/>
        </w:rPr>
        <w:t>及结算评审。完成了津市市智慧城市-智慧教育-津市一中图书馆信息化建设工程（电子书籍及监控）</w:t>
      </w:r>
      <w:r w:rsidR="008D78C0" w:rsidRPr="00CA5252">
        <w:rPr>
          <w:rFonts w:asciiTheme="majorEastAsia" w:eastAsiaTheme="majorEastAsia" w:hAnsiTheme="majorEastAsia" w:hint="eastAsia"/>
          <w:sz w:val="28"/>
          <w:szCs w:val="28"/>
        </w:rPr>
        <w:t>的决算评审。</w:t>
      </w:r>
      <w:r w:rsidR="000030A5" w:rsidRPr="00CA5252">
        <w:rPr>
          <w:rFonts w:asciiTheme="majorEastAsia" w:eastAsiaTheme="majorEastAsia" w:hAnsiTheme="majorEastAsia" w:hint="eastAsia"/>
          <w:sz w:val="28"/>
          <w:szCs w:val="28"/>
        </w:rPr>
        <w:t>完成率100</w:t>
      </w:r>
      <w:r w:rsidR="000030A5" w:rsidRPr="00CA5252">
        <w:rPr>
          <w:rFonts w:asciiTheme="majorEastAsia" w:eastAsiaTheme="majorEastAsia" w:hAnsiTheme="majorEastAsia"/>
          <w:sz w:val="28"/>
          <w:szCs w:val="28"/>
        </w:rPr>
        <w:t>%</w:t>
      </w:r>
      <w:r w:rsidR="000030A5" w:rsidRPr="00CA5252">
        <w:rPr>
          <w:rFonts w:asciiTheme="majorEastAsia" w:eastAsiaTheme="majorEastAsia" w:hAnsiTheme="majorEastAsia" w:hint="eastAsia"/>
          <w:sz w:val="28"/>
          <w:szCs w:val="28"/>
        </w:rPr>
        <w:t>，</w:t>
      </w:r>
      <w:r w:rsidR="00EA2F2D" w:rsidRPr="00CA5252">
        <w:rPr>
          <w:rFonts w:asciiTheme="majorEastAsia" w:eastAsiaTheme="majorEastAsia" w:hAnsiTheme="majorEastAsia" w:hint="eastAsia"/>
          <w:sz w:val="28"/>
          <w:szCs w:val="28"/>
        </w:rPr>
        <w:t>完成绩效目标。</w:t>
      </w:r>
    </w:p>
    <w:p w:rsidR="00EA2F2D" w:rsidRPr="00CA5252" w:rsidRDefault="00EA2F2D" w:rsidP="00CA5252">
      <w:pPr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CA5252">
        <w:rPr>
          <w:rFonts w:asciiTheme="majorEastAsia" w:eastAsiaTheme="majorEastAsia" w:hAnsiTheme="majorEastAsia" w:hint="eastAsia"/>
          <w:sz w:val="28"/>
          <w:szCs w:val="28"/>
        </w:rPr>
        <w:t>4.注重民生实事</w:t>
      </w:r>
    </w:p>
    <w:p w:rsidR="004D39E4" w:rsidRPr="00CA5252" w:rsidRDefault="007B3D93" w:rsidP="00CA5252">
      <w:pPr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CA5252">
        <w:rPr>
          <w:rFonts w:asciiTheme="majorEastAsia" w:eastAsiaTheme="majorEastAsia" w:hAnsiTheme="majorEastAsia" w:hint="eastAsia"/>
          <w:sz w:val="28"/>
          <w:szCs w:val="28"/>
        </w:rPr>
        <w:t>1、资助保障：</w:t>
      </w:r>
      <w:r w:rsidR="00EA2F2D" w:rsidRPr="00CA5252">
        <w:rPr>
          <w:rFonts w:asciiTheme="majorEastAsia" w:eastAsiaTheme="majorEastAsia" w:hAnsiTheme="majorEastAsia" w:hint="eastAsia"/>
          <w:sz w:val="28"/>
          <w:szCs w:val="28"/>
        </w:rPr>
        <w:t>按上级政策及标准100%完成了</w:t>
      </w:r>
      <w:r w:rsidR="004D39E4" w:rsidRPr="00CA5252">
        <w:rPr>
          <w:rFonts w:asciiTheme="majorEastAsia" w:eastAsiaTheme="majorEastAsia" w:hAnsiTheme="majorEastAsia" w:hint="eastAsia"/>
          <w:sz w:val="28"/>
          <w:szCs w:val="28"/>
        </w:rPr>
        <w:t>高中免学杂费、免教科书费、免教辅资料费，国家</w:t>
      </w:r>
      <w:r w:rsidR="00EA2F2D" w:rsidRPr="00CA5252">
        <w:rPr>
          <w:rFonts w:asciiTheme="majorEastAsia" w:eastAsiaTheme="majorEastAsia" w:hAnsiTheme="majorEastAsia" w:hint="eastAsia"/>
          <w:sz w:val="28"/>
          <w:szCs w:val="28"/>
        </w:rPr>
        <w:t>助学金项目的资助</w:t>
      </w:r>
      <w:r w:rsidR="004D39E4" w:rsidRPr="00CA5252">
        <w:rPr>
          <w:rFonts w:asciiTheme="majorEastAsia" w:eastAsiaTheme="majorEastAsia" w:hAnsiTheme="majorEastAsia" w:hint="eastAsia"/>
          <w:sz w:val="28"/>
          <w:szCs w:val="28"/>
        </w:rPr>
        <w:t>，完成率100</w:t>
      </w:r>
      <w:r w:rsidR="004D39E4" w:rsidRPr="00CA5252">
        <w:rPr>
          <w:rFonts w:asciiTheme="majorEastAsia" w:eastAsiaTheme="majorEastAsia" w:hAnsiTheme="majorEastAsia"/>
          <w:sz w:val="28"/>
          <w:szCs w:val="28"/>
        </w:rPr>
        <w:t>%</w:t>
      </w:r>
      <w:r w:rsidR="004D39E4" w:rsidRPr="00CA5252">
        <w:rPr>
          <w:rFonts w:asciiTheme="majorEastAsia" w:eastAsiaTheme="majorEastAsia" w:hAnsiTheme="majorEastAsia" w:hint="eastAsia"/>
          <w:sz w:val="28"/>
          <w:szCs w:val="28"/>
        </w:rPr>
        <w:t>，完成绩效目标。</w:t>
      </w:r>
    </w:p>
    <w:p w:rsidR="00EA2F2D" w:rsidRPr="00CA5252" w:rsidRDefault="007B3D93" w:rsidP="00CA5252">
      <w:pPr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CA5252">
        <w:rPr>
          <w:rFonts w:asciiTheme="majorEastAsia" w:eastAsiaTheme="majorEastAsia" w:hAnsiTheme="majorEastAsia" w:hint="eastAsia"/>
          <w:sz w:val="28"/>
          <w:szCs w:val="28"/>
        </w:rPr>
        <w:t>2、学校安防：</w:t>
      </w:r>
      <w:r w:rsidR="00807F28" w:rsidRPr="00CA5252">
        <w:rPr>
          <w:rFonts w:asciiTheme="majorEastAsia" w:eastAsiaTheme="majorEastAsia" w:hAnsiTheme="majorEastAsia" w:hint="eastAsia"/>
          <w:sz w:val="28"/>
          <w:szCs w:val="28"/>
        </w:rPr>
        <w:t>学校采用的是一键式紧急报警、视频监控系统的配置，专职保安5人，截止到2021年12月学校未发生重大安全事故。</w:t>
      </w:r>
    </w:p>
    <w:p w:rsidR="00EA2F2D" w:rsidRPr="00CA5252" w:rsidRDefault="00807F28" w:rsidP="00CA5252">
      <w:pPr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CA5252">
        <w:rPr>
          <w:rFonts w:asciiTheme="majorEastAsia" w:eastAsiaTheme="majorEastAsia" w:hAnsiTheme="majorEastAsia" w:hint="eastAsia"/>
          <w:sz w:val="28"/>
          <w:szCs w:val="28"/>
        </w:rPr>
        <w:t>3</w:t>
      </w:r>
      <w:r w:rsidR="00EA2F2D" w:rsidRPr="00CA5252">
        <w:rPr>
          <w:rFonts w:asciiTheme="majorEastAsia" w:eastAsiaTheme="majorEastAsia" w:hAnsiTheme="majorEastAsia" w:hint="eastAsia"/>
          <w:sz w:val="28"/>
          <w:szCs w:val="28"/>
        </w:rPr>
        <w:t>.争创先进。</w:t>
      </w:r>
      <w:r w:rsidR="008A253E">
        <w:rPr>
          <w:rFonts w:asciiTheme="majorEastAsia" w:eastAsiaTheme="majorEastAsia" w:hAnsiTheme="majorEastAsia" w:hint="eastAsia"/>
          <w:sz w:val="28"/>
          <w:szCs w:val="28"/>
        </w:rPr>
        <w:t>学校2021年度目标绩效考核被评为优秀，</w:t>
      </w:r>
      <w:r w:rsidR="00EA2F2D" w:rsidRPr="00CA5252">
        <w:rPr>
          <w:rFonts w:asciiTheme="majorEastAsia" w:eastAsiaTheme="majorEastAsia" w:hAnsiTheme="majorEastAsia" w:hint="eastAsia"/>
          <w:sz w:val="28"/>
          <w:szCs w:val="28"/>
        </w:rPr>
        <w:t>全年</w:t>
      </w:r>
      <w:r w:rsidR="001E0E84">
        <w:rPr>
          <w:rFonts w:asciiTheme="majorEastAsia" w:eastAsiaTheme="majorEastAsia" w:hAnsiTheme="majorEastAsia" w:hint="eastAsia"/>
          <w:sz w:val="28"/>
          <w:szCs w:val="28"/>
        </w:rPr>
        <w:t>学校</w:t>
      </w:r>
      <w:r w:rsidR="00EA2F2D" w:rsidRPr="00CA5252">
        <w:rPr>
          <w:rFonts w:asciiTheme="majorEastAsia" w:eastAsiaTheme="majorEastAsia" w:hAnsiTheme="majorEastAsia" w:hint="eastAsia"/>
          <w:sz w:val="28"/>
          <w:szCs w:val="28"/>
        </w:rPr>
        <w:t>干部职工</w:t>
      </w:r>
      <w:r w:rsidR="00E7617A">
        <w:rPr>
          <w:rFonts w:asciiTheme="majorEastAsia" w:eastAsiaTheme="majorEastAsia" w:hAnsiTheme="majorEastAsia" w:hint="eastAsia"/>
          <w:sz w:val="28"/>
          <w:szCs w:val="28"/>
        </w:rPr>
        <w:t>无</w:t>
      </w:r>
      <w:r w:rsidR="00EA2F2D" w:rsidRPr="00CA5252">
        <w:rPr>
          <w:rFonts w:asciiTheme="majorEastAsia" w:eastAsiaTheme="majorEastAsia" w:hAnsiTheme="majorEastAsia" w:hint="eastAsia"/>
          <w:sz w:val="28"/>
          <w:szCs w:val="28"/>
        </w:rPr>
        <w:t>党风廉政方面的违纪问题。完成绩效目标。</w:t>
      </w:r>
    </w:p>
    <w:p w:rsidR="00EA2F2D" w:rsidRPr="00CA5252" w:rsidRDefault="00EA2F2D" w:rsidP="00CA5252">
      <w:pPr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CA5252">
        <w:rPr>
          <w:rFonts w:asciiTheme="majorEastAsia" w:eastAsiaTheme="majorEastAsia" w:hAnsiTheme="majorEastAsia" w:hint="eastAsia"/>
          <w:sz w:val="28"/>
          <w:szCs w:val="28"/>
        </w:rPr>
        <w:t>（二）效益分析</w:t>
      </w:r>
    </w:p>
    <w:p w:rsidR="00EA2F2D" w:rsidRPr="00CA5252" w:rsidRDefault="00DC1F85" w:rsidP="00CA5252">
      <w:pPr>
        <w:tabs>
          <w:tab w:val="left" w:pos="0"/>
        </w:tabs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CA5252">
        <w:rPr>
          <w:rFonts w:asciiTheme="majorEastAsia" w:eastAsiaTheme="majorEastAsia" w:hAnsiTheme="majorEastAsia" w:hint="eastAsia"/>
          <w:sz w:val="28"/>
          <w:szCs w:val="28"/>
        </w:rPr>
        <w:t>2021</w:t>
      </w:r>
      <w:r w:rsidR="00EA2F2D" w:rsidRPr="00CA5252">
        <w:rPr>
          <w:rFonts w:asciiTheme="majorEastAsia" w:eastAsiaTheme="majorEastAsia" w:hAnsiTheme="majorEastAsia" w:hint="eastAsia"/>
          <w:sz w:val="28"/>
          <w:szCs w:val="28"/>
        </w:rPr>
        <w:t>年，</w:t>
      </w:r>
      <w:r w:rsidRPr="00CA5252">
        <w:rPr>
          <w:rFonts w:asciiTheme="majorEastAsia" w:eastAsiaTheme="majorEastAsia" w:hAnsiTheme="majorEastAsia" w:hint="eastAsia"/>
          <w:sz w:val="28"/>
          <w:szCs w:val="28"/>
        </w:rPr>
        <w:t>津市市第一中学</w:t>
      </w:r>
      <w:r w:rsidR="00EA2F2D" w:rsidRPr="00CA5252">
        <w:rPr>
          <w:rFonts w:asciiTheme="majorEastAsia" w:eastAsiaTheme="majorEastAsia" w:hAnsiTheme="majorEastAsia" w:hint="eastAsia"/>
          <w:sz w:val="28"/>
          <w:szCs w:val="28"/>
        </w:rPr>
        <w:t>以“不忘初心，牢记使命”主题教育为载体，各项工作按时序进度要求，</w:t>
      </w:r>
      <w:r w:rsidR="00432558">
        <w:rPr>
          <w:rFonts w:asciiTheme="majorEastAsia" w:eastAsiaTheme="majorEastAsia" w:hAnsiTheme="majorEastAsia" w:hint="eastAsia"/>
          <w:sz w:val="28"/>
          <w:szCs w:val="28"/>
        </w:rPr>
        <w:t>顺利</w:t>
      </w:r>
      <w:r w:rsidR="00EA2F2D" w:rsidRPr="00CA5252">
        <w:rPr>
          <w:rFonts w:asciiTheme="majorEastAsia" w:eastAsiaTheme="majorEastAsia" w:hAnsiTheme="majorEastAsia" w:hint="eastAsia"/>
          <w:sz w:val="28"/>
          <w:szCs w:val="28"/>
        </w:rPr>
        <w:t>完成全年工作任务。</w:t>
      </w:r>
      <w:r w:rsidR="009A3433" w:rsidRPr="00CA5252">
        <w:rPr>
          <w:rFonts w:asciiTheme="majorEastAsia" w:eastAsiaTheme="majorEastAsia" w:hAnsiTheme="majorEastAsia" w:hint="eastAsia"/>
          <w:sz w:val="28"/>
          <w:szCs w:val="28"/>
        </w:rPr>
        <w:t>全年发放国家助学金</w:t>
      </w:r>
      <w:r w:rsidR="00491C97" w:rsidRPr="00CA5252">
        <w:rPr>
          <w:rFonts w:asciiTheme="majorEastAsia" w:eastAsiaTheme="majorEastAsia" w:hAnsiTheme="majorEastAsia" w:hint="eastAsia"/>
          <w:sz w:val="28"/>
          <w:szCs w:val="28"/>
        </w:rPr>
        <w:t>36.45万元，</w:t>
      </w:r>
      <w:r w:rsidR="00432558">
        <w:rPr>
          <w:rFonts w:asciiTheme="majorEastAsia" w:eastAsiaTheme="majorEastAsia" w:hAnsiTheme="majorEastAsia" w:hint="eastAsia"/>
          <w:sz w:val="28"/>
          <w:szCs w:val="28"/>
        </w:rPr>
        <w:t>惠及</w:t>
      </w:r>
      <w:r w:rsidR="00491C97" w:rsidRPr="00CA5252">
        <w:rPr>
          <w:rFonts w:asciiTheme="majorEastAsia" w:eastAsiaTheme="majorEastAsia" w:hAnsiTheme="majorEastAsia" w:hint="eastAsia"/>
          <w:sz w:val="28"/>
          <w:szCs w:val="28"/>
        </w:rPr>
        <w:t>190人次，免学杂费、免教科书费、</w:t>
      </w:r>
      <w:r w:rsidR="00491C97" w:rsidRPr="00CA5252">
        <w:rPr>
          <w:rFonts w:asciiTheme="majorEastAsia" w:eastAsiaTheme="majorEastAsia" w:hAnsiTheme="majorEastAsia" w:hint="eastAsia"/>
          <w:sz w:val="28"/>
          <w:szCs w:val="28"/>
        </w:rPr>
        <w:lastRenderedPageBreak/>
        <w:t>免教辅资料费共计16.30万元，</w:t>
      </w:r>
      <w:r w:rsidR="00EA3011">
        <w:rPr>
          <w:rFonts w:asciiTheme="majorEastAsia" w:eastAsiaTheme="majorEastAsia" w:hAnsiTheme="majorEastAsia" w:hint="eastAsia"/>
          <w:sz w:val="28"/>
          <w:szCs w:val="28"/>
        </w:rPr>
        <w:t>惠及</w:t>
      </w:r>
      <w:r w:rsidR="00491C97" w:rsidRPr="00CA5252">
        <w:rPr>
          <w:rFonts w:asciiTheme="majorEastAsia" w:eastAsiaTheme="majorEastAsia" w:hAnsiTheme="majorEastAsia" w:hint="eastAsia"/>
          <w:sz w:val="28"/>
          <w:szCs w:val="28"/>
        </w:rPr>
        <w:t>307</w:t>
      </w:r>
      <w:r w:rsidR="00EA3011">
        <w:rPr>
          <w:rFonts w:asciiTheme="majorEastAsia" w:eastAsiaTheme="majorEastAsia" w:hAnsiTheme="majorEastAsia" w:hint="eastAsia"/>
          <w:sz w:val="28"/>
          <w:szCs w:val="28"/>
        </w:rPr>
        <w:t>人次，学校还自筹资金发放优秀学生奖励20.45万元，鼓励145人次。</w:t>
      </w:r>
      <w:r w:rsidR="00491C97" w:rsidRPr="00CA5252">
        <w:rPr>
          <w:rFonts w:asciiTheme="majorEastAsia" w:eastAsiaTheme="majorEastAsia" w:hAnsiTheme="majorEastAsia" w:hint="eastAsia"/>
          <w:sz w:val="28"/>
          <w:szCs w:val="28"/>
        </w:rPr>
        <w:t>2021年高考本科共录取</w:t>
      </w:r>
      <w:r w:rsidR="008E2A2E">
        <w:rPr>
          <w:rFonts w:asciiTheme="majorEastAsia" w:eastAsiaTheme="majorEastAsia" w:hAnsiTheme="majorEastAsia" w:hint="eastAsia"/>
          <w:sz w:val="28"/>
          <w:szCs w:val="28"/>
        </w:rPr>
        <w:t>389</w:t>
      </w:r>
      <w:r w:rsidR="00491C97" w:rsidRPr="00CA5252">
        <w:rPr>
          <w:rFonts w:asciiTheme="majorEastAsia" w:eastAsiaTheme="majorEastAsia" w:hAnsiTheme="majorEastAsia" w:hint="eastAsia"/>
          <w:sz w:val="28"/>
          <w:szCs w:val="28"/>
        </w:rPr>
        <w:t>人，</w:t>
      </w:r>
      <w:r w:rsidR="00491C97" w:rsidRPr="00F83803">
        <w:rPr>
          <w:rFonts w:asciiTheme="majorEastAsia" w:eastAsiaTheme="majorEastAsia" w:hAnsiTheme="majorEastAsia" w:hint="eastAsia"/>
          <w:sz w:val="28"/>
          <w:szCs w:val="28"/>
        </w:rPr>
        <w:t>本科录取人数比2020年增加</w:t>
      </w:r>
      <w:r w:rsidR="008E2A2E" w:rsidRPr="00F83803">
        <w:rPr>
          <w:rFonts w:asciiTheme="majorEastAsia" w:eastAsiaTheme="majorEastAsia" w:hAnsiTheme="majorEastAsia" w:hint="eastAsia"/>
          <w:sz w:val="28"/>
          <w:szCs w:val="28"/>
        </w:rPr>
        <w:t>15</w:t>
      </w:r>
      <w:r w:rsidR="00491C97" w:rsidRPr="00F83803">
        <w:rPr>
          <w:rFonts w:asciiTheme="majorEastAsia" w:eastAsiaTheme="majorEastAsia" w:hAnsiTheme="majorEastAsia" w:hint="eastAsia"/>
          <w:sz w:val="28"/>
          <w:szCs w:val="28"/>
        </w:rPr>
        <w:t>人，高考上线率呈增长趋势。</w:t>
      </w:r>
      <w:r w:rsidR="00EA2F2D" w:rsidRPr="00F83803">
        <w:rPr>
          <w:rFonts w:asciiTheme="majorEastAsia" w:eastAsiaTheme="majorEastAsia" w:hAnsiTheme="majorEastAsia" w:hint="eastAsia"/>
          <w:sz w:val="28"/>
          <w:szCs w:val="28"/>
        </w:rPr>
        <w:t>高二学业水平考试</w:t>
      </w:r>
      <w:r w:rsidR="00491C97" w:rsidRPr="00F83803">
        <w:rPr>
          <w:rFonts w:asciiTheme="majorEastAsia" w:eastAsiaTheme="majorEastAsia" w:hAnsiTheme="majorEastAsia" w:hint="eastAsia"/>
          <w:sz w:val="28"/>
          <w:szCs w:val="28"/>
        </w:rPr>
        <w:t>合格</w:t>
      </w:r>
      <w:r w:rsidR="00EA2F2D" w:rsidRPr="00F83803">
        <w:rPr>
          <w:rFonts w:asciiTheme="majorEastAsia" w:eastAsiaTheme="majorEastAsia" w:hAnsiTheme="majorEastAsia" w:hint="eastAsia"/>
          <w:sz w:val="28"/>
          <w:szCs w:val="28"/>
        </w:rPr>
        <w:t>率</w:t>
      </w:r>
      <w:r w:rsidR="00491C97" w:rsidRPr="00F83803">
        <w:rPr>
          <w:rFonts w:asciiTheme="majorEastAsia" w:eastAsiaTheme="majorEastAsia" w:hAnsiTheme="majorEastAsia" w:hint="eastAsia"/>
          <w:sz w:val="28"/>
          <w:szCs w:val="28"/>
        </w:rPr>
        <w:t>达97</w:t>
      </w:r>
      <w:r w:rsidR="00EA2F2D" w:rsidRPr="00F83803">
        <w:rPr>
          <w:rFonts w:asciiTheme="majorEastAsia" w:eastAsiaTheme="majorEastAsia" w:hAnsiTheme="majorEastAsia" w:hint="eastAsia"/>
          <w:sz w:val="28"/>
          <w:szCs w:val="28"/>
        </w:rPr>
        <w:t>%。校园安全平稳有序。大力表彰先进典型，</w:t>
      </w:r>
      <w:r w:rsidR="00B61DD1" w:rsidRPr="00F83803">
        <w:rPr>
          <w:rFonts w:asciiTheme="majorEastAsia" w:eastAsiaTheme="majorEastAsia" w:hAnsiTheme="majorEastAsia" w:hint="eastAsia"/>
          <w:sz w:val="28"/>
          <w:szCs w:val="28"/>
        </w:rPr>
        <w:t>2021年12月有</w:t>
      </w:r>
      <w:r w:rsidR="0067049B" w:rsidRPr="00F83803">
        <w:rPr>
          <w:rFonts w:asciiTheme="majorEastAsia" w:eastAsiaTheme="majorEastAsia" w:hAnsiTheme="majorEastAsia" w:hint="eastAsia"/>
          <w:sz w:val="28"/>
          <w:szCs w:val="28"/>
        </w:rPr>
        <w:t>34</w:t>
      </w:r>
      <w:r w:rsidR="00B61DD1" w:rsidRPr="00F83803">
        <w:rPr>
          <w:rFonts w:asciiTheme="majorEastAsia" w:eastAsiaTheme="majorEastAsia" w:hAnsiTheme="majorEastAsia" w:hint="eastAsia"/>
          <w:sz w:val="28"/>
          <w:szCs w:val="28"/>
        </w:rPr>
        <w:t>名教师</w:t>
      </w:r>
      <w:r w:rsidR="00EA2F2D" w:rsidRPr="00F83803">
        <w:rPr>
          <w:rFonts w:asciiTheme="majorEastAsia" w:eastAsiaTheme="majorEastAsia" w:hAnsiTheme="majorEastAsia" w:hint="eastAsia"/>
          <w:sz w:val="28"/>
          <w:szCs w:val="28"/>
        </w:rPr>
        <w:t>受到市级</w:t>
      </w:r>
      <w:r w:rsidR="00B61DD1" w:rsidRPr="00F83803">
        <w:rPr>
          <w:rFonts w:asciiTheme="majorEastAsia" w:eastAsiaTheme="majorEastAsia" w:hAnsiTheme="majorEastAsia" w:hint="eastAsia"/>
          <w:sz w:val="28"/>
          <w:szCs w:val="28"/>
        </w:rPr>
        <w:t>嘉奖</w:t>
      </w:r>
      <w:r w:rsidR="001767FB" w:rsidRPr="00F83803">
        <w:rPr>
          <w:rFonts w:asciiTheme="majorEastAsia" w:eastAsiaTheme="majorEastAsia" w:hAnsiTheme="majorEastAsia" w:hint="eastAsia"/>
          <w:sz w:val="28"/>
          <w:szCs w:val="28"/>
        </w:rPr>
        <w:t>（其中1名教师记三</w:t>
      </w:r>
      <w:r w:rsidR="001767FB">
        <w:rPr>
          <w:rFonts w:asciiTheme="majorEastAsia" w:eastAsiaTheme="majorEastAsia" w:hAnsiTheme="majorEastAsia" w:hint="eastAsia"/>
          <w:sz w:val="28"/>
          <w:szCs w:val="28"/>
        </w:rPr>
        <w:t>等功）</w:t>
      </w:r>
      <w:r w:rsidR="00EA2F2D" w:rsidRPr="00CA5252">
        <w:rPr>
          <w:rFonts w:asciiTheme="majorEastAsia" w:eastAsiaTheme="majorEastAsia" w:hAnsiTheme="majorEastAsia" w:hint="eastAsia"/>
          <w:sz w:val="28"/>
          <w:szCs w:val="28"/>
        </w:rPr>
        <w:t>，推荐评选</w:t>
      </w:r>
      <w:r w:rsidR="0067049B">
        <w:rPr>
          <w:rFonts w:asciiTheme="majorEastAsia" w:eastAsiaTheme="majorEastAsia" w:hAnsiTheme="majorEastAsia" w:hint="eastAsia"/>
          <w:sz w:val="28"/>
          <w:szCs w:val="28"/>
        </w:rPr>
        <w:t>常德</w:t>
      </w:r>
      <w:r w:rsidR="00EA2F2D" w:rsidRPr="00CA5252">
        <w:rPr>
          <w:rFonts w:asciiTheme="majorEastAsia" w:eastAsiaTheme="majorEastAsia" w:hAnsiTheme="majorEastAsia" w:hint="eastAsia"/>
          <w:sz w:val="28"/>
          <w:szCs w:val="28"/>
        </w:rPr>
        <w:t>市</w:t>
      </w:r>
      <w:r w:rsidR="0067049B">
        <w:rPr>
          <w:rFonts w:asciiTheme="majorEastAsia" w:eastAsiaTheme="majorEastAsia" w:hAnsiTheme="majorEastAsia" w:hint="eastAsia"/>
          <w:sz w:val="28"/>
          <w:szCs w:val="28"/>
        </w:rPr>
        <w:t>级学科带头人2人，常德市级</w:t>
      </w:r>
      <w:r w:rsidR="00EA2F2D" w:rsidRPr="00CA5252">
        <w:rPr>
          <w:rFonts w:asciiTheme="majorEastAsia" w:eastAsiaTheme="majorEastAsia" w:hAnsiTheme="majorEastAsia" w:hint="eastAsia"/>
          <w:sz w:val="28"/>
          <w:szCs w:val="28"/>
        </w:rPr>
        <w:t>骨干教师</w:t>
      </w:r>
      <w:r w:rsidR="00B61DD1" w:rsidRPr="00CA5252">
        <w:rPr>
          <w:rFonts w:asciiTheme="majorEastAsia" w:eastAsiaTheme="majorEastAsia" w:hAnsiTheme="majorEastAsia" w:hint="eastAsia"/>
          <w:sz w:val="28"/>
          <w:szCs w:val="28"/>
        </w:rPr>
        <w:t xml:space="preserve"> </w:t>
      </w:r>
      <w:r w:rsidR="0067049B">
        <w:rPr>
          <w:rFonts w:asciiTheme="majorEastAsia" w:eastAsiaTheme="majorEastAsia" w:hAnsiTheme="majorEastAsia" w:hint="eastAsia"/>
          <w:sz w:val="28"/>
          <w:szCs w:val="28"/>
        </w:rPr>
        <w:t>2人，津市市级学科带头人68</w:t>
      </w:r>
      <w:r w:rsidR="001767FB">
        <w:rPr>
          <w:rFonts w:asciiTheme="majorEastAsia" w:eastAsiaTheme="majorEastAsia" w:hAnsiTheme="majorEastAsia" w:hint="eastAsia"/>
          <w:sz w:val="28"/>
          <w:szCs w:val="28"/>
        </w:rPr>
        <w:t>人。</w:t>
      </w:r>
    </w:p>
    <w:p w:rsidR="00B61DD1" w:rsidRPr="00CA5252" w:rsidRDefault="00B61DD1" w:rsidP="00CA5252">
      <w:pPr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CA5252">
        <w:rPr>
          <w:rFonts w:asciiTheme="majorEastAsia" w:eastAsiaTheme="majorEastAsia" w:hAnsiTheme="majorEastAsia" w:hint="eastAsia"/>
          <w:sz w:val="28"/>
          <w:szCs w:val="28"/>
        </w:rPr>
        <w:t>七</w:t>
      </w:r>
      <w:r w:rsidRPr="00CA5252">
        <w:rPr>
          <w:rFonts w:asciiTheme="majorEastAsia" w:eastAsiaTheme="majorEastAsia" w:hAnsiTheme="majorEastAsia"/>
          <w:sz w:val="28"/>
          <w:szCs w:val="28"/>
        </w:rPr>
        <w:t>、存在的问题</w:t>
      </w:r>
      <w:r w:rsidRPr="00CA5252">
        <w:rPr>
          <w:rFonts w:asciiTheme="majorEastAsia" w:eastAsiaTheme="majorEastAsia" w:hAnsiTheme="majorEastAsia" w:hint="eastAsia"/>
          <w:sz w:val="28"/>
          <w:szCs w:val="28"/>
        </w:rPr>
        <w:t>及原因</w:t>
      </w:r>
    </w:p>
    <w:p w:rsidR="00B61DD1" w:rsidRPr="00CA5252" w:rsidRDefault="00B61DD1" w:rsidP="00CA5252">
      <w:pPr>
        <w:tabs>
          <w:tab w:val="left" w:pos="5209"/>
        </w:tabs>
        <w:ind w:firstLineChars="200" w:firstLine="562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CA5252">
        <w:rPr>
          <w:rFonts w:asciiTheme="majorEastAsia" w:eastAsiaTheme="majorEastAsia" w:hAnsiTheme="majorEastAsia" w:hint="eastAsia"/>
          <w:b/>
          <w:bCs/>
          <w:sz w:val="28"/>
          <w:szCs w:val="28"/>
        </w:rPr>
        <w:t>（一）</w:t>
      </w:r>
      <w:r w:rsidRPr="00CA5252">
        <w:rPr>
          <w:rFonts w:asciiTheme="majorEastAsia" w:eastAsiaTheme="majorEastAsia" w:hAnsiTheme="majorEastAsia"/>
          <w:b/>
          <w:bCs/>
          <w:sz w:val="28"/>
          <w:szCs w:val="28"/>
        </w:rPr>
        <w:t>预算编制欠</w:t>
      </w:r>
      <w:r w:rsidRPr="00CA5252">
        <w:rPr>
          <w:rFonts w:asciiTheme="majorEastAsia" w:eastAsiaTheme="majorEastAsia" w:hAnsiTheme="majorEastAsia" w:hint="eastAsia"/>
          <w:b/>
          <w:bCs/>
          <w:sz w:val="28"/>
          <w:szCs w:val="28"/>
        </w:rPr>
        <w:t>精准、基础数据不准确</w:t>
      </w:r>
    </w:p>
    <w:p w:rsidR="00B61DD1" w:rsidRPr="00CA5252" w:rsidRDefault="00B61DD1" w:rsidP="00CA5252">
      <w:pPr>
        <w:ind w:firstLineChars="200" w:firstLine="560"/>
        <w:outlineLvl w:val="0"/>
        <w:rPr>
          <w:rFonts w:asciiTheme="majorEastAsia" w:eastAsiaTheme="majorEastAsia" w:hAnsiTheme="majorEastAsia"/>
          <w:bCs/>
          <w:sz w:val="28"/>
          <w:szCs w:val="28"/>
        </w:rPr>
      </w:pPr>
      <w:r w:rsidRPr="00CA5252">
        <w:rPr>
          <w:rFonts w:asciiTheme="majorEastAsia" w:eastAsiaTheme="majorEastAsia" w:hAnsiTheme="majorEastAsia" w:hint="eastAsia"/>
          <w:bCs/>
          <w:sz w:val="28"/>
          <w:szCs w:val="28"/>
        </w:rPr>
        <w:t xml:space="preserve">1.年初预算不完整，追加较大，部门预算欠精准。 </w:t>
      </w:r>
    </w:p>
    <w:p w:rsidR="00B61DD1" w:rsidRPr="00CA5252" w:rsidRDefault="00B61DD1" w:rsidP="00CA5252">
      <w:pPr>
        <w:ind w:firstLineChars="200" w:firstLine="560"/>
        <w:outlineLvl w:val="0"/>
        <w:rPr>
          <w:rFonts w:asciiTheme="majorEastAsia" w:eastAsiaTheme="majorEastAsia" w:hAnsiTheme="majorEastAsia"/>
          <w:bCs/>
          <w:sz w:val="28"/>
          <w:szCs w:val="28"/>
        </w:rPr>
      </w:pPr>
      <w:r w:rsidRPr="00CA5252">
        <w:rPr>
          <w:rFonts w:asciiTheme="majorEastAsia" w:eastAsiaTheme="majorEastAsia" w:hAnsiTheme="majorEastAsia" w:hint="eastAsia"/>
          <w:bCs/>
          <w:sz w:val="28"/>
          <w:szCs w:val="28"/>
        </w:rPr>
        <w:t>2.绩效目标不完整。</w:t>
      </w:r>
      <w:r w:rsidR="00A70C25">
        <w:rPr>
          <w:rFonts w:asciiTheme="majorEastAsia" w:eastAsiaTheme="majorEastAsia" w:hAnsiTheme="majorEastAsia" w:hint="eastAsia"/>
          <w:bCs/>
          <w:sz w:val="28"/>
          <w:szCs w:val="28"/>
        </w:rPr>
        <w:t>2021</w:t>
      </w:r>
      <w:r w:rsidRPr="00CA5252">
        <w:rPr>
          <w:rFonts w:asciiTheme="majorEastAsia" w:eastAsiaTheme="majorEastAsia" w:hAnsiTheme="majorEastAsia" w:hint="eastAsia"/>
          <w:bCs/>
          <w:sz w:val="28"/>
          <w:szCs w:val="28"/>
        </w:rPr>
        <w:t>年申报的整体绩效目标，不够细化、量化。未能完全与部门年度的任务数或计划数相对应，目标与部门预算匹配不充分。</w:t>
      </w:r>
    </w:p>
    <w:p w:rsidR="00B61DD1" w:rsidRPr="00CA5252" w:rsidRDefault="00B61DD1" w:rsidP="00CA5252">
      <w:pPr>
        <w:tabs>
          <w:tab w:val="left" w:pos="5209"/>
        </w:tabs>
        <w:ind w:firstLineChars="200" w:firstLine="562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CA5252">
        <w:rPr>
          <w:rFonts w:asciiTheme="majorEastAsia" w:eastAsiaTheme="majorEastAsia" w:hAnsiTheme="majorEastAsia" w:hint="eastAsia"/>
          <w:b/>
          <w:bCs/>
          <w:sz w:val="28"/>
          <w:szCs w:val="28"/>
        </w:rPr>
        <w:t>（</w:t>
      </w:r>
      <w:r w:rsidR="00CA5252" w:rsidRPr="00CA5252">
        <w:rPr>
          <w:rFonts w:asciiTheme="majorEastAsia" w:eastAsiaTheme="majorEastAsia" w:hAnsiTheme="majorEastAsia" w:hint="eastAsia"/>
          <w:b/>
          <w:bCs/>
          <w:sz w:val="28"/>
          <w:szCs w:val="28"/>
        </w:rPr>
        <w:t>二</w:t>
      </w:r>
      <w:r w:rsidRPr="00CA5252">
        <w:rPr>
          <w:rFonts w:asciiTheme="majorEastAsia" w:eastAsiaTheme="majorEastAsia" w:hAnsiTheme="majorEastAsia" w:hint="eastAsia"/>
          <w:b/>
          <w:bCs/>
          <w:sz w:val="28"/>
          <w:szCs w:val="28"/>
        </w:rPr>
        <w:t>）资产管理</w:t>
      </w:r>
      <w:r w:rsidR="00A70C25">
        <w:rPr>
          <w:rFonts w:asciiTheme="majorEastAsia" w:eastAsiaTheme="majorEastAsia" w:hAnsiTheme="majorEastAsia" w:hint="eastAsia"/>
          <w:b/>
          <w:bCs/>
          <w:sz w:val="28"/>
          <w:szCs w:val="28"/>
        </w:rPr>
        <w:t>欠</w:t>
      </w:r>
      <w:r w:rsidRPr="00CA5252">
        <w:rPr>
          <w:rFonts w:asciiTheme="majorEastAsia" w:eastAsiaTheme="majorEastAsia" w:hAnsiTheme="majorEastAsia" w:hint="eastAsia"/>
          <w:b/>
          <w:bCs/>
          <w:sz w:val="28"/>
          <w:szCs w:val="28"/>
        </w:rPr>
        <w:t>规范、往来清理不及时</w:t>
      </w:r>
    </w:p>
    <w:p w:rsidR="007E0953" w:rsidRDefault="00CA5252" w:rsidP="007E0953">
      <w:pPr>
        <w:spacing w:line="420" w:lineRule="auto"/>
        <w:jc w:val="left"/>
        <w:rPr>
          <w:rFonts w:asciiTheme="majorEastAsia" w:eastAsiaTheme="majorEastAsia" w:hAnsiTheme="majorEastAsia"/>
          <w:bCs/>
          <w:sz w:val="28"/>
          <w:szCs w:val="28"/>
        </w:rPr>
      </w:pPr>
      <w:r w:rsidRPr="00CA5252">
        <w:rPr>
          <w:rFonts w:asciiTheme="majorEastAsia" w:eastAsiaTheme="majorEastAsia" w:hAnsiTheme="majorEastAsia" w:hint="eastAsia"/>
          <w:bCs/>
          <w:sz w:val="28"/>
          <w:szCs w:val="28"/>
        </w:rPr>
        <w:t>1、</w:t>
      </w:r>
      <w:r w:rsidR="00B61DD1" w:rsidRPr="00CA5252">
        <w:rPr>
          <w:rFonts w:asciiTheme="majorEastAsia" w:eastAsiaTheme="majorEastAsia" w:hAnsiTheme="majorEastAsia" w:hint="eastAsia"/>
          <w:bCs/>
          <w:sz w:val="28"/>
          <w:szCs w:val="28"/>
        </w:rPr>
        <w:t>报废固定资产未及时核销。</w:t>
      </w:r>
    </w:p>
    <w:p w:rsidR="007E0953" w:rsidRPr="007E0953" w:rsidRDefault="007E0953" w:rsidP="006B0274">
      <w:pPr>
        <w:spacing w:line="420" w:lineRule="auto"/>
        <w:ind w:firstLineChars="200" w:firstLine="560"/>
        <w:jc w:val="left"/>
        <w:rPr>
          <w:sz w:val="28"/>
          <w:szCs w:val="28"/>
        </w:rPr>
      </w:pPr>
      <w:r w:rsidRPr="007E0953">
        <w:rPr>
          <w:rFonts w:hint="eastAsia"/>
          <w:sz w:val="28"/>
          <w:szCs w:val="28"/>
        </w:rPr>
        <w:t>按固定资产管理办法规定，超过使用期限已不能继续使用的，必须按资产管理办法先填制“固定资产报废审批单”按规定的权限批准后注销其固定资产原值和固定资产卡片。由于部门管理人员的不及时，存在没有及时处理不能使用和到期报废的部分固定资产的情况，造成资产管理</w:t>
      </w:r>
      <w:r w:rsidR="00A70C25">
        <w:rPr>
          <w:rFonts w:hint="eastAsia"/>
          <w:sz w:val="28"/>
          <w:szCs w:val="28"/>
        </w:rPr>
        <w:t>欠</w:t>
      </w:r>
      <w:r w:rsidRPr="007E0953">
        <w:rPr>
          <w:rFonts w:hint="eastAsia"/>
          <w:sz w:val="28"/>
          <w:szCs w:val="28"/>
        </w:rPr>
        <w:t>规范。</w:t>
      </w:r>
    </w:p>
    <w:p w:rsidR="00B61DD1" w:rsidRPr="00CA5252" w:rsidRDefault="00B61DD1" w:rsidP="007E0953">
      <w:pPr>
        <w:tabs>
          <w:tab w:val="left" w:pos="5209"/>
        </w:tabs>
        <w:rPr>
          <w:rFonts w:asciiTheme="majorEastAsia" w:eastAsiaTheme="majorEastAsia" w:hAnsiTheme="majorEastAsia"/>
          <w:bCs/>
          <w:sz w:val="28"/>
          <w:szCs w:val="28"/>
        </w:rPr>
      </w:pPr>
      <w:r w:rsidRPr="00CA5252">
        <w:rPr>
          <w:rFonts w:asciiTheme="majorEastAsia" w:eastAsiaTheme="majorEastAsia" w:hAnsiTheme="majorEastAsia" w:hint="eastAsia"/>
          <w:bCs/>
          <w:sz w:val="28"/>
          <w:szCs w:val="28"/>
        </w:rPr>
        <w:t>2.往来清理不及时</w:t>
      </w:r>
    </w:p>
    <w:p w:rsidR="00B61DD1" w:rsidRPr="00CA5252" w:rsidRDefault="00B61DD1" w:rsidP="00CA5252">
      <w:pPr>
        <w:tabs>
          <w:tab w:val="left" w:pos="5209"/>
        </w:tabs>
        <w:ind w:firstLineChars="200" w:firstLine="560"/>
        <w:rPr>
          <w:rFonts w:asciiTheme="majorEastAsia" w:eastAsiaTheme="majorEastAsia" w:hAnsiTheme="majorEastAsia"/>
          <w:bCs/>
          <w:sz w:val="28"/>
          <w:szCs w:val="28"/>
        </w:rPr>
      </w:pPr>
      <w:r w:rsidRPr="00CA5252">
        <w:rPr>
          <w:rFonts w:asciiTheme="majorEastAsia" w:eastAsiaTheme="majorEastAsia" w:hAnsiTheme="majorEastAsia"/>
          <w:bCs/>
          <w:sz w:val="28"/>
          <w:szCs w:val="28"/>
        </w:rPr>
        <w:t>(</w:t>
      </w:r>
      <w:r w:rsidRPr="00CA5252">
        <w:rPr>
          <w:rFonts w:asciiTheme="majorEastAsia" w:eastAsiaTheme="majorEastAsia" w:hAnsiTheme="majorEastAsia" w:hint="eastAsia"/>
          <w:bCs/>
          <w:sz w:val="28"/>
          <w:szCs w:val="28"/>
        </w:rPr>
        <w:t>1</w:t>
      </w:r>
      <w:r w:rsidRPr="00CA5252">
        <w:rPr>
          <w:rFonts w:asciiTheme="majorEastAsia" w:eastAsiaTheme="majorEastAsia" w:hAnsiTheme="majorEastAsia"/>
          <w:bCs/>
          <w:sz w:val="28"/>
          <w:szCs w:val="28"/>
        </w:rPr>
        <w:t>)</w:t>
      </w:r>
      <w:r w:rsidRPr="00CA5252">
        <w:rPr>
          <w:rFonts w:asciiTheme="majorEastAsia" w:eastAsiaTheme="majorEastAsia" w:hAnsiTheme="majorEastAsia" w:hint="eastAsia"/>
          <w:bCs/>
          <w:sz w:val="28"/>
          <w:szCs w:val="28"/>
        </w:rPr>
        <w:t>截至</w:t>
      </w:r>
      <w:r w:rsidR="005532D0">
        <w:rPr>
          <w:rFonts w:asciiTheme="majorEastAsia" w:eastAsiaTheme="majorEastAsia" w:hAnsiTheme="majorEastAsia" w:hint="eastAsia"/>
          <w:bCs/>
          <w:sz w:val="28"/>
          <w:szCs w:val="28"/>
        </w:rPr>
        <w:t>2021</w:t>
      </w:r>
      <w:r w:rsidRPr="00CA5252">
        <w:rPr>
          <w:rFonts w:asciiTheme="majorEastAsia" w:eastAsiaTheme="majorEastAsia" w:hAnsiTheme="majorEastAsia" w:hint="eastAsia"/>
          <w:bCs/>
          <w:sz w:val="28"/>
          <w:szCs w:val="28"/>
        </w:rPr>
        <w:t>年12月31</w:t>
      </w:r>
      <w:r w:rsidR="004C4B1C">
        <w:rPr>
          <w:rFonts w:asciiTheme="majorEastAsia" w:eastAsiaTheme="majorEastAsia" w:hAnsiTheme="majorEastAsia" w:hint="eastAsia"/>
          <w:bCs/>
          <w:sz w:val="28"/>
          <w:szCs w:val="28"/>
        </w:rPr>
        <w:t>日止</w:t>
      </w:r>
      <w:r w:rsidRPr="00CA5252">
        <w:rPr>
          <w:rFonts w:asciiTheme="majorEastAsia" w:eastAsiaTheme="majorEastAsia" w:hAnsiTheme="majorEastAsia" w:hint="eastAsia"/>
          <w:bCs/>
          <w:sz w:val="28"/>
          <w:szCs w:val="28"/>
        </w:rPr>
        <w:t>其他应收款余额</w:t>
      </w:r>
      <w:r w:rsidR="00D5672C">
        <w:rPr>
          <w:rFonts w:asciiTheme="majorEastAsia" w:eastAsiaTheme="majorEastAsia" w:hAnsiTheme="majorEastAsia" w:hint="eastAsia"/>
          <w:bCs/>
          <w:sz w:val="28"/>
          <w:szCs w:val="28"/>
        </w:rPr>
        <w:t>174.53</w:t>
      </w:r>
      <w:r w:rsidRPr="00CA5252">
        <w:rPr>
          <w:rFonts w:asciiTheme="majorEastAsia" w:eastAsiaTheme="majorEastAsia" w:hAnsiTheme="majorEastAsia" w:hint="eastAsia"/>
          <w:bCs/>
          <w:sz w:val="28"/>
          <w:szCs w:val="28"/>
        </w:rPr>
        <w:t>万元，</w:t>
      </w:r>
      <w:r w:rsidR="004C4B1C">
        <w:rPr>
          <w:rFonts w:asciiTheme="majorEastAsia" w:eastAsiaTheme="majorEastAsia" w:hAnsiTheme="majorEastAsia" w:hint="eastAsia"/>
          <w:bCs/>
          <w:sz w:val="28"/>
          <w:szCs w:val="28"/>
        </w:rPr>
        <w:t>经</w:t>
      </w:r>
      <w:r w:rsidR="004C4B1C">
        <w:rPr>
          <w:rFonts w:asciiTheme="majorEastAsia" w:eastAsiaTheme="majorEastAsia" w:hAnsiTheme="majorEastAsia" w:hint="eastAsia"/>
          <w:bCs/>
          <w:sz w:val="28"/>
          <w:szCs w:val="28"/>
        </w:rPr>
        <w:lastRenderedPageBreak/>
        <w:t>核实大部分是以前年度的往来，</w:t>
      </w:r>
      <w:r w:rsidRPr="00CA5252">
        <w:rPr>
          <w:rFonts w:asciiTheme="majorEastAsia" w:eastAsiaTheme="majorEastAsia" w:hAnsiTheme="majorEastAsia" w:hint="eastAsia"/>
          <w:bCs/>
          <w:sz w:val="28"/>
          <w:szCs w:val="28"/>
        </w:rPr>
        <w:t>未及时进行清理。</w:t>
      </w:r>
    </w:p>
    <w:p w:rsidR="00B61DD1" w:rsidRPr="00CA5252" w:rsidRDefault="00B61DD1" w:rsidP="00CA5252">
      <w:pPr>
        <w:tabs>
          <w:tab w:val="left" w:pos="5209"/>
        </w:tabs>
        <w:ind w:firstLineChars="200" w:firstLine="560"/>
        <w:rPr>
          <w:rFonts w:asciiTheme="majorEastAsia" w:eastAsiaTheme="majorEastAsia" w:hAnsiTheme="majorEastAsia"/>
          <w:bCs/>
          <w:sz w:val="28"/>
          <w:szCs w:val="28"/>
        </w:rPr>
      </w:pPr>
      <w:r w:rsidRPr="00CA5252">
        <w:rPr>
          <w:rFonts w:asciiTheme="majorEastAsia" w:eastAsiaTheme="majorEastAsia" w:hAnsiTheme="majorEastAsia" w:hint="eastAsia"/>
          <w:bCs/>
          <w:sz w:val="28"/>
          <w:szCs w:val="28"/>
        </w:rPr>
        <w:t>（2）截至</w:t>
      </w:r>
      <w:r w:rsidR="005532D0">
        <w:rPr>
          <w:rFonts w:asciiTheme="majorEastAsia" w:eastAsiaTheme="majorEastAsia" w:hAnsiTheme="majorEastAsia" w:hint="eastAsia"/>
          <w:bCs/>
          <w:sz w:val="28"/>
          <w:szCs w:val="28"/>
        </w:rPr>
        <w:t>2021</w:t>
      </w:r>
      <w:r w:rsidRPr="00CA5252">
        <w:rPr>
          <w:rFonts w:asciiTheme="majorEastAsia" w:eastAsiaTheme="majorEastAsia" w:hAnsiTheme="majorEastAsia" w:hint="eastAsia"/>
          <w:bCs/>
          <w:sz w:val="28"/>
          <w:szCs w:val="28"/>
        </w:rPr>
        <w:t>年12月31</w:t>
      </w:r>
      <w:r w:rsidR="004C4B1C">
        <w:rPr>
          <w:rFonts w:asciiTheme="majorEastAsia" w:eastAsiaTheme="majorEastAsia" w:hAnsiTheme="majorEastAsia" w:hint="eastAsia"/>
          <w:bCs/>
          <w:sz w:val="28"/>
          <w:szCs w:val="28"/>
        </w:rPr>
        <w:t>日止</w:t>
      </w:r>
      <w:r w:rsidRPr="00CA5252">
        <w:rPr>
          <w:rFonts w:asciiTheme="majorEastAsia" w:eastAsiaTheme="majorEastAsia" w:hAnsiTheme="majorEastAsia" w:hint="eastAsia"/>
          <w:bCs/>
          <w:sz w:val="28"/>
          <w:szCs w:val="28"/>
        </w:rPr>
        <w:t>其他应付款余额</w:t>
      </w:r>
      <w:r w:rsidR="00D5672C">
        <w:rPr>
          <w:rFonts w:asciiTheme="majorEastAsia" w:eastAsiaTheme="majorEastAsia" w:hAnsiTheme="majorEastAsia" w:hint="eastAsia"/>
          <w:bCs/>
          <w:sz w:val="28"/>
          <w:szCs w:val="28"/>
        </w:rPr>
        <w:t>582.25</w:t>
      </w:r>
      <w:r w:rsidRPr="00CA5252">
        <w:rPr>
          <w:rFonts w:asciiTheme="majorEastAsia" w:eastAsiaTheme="majorEastAsia" w:hAnsiTheme="majorEastAsia" w:hint="eastAsia"/>
          <w:bCs/>
          <w:sz w:val="28"/>
          <w:szCs w:val="28"/>
        </w:rPr>
        <w:t>万元，</w:t>
      </w:r>
      <w:r w:rsidR="004C4B1C">
        <w:rPr>
          <w:rFonts w:asciiTheme="majorEastAsia" w:eastAsiaTheme="majorEastAsia" w:hAnsiTheme="majorEastAsia" w:hint="eastAsia"/>
          <w:bCs/>
          <w:sz w:val="28"/>
          <w:szCs w:val="28"/>
        </w:rPr>
        <w:t>经核实大部分是以前年度的往来，</w:t>
      </w:r>
      <w:r w:rsidRPr="00CA5252">
        <w:rPr>
          <w:rFonts w:asciiTheme="majorEastAsia" w:eastAsiaTheme="majorEastAsia" w:hAnsiTheme="majorEastAsia" w:hint="eastAsia"/>
          <w:bCs/>
          <w:sz w:val="28"/>
          <w:szCs w:val="28"/>
        </w:rPr>
        <w:t>未及时进行处理。</w:t>
      </w:r>
    </w:p>
    <w:p w:rsidR="00CA5252" w:rsidRPr="00CA5252" w:rsidRDefault="00CA5252" w:rsidP="00CA5252">
      <w:pPr>
        <w:widowControl/>
        <w:spacing w:line="600" w:lineRule="exact"/>
        <w:ind w:firstLineChars="200" w:firstLine="560"/>
        <w:jc w:val="left"/>
        <w:rPr>
          <w:rFonts w:asciiTheme="majorEastAsia" w:eastAsiaTheme="majorEastAsia" w:hAnsiTheme="majorEastAsia"/>
          <w:sz w:val="28"/>
          <w:szCs w:val="28"/>
        </w:rPr>
      </w:pPr>
      <w:r w:rsidRPr="00CA5252">
        <w:rPr>
          <w:rFonts w:asciiTheme="majorEastAsia" w:eastAsiaTheme="majorEastAsia" w:hAnsiTheme="majorEastAsia" w:hint="eastAsia"/>
          <w:sz w:val="28"/>
          <w:szCs w:val="28"/>
        </w:rPr>
        <w:t>六</w:t>
      </w:r>
      <w:r w:rsidRPr="00CA5252">
        <w:rPr>
          <w:rFonts w:asciiTheme="majorEastAsia" w:eastAsiaTheme="majorEastAsia" w:hAnsiTheme="majorEastAsia"/>
          <w:sz w:val="28"/>
          <w:szCs w:val="28"/>
        </w:rPr>
        <w:t>、下一步改进措施</w:t>
      </w:r>
    </w:p>
    <w:p w:rsidR="00CA5252" w:rsidRPr="00CA5252" w:rsidRDefault="00CA5252" w:rsidP="00CA5252">
      <w:pPr>
        <w:ind w:firstLineChars="200" w:firstLine="562"/>
        <w:jc w:val="left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CA5252">
        <w:rPr>
          <w:rFonts w:asciiTheme="majorEastAsia" w:eastAsiaTheme="majorEastAsia" w:hAnsiTheme="majorEastAsia" w:hint="eastAsia"/>
          <w:b/>
          <w:bCs/>
          <w:sz w:val="28"/>
          <w:szCs w:val="28"/>
        </w:rPr>
        <w:t>（一）完善预算编制，加强绩效管理</w:t>
      </w:r>
    </w:p>
    <w:p w:rsidR="00CA5252" w:rsidRPr="00CA5252" w:rsidRDefault="00CA5252" w:rsidP="00CA5252">
      <w:pPr>
        <w:ind w:firstLineChars="200" w:firstLine="560"/>
        <w:jc w:val="left"/>
        <w:rPr>
          <w:rFonts w:asciiTheme="majorEastAsia" w:eastAsiaTheme="majorEastAsia" w:hAnsiTheme="majorEastAsia"/>
          <w:bCs/>
          <w:sz w:val="28"/>
          <w:szCs w:val="28"/>
        </w:rPr>
      </w:pPr>
      <w:r w:rsidRPr="00CA5252">
        <w:rPr>
          <w:rFonts w:asciiTheme="majorEastAsia" w:eastAsiaTheme="majorEastAsia" w:hAnsiTheme="majorEastAsia"/>
          <w:bCs/>
          <w:sz w:val="28"/>
          <w:szCs w:val="28"/>
        </w:rPr>
        <w:t>1.</w:t>
      </w:r>
      <w:r w:rsidRPr="00CA5252">
        <w:rPr>
          <w:rFonts w:asciiTheme="majorEastAsia" w:eastAsiaTheme="majorEastAsia" w:hAnsiTheme="majorEastAsia" w:hint="eastAsia"/>
          <w:bCs/>
          <w:sz w:val="28"/>
          <w:szCs w:val="28"/>
        </w:rPr>
        <w:t>完善预算编制</w:t>
      </w:r>
      <w:r w:rsidRPr="00CA5252">
        <w:rPr>
          <w:rFonts w:asciiTheme="majorEastAsia" w:eastAsiaTheme="majorEastAsia" w:hAnsiTheme="majorEastAsia"/>
          <w:bCs/>
          <w:sz w:val="28"/>
          <w:szCs w:val="28"/>
        </w:rPr>
        <w:t>。根据人员编制和相关标准编制基本支出预算</w:t>
      </w:r>
      <w:r w:rsidRPr="00CA5252">
        <w:rPr>
          <w:rFonts w:asciiTheme="majorEastAsia" w:eastAsiaTheme="majorEastAsia" w:hAnsiTheme="majorEastAsia" w:hint="eastAsia"/>
          <w:bCs/>
          <w:sz w:val="28"/>
          <w:szCs w:val="28"/>
        </w:rPr>
        <w:t>；将部门整体的绩效目标细化分解为具体的工作任务；通过清晰、可衡量的指标值予以体现，与部门年度的任务数或计划数相对应；与本年度部门预算资金相匹配；</w:t>
      </w:r>
      <w:r w:rsidRPr="00CA5252">
        <w:rPr>
          <w:rFonts w:asciiTheme="majorEastAsia" w:eastAsiaTheme="majorEastAsia" w:hAnsiTheme="majorEastAsia"/>
          <w:bCs/>
          <w:sz w:val="28"/>
          <w:szCs w:val="28"/>
        </w:rPr>
        <w:t>形成科学完整的部门总预算</w:t>
      </w:r>
      <w:r w:rsidRPr="00CA5252">
        <w:rPr>
          <w:rFonts w:asciiTheme="majorEastAsia" w:eastAsiaTheme="majorEastAsia" w:hAnsiTheme="majorEastAsia" w:hint="eastAsia"/>
          <w:bCs/>
          <w:sz w:val="28"/>
          <w:szCs w:val="28"/>
        </w:rPr>
        <w:t>。</w:t>
      </w:r>
    </w:p>
    <w:p w:rsidR="00CA5252" w:rsidRPr="00CA5252" w:rsidRDefault="00CA5252" w:rsidP="00CA5252">
      <w:pPr>
        <w:ind w:firstLineChars="200" w:firstLine="560"/>
        <w:jc w:val="left"/>
        <w:rPr>
          <w:rFonts w:asciiTheme="majorEastAsia" w:eastAsiaTheme="majorEastAsia" w:hAnsiTheme="majorEastAsia"/>
          <w:bCs/>
          <w:sz w:val="28"/>
          <w:szCs w:val="28"/>
        </w:rPr>
      </w:pPr>
      <w:r w:rsidRPr="00CA5252">
        <w:rPr>
          <w:rFonts w:asciiTheme="majorEastAsia" w:eastAsiaTheme="majorEastAsia" w:hAnsiTheme="majorEastAsia" w:hint="eastAsia"/>
          <w:bCs/>
          <w:sz w:val="28"/>
          <w:szCs w:val="28"/>
        </w:rPr>
        <w:t>2.加强绩效管理。提高绩效认识，重视绩效目标。细化部门工作计划，根据工作计划合理设置绩效目标。专项资金应根据专项资金申报资金用途，细化量化绩效目标。</w:t>
      </w:r>
    </w:p>
    <w:p w:rsidR="00CA5252" w:rsidRPr="00CA5252" w:rsidRDefault="00CA5252" w:rsidP="00CA5252">
      <w:pPr>
        <w:ind w:firstLineChars="200" w:firstLine="562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CA5252">
        <w:rPr>
          <w:rFonts w:asciiTheme="majorEastAsia" w:eastAsiaTheme="majorEastAsia" w:hAnsiTheme="majorEastAsia"/>
          <w:b/>
          <w:bCs/>
          <w:sz w:val="28"/>
          <w:szCs w:val="28"/>
        </w:rPr>
        <w:t>（</w:t>
      </w:r>
      <w:r w:rsidRPr="00CA5252">
        <w:rPr>
          <w:rFonts w:asciiTheme="majorEastAsia" w:eastAsiaTheme="majorEastAsia" w:hAnsiTheme="majorEastAsia" w:hint="eastAsia"/>
          <w:b/>
          <w:bCs/>
          <w:sz w:val="28"/>
          <w:szCs w:val="28"/>
        </w:rPr>
        <w:t>二</w:t>
      </w:r>
      <w:r w:rsidRPr="00CA5252">
        <w:rPr>
          <w:rFonts w:asciiTheme="majorEastAsia" w:eastAsiaTheme="majorEastAsia" w:hAnsiTheme="majorEastAsia"/>
          <w:b/>
          <w:bCs/>
          <w:sz w:val="28"/>
          <w:szCs w:val="28"/>
        </w:rPr>
        <w:t>）完善资产管理，</w:t>
      </w:r>
      <w:r w:rsidRPr="00CA5252">
        <w:rPr>
          <w:rFonts w:asciiTheme="majorEastAsia" w:eastAsiaTheme="majorEastAsia" w:hAnsiTheme="majorEastAsia" w:hint="eastAsia"/>
          <w:b/>
          <w:bCs/>
          <w:sz w:val="28"/>
          <w:szCs w:val="28"/>
        </w:rPr>
        <w:t>确保</w:t>
      </w:r>
      <w:r w:rsidRPr="00CA5252">
        <w:rPr>
          <w:rFonts w:asciiTheme="majorEastAsia" w:eastAsiaTheme="majorEastAsia" w:hAnsiTheme="majorEastAsia"/>
          <w:b/>
          <w:bCs/>
          <w:sz w:val="28"/>
          <w:szCs w:val="28"/>
        </w:rPr>
        <w:t>资产</w:t>
      </w:r>
      <w:r w:rsidRPr="00CA5252">
        <w:rPr>
          <w:rFonts w:asciiTheme="majorEastAsia" w:eastAsiaTheme="majorEastAsia" w:hAnsiTheme="majorEastAsia" w:hint="eastAsia"/>
          <w:b/>
          <w:bCs/>
          <w:sz w:val="28"/>
          <w:szCs w:val="28"/>
        </w:rPr>
        <w:t>账实相符</w:t>
      </w:r>
    </w:p>
    <w:p w:rsidR="00CA5252" w:rsidRPr="008F0A1F" w:rsidRDefault="00CA5252" w:rsidP="00CA5252">
      <w:pPr>
        <w:ind w:firstLineChars="196" w:firstLine="549"/>
        <w:rPr>
          <w:bCs/>
          <w:sz w:val="28"/>
          <w:szCs w:val="28"/>
        </w:rPr>
      </w:pPr>
      <w:r w:rsidRPr="008F0A1F">
        <w:rPr>
          <w:rFonts w:asciiTheme="majorEastAsia" w:eastAsiaTheme="majorEastAsia" w:hAnsiTheme="majorEastAsia" w:hint="eastAsia"/>
          <w:bCs/>
          <w:sz w:val="28"/>
          <w:szCs w:val="28"/>
        </w:rPr>
        <w:t>对固定资产及时进行全面清理，并实施固定资产卡片管理。做到账、卡、物相符。对有账无物的按照规定程序核销，</w:t>
      </w:r>
      <w:r w:rsidRPr="008F0A1F">
        <w:rPr>
          <w:rFonts w:hint="eastAsia"/>
          <w:bCs/>
          <w:sz w:val="28"/>
          <w:szCs w:val="28"/>
        </w:rPr>
        <w:t>对有物无账的及时清理入账。</w:t>
      </w:r>
      <w:r w:rsidRPr="008F0A1F">
        <w:rPr>
          <w:rStyle w:val="ca-22"/>
          <w:rFonts w:hint="eastAsia"/>
          <w:sz w:val="28"/>
          <w:szCs w:val="28"/>
        </w:rPr>
        <w:t>及时清理往来。</w:t>
      </w:r>
    </w:p>
    <w:p w:rsidR="00CA5252" w:rsidRDefault="00CA5252" w:rsidP="00CA5252">
      <w:pPr>
        <w:ind w:firstLineChars="200" w:firstLine="640"/>
        <w:jc w:val="left"/>
        <w:rPr>
          <w:bCs/>
          <w:sz w:val="32"/>
          <w:szCs w:val="32"/>
        </w:rPr>
      </w:pPr>
    </w:p>
    <w:p w:rsidR="00CA5252" w:rsidRDefault="00CA5252" w:rsidP="00CA5252">
      <w:pPr>
        <w:widowControl/>
        <w:spacing w:line="600" w:lineRule="exact"/>
        <w:ind w:firstLineChars="200" w:firstLine="640"/>
        <w:jc w:val="left"/>
        <w:rPr>
          <w:rFonts w:eastAsia="黑体"/>
          <w:sz w:val="32"/>
          <w:szCs w:val="32"/>
        </w:rPr>
      </w:pPr>
    </w:p>
    <w:p w:rsidR="00CA5252" w:rsidRDefault="00CA5252" w:rsidP="00B61DD1">
      <w:pPr>
        <w:tabs>
          <w:tab w:val="left" w:pos="5209"/>
        </w:tabs>
        <w:ind w:firstLineChars="200" w:firstLine="640"/>
        <w:rPr>
          <w:bCs/>
          <w:sz w:val="32"/>
          <w:szCs w:val="32"/>
        </w:rPr>
      </w:pPr>
    </w:p>
    <w:p w:rsidR="00EA2F2D" w:rsidRDefault="00EA2F2D" w:rsidP="00EA2F2D"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</w:p>
    <w:p w:rsidR="00EA2F2D" w:rsidRDefault="00EA2F2D" w:rsidP="00EA2F2D"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</w:p>
    <w:p w:rsidR="00EA2F2D" w:rsidRPr="00EA2F2D" w:rsidRDefault="00EA2F2D" w:rsidP="00EA2F2D">
      <w:pPr>
        <w:pStyle w:val="a3"/>
        <w:widowControl/>
        <w:spacing w:line="600" w:lineRule="exact"/>
        <w:ind w:left="640" w:firstLineChars="0" w:firstLine="0"/>
        <w:jc w:val="left"/>
        <w:rPr>
          <w:rFonts w:eastAsia="仿宋_GB2312"/>
          <w:sz w:val="32"/>
          <w:szCs w:val="32"/>
        </w:rPr>
      </w:pPr>
    </w:p>
    <w:p w:rsidR="00EA2F2D" w:rsidRDefault="00EA2F2D" w:rsidP="00EA2F2D">
      <w:pPr>
        <w:pStyle w:val="a3"/>
        <w:widowControl/>
        <w:spacing w:line="600" w:lineRule="exact"/>
        <w:ind w:left="640" w:firstLineChars="0" w:firstLine="0"/>
        <w:jc w:val="left"/>
        <w:rPr>
          <w:rFonts w:eastAsia="仿宋_GB2312"/>
          <w:sz w:val="32"/>
          <w:szCs w:val="32"/>
        </w:rPr>
      </w:pPr>
    </w:p>
    <w:p w:rsidR="00247A06" w:rsidRDefault="00247A06" w:rsidP="00247A06">
      <w:pPr>
        <w:spacing w:line="600" w:lineRule="exact"/>
        <w:rPr>
          <w:rFonts w:eastAsia="方正小标宋_GBK"/>
          <w:sz w:val="36"/>
          <w:szCs w:val="36"/>
        </w:rPr>
      </w:pPr>
    </w:p>
    <w:p w:rsidR="00247A06" w:rsidRPr="00247A06" w:rsidRDefault="00247A06" w:rsidP="00247A06">
      <w:pPr>
        <w:spacing w:line="600" w:lineRule="exact"/>
        <w:rPr>
          <w:rFonts w:eastAsia="方正小标宋_GBK"/>
          <w:sz w:val="24"/>
        </w:rPr>
      </w:pPr>
    </w:p>
    <w:p w:rsidR="00247A06" w:rsidRDefault="00247A06" w:rsidP="00247A06">
      <w:pPr>
        <w:widowControl/>
        <w:spacing w:line="600" w:lineRule="exact"/>
        <w:jc w:val="left"/>
      </w:pPr>
    </w:p>
    <w:sectPr w:rsidR="00247A06" w:rsidSect="00621E35">
      <w:headerReference w:type="even" r:id="rId8"/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64AD" w:rsidRDefault="00E164AD" w:rsidP="00247A06">
      <w:r>
        <w:separator/>
      </w:r>
    </w:p>
  </w:endnote>
  <w:endnote w:type="continuationSeparator" w:id="0">
    <w:p w:rsidR="00E164AD" w:rsidRDefault="00E164AD" w:rsidP="00247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方正仿宋_GBK"/>
    <w:charset w:val="00"/>
    <w:family w:val="modern"/>
    <w:pitch w:val="default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微软雅黑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64AD" w:rsidRDefault="00E164AD" w:rsidP="00247A06">
      <w:r>
        <w:separator/>
      </w:r>
    </w:p>
  </w:footnote>
  <w:footnote w:type="continuationSeparator" w:id="0">
    <w:p w:rsidR="00E164AD" w:rsidRDefault="00E164AD" w:rsidP="00247A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9DD" w:rsidRDefault="002A39DD" w:rsidP="002A39DD">
    <w:pPr>
      <w:pStyle w:val="a4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9DD" w:rsidRDefault="002A39DD" w:rsidP="002A39DD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414D1"/>
    <w:multiLevelType w:val="hybridMultilevel"/>
    <w:tmpl w:val="3A32FCCC"/>
    <w:lvl w:ilvl="0" w:tplc="03E0E94A">
      <w:start w:val="1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43C0583A"/>
    <w:multiLevelType w:val="hybridMultilevel"/>
    <w:tmpl w:val="18F60FDC"/>
    <w:lvl w:ilvl="0" w:tplc="54B05ACE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A076E09"/>
    <w:rsid w:val="000030A5"/>
    <w:rsid w:val="0002586A"/>
    <w:rsid w:val="00097D8B"/>
    <w:rsid w:val="000B6631"/>
    <w:rsid w:val="001767FB"/>
    <w:rsid w:val="001E0E84"/>
    <w:rsid w:val="00222887"/>
    <w:rsid w:val="00242DA7"/>
    <w:rsid w:val="00247A06"/>
    <w:rsid w:val="00297FC7"/>
    <w:rsid w:val="002A39DD"/>
    <w:rsid w:val="002C3584"/>
    <w:rsid w:val="00325150"/>
    <w:rsid w:val="00355037"/>
    <w:rsid w:val="00362384"/>
    <w:rsid w:val="003963F6"/>
    <w:rsid w:val="003D7F13"/>
    <w:rsid w:val="0042726A"/>
    <w:rsid w:val="00432558"/>
    <w:rsid w:val="00451EDF"/>
    <w:rsid w:val="00472127"/>
    <w:rsid w:val="00491C97"/>
    <w:rsid w:val="004923EA"/>
    <w:rsid w:val="004C4B1C"/>
    <w:rsid w:val="004D39E4"/>
    <w:rsid w:val="005532D0"/>
    <w:rsid w:val="005734A9"/>
    <w:rsid w:val="00621E35"/>
    <w:rsid w:val="0067049B"/>
    <w:rsid w:val="00673AFD"/>
    <w:rsid w:val="00675B14"/>
    <w:rsid w:val="00691225"/>
    <w:rsid w:val="006B0274"/>
    <w:rsid w:val="006F64D5"/>
    <w:rsid w:val="00747D96"/>
    <w:rsid w:val="007B3D93"/>
    <w:rsid w:val="007D0C27"/>
    <w:rsid w:val="007E0953"/>
    <w:rsid w:val="007E4330"/>
    <w:rsid w:val="007E5909"/>
    <w:rsid w:val="007F644D"/>
    <w:rsid w:val="00800650"/>
    <w:rsid w:val="00807F28"/>
    <w:rsid w:val="00832A04"/>
    <w:rsid w:val="00841C22"/>
    <w:rsid w:val="00885E69"/>
    <w:rsid w:val="008A253E"/>
    <w:rsid w:val="008B6258"/>
    <w:rsid w:val="008B6CE3"/>
    <w:rsid w:val="008D78C0"/>
    <w:rsid w:val="008E2A2E"/>
    <w:rsid w:val="008F0A1F"/>
    <w:rsid w:val="00911DEA"/>
    <w:rsid w:val="00997299"/>
    <w:rsid w:val="009A3433"/>
    <w:rsid w:val="009B4610"/>
    <w:rsid w:val="009B6CF8"/>
    <w:rsid w:val="00A03FBB"/>
    <w:rsid w:val="00A306DA"/>
    <w:rsid w:val="00A66DE5"/>
    <w:rsid w:val="00A70C25"/>
    <w:rsid w:val="00A91586"/>
    <w:rsid w:val="00B342D8"/>
    <w:rsid w:val="00B61DD1"/>
    <w:rsid w:val="00BC7784"/>
    <w:rsid w:val="00BE0707"/>
    <w:rsid w:val="00CA5252"/>
    <w:rsid w:val="00D35DC4"/>
    <w:rsid w:val="00D378D1"/>
    <w:rsid w:val="00D5672C"/>
    <w:rsid w:val="00D81BCF"/>
    <w:rsid w:val="00D950E6"/>
    <w:rsid w:val="00DC1F85"/>
    <w:rsid w:val="00E164AD"/>
    <w:rsid w:val="00E23E69"/>
    <w:rsid w:val="00E7617A"/>
    <w:rsid w:val="00EA2F2D"/>
    <w:rsid w:val="00EA3011"/>
    <w:rsid w:val="00EC7C2A"/>
    <w:rsid w:val="00F24538"/>
    <w:rsid w:val="00F45C80"/>
    <w:rsid w:val="00F57979"/>
    <w:rsid w:val="00F658DE"/>
    <w:rsid w:val="00F83803"/>
    <w:rsid w:val="00FB28CC"/>
    <w:rsid w:val="00FC6D1F"/>
    <w:rsid w:val="3A076E09"/>
    <w:rsid w:val="3B8F3226"/>
    <w:rsid w:val="5A9D5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1E3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21E35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rsid w:val="00247A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47A06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247A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247A06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1">
    <w:name w:val="批注文字 Char"/>
    <w:link w:val="a6"/>
    <w:rsid w:val="00B61DD1"/>
    <w:rPr>
      <w:rFonts w:eastAsia="仿宋_GB2312"/>
      <w:kern w:val="2"/>
      <w:sz w:val="30"/>
      <w:szCs w:val="24"/>
    </w:rPr>
  </w:style>
  <w:style w:type="paragraph" w:styleId="a6">
    <w:name w:val="annotation text"/>
    <w:basedOn w:val="a"/>
    <w:link w:val="Char1"/>
    <w:qFormat/>
    <w:rsid w:val="00B61DD1"/>
    <w:pPr>
      <w:jc w:val="left"/>
    </w:pPr>
    <w:rPr>
      <w:rFonts w:asciiTheme="minorHAnsi" w:eastAsia="仿宋_GB2312" w:hAnsiTheme="minorHAnsi" w:cstheme="minorBidi"/>
      <w:sz w:val="30"/>
    </w:rPr>
  </w:style>
  <w:style w:type="character" w:customStyle="1" w:styleId="Char10">
    <w:name w:val="批注文字 Char1"/>
    <w:basedOn w:val="a0"/>
    <w:link w:val="a6"/>
    <w:rsid w:val="00B61DD1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a-22">
    <w:name w:val="ca-22"/>
    <w:basedOn w:val="a0"/>
    <w:qFormat/>
    <w:rsid w:val="00CA52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4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6</Pages>
  <Words>386</Words>
  <Characters>2202</Characters>
  <Application>Microsoft Office Word</Application>
  <DocSecurity>0</DocSecurity>
  <Lines>18</Lines>
  <Paragraphs>5</Paragraphs>
  <ScaleCrop>false</ScaleCrop>
  <Company/>
  <LinksUpToDate>false</LinksUpToDate>
  <CharactersWithSpaces>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55</cp:revision>
  <cp:lastPrinted>2022-03-25T09:06:00Z</cp:lastPrinted>
  <dcterms:created xsi:type="dcterms:W3CDTF">2021-03-15T06:50:00Z</dcterms:created>
  <dcterms:modified xsi:type="dcterms:W3CDTF">2022-03-25T09:22:00Z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7D43B314F7C24157BF42E5D065D8A65F</vt:lpwstr>
  </property>
</Properties>
</file>