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AD" w:rsidRDefault="0092038C">
      <w:pPr>
        <w:spacing w:line="600" w:lineRule="exact"/>
        <w:jc w:val="center"/>
        <w:rPr>
          <w:rFonts w:eastAsia="方正小标宋_GBK"/>
          <w:sz w:val="40"/>
          <w:szCs w:val="36"/>
        </w:rPr>
      </w:pPr>
      <w:r w:rsidRPr="003215AD">
        <w:rPr>
          <w:rFonts w:eastAsia="方正小标宋_GBK" w:hint="eastAsia"/>
          <w:sz w:val="40"/>
          <w:szCs w:val="36"/>
        </w:rPr>
        <w:t>津市</w:t>
      </w:r>
      <w:proofErr w:type="gramStart"/>
      <w:r w:rsidRPr="003215AD">
        <w:rPr>
          <w:rFonts w:eastAsia="方正小标宋_GBK" w:hint="eastAsia"/>
          <w:sz w:val="40"/>
          <w:szCs w:val="36"/>
        </w:rPr>
        <w:t>市</w:t>
      </w:r>
      <w:proofErr w:type="gramEnd"/>
      <w:r w:rsidRPr="003215AD">
        <w:rPr>
          <w:rFonts w:eastAsia="方正小标宋_GBK" w:hint="eastAsia"/>
          <w:sz w:val="40"/>
          <w:szCs w:val="36"/>
        </w:rPr>
        <w:t>第一小学</w:t>
      </w:r>
    </w:p>
    <w:p w:rsidR="007A1115" w:rsidRPr="003215AD" w:rsidRDefault="00F716D9" w:rsidP="003215AD">
      <w:pPr>
        <w:spacing w:line="600" w:lineRule="exact"/>
        <w:jc w:val="center"/>
        <w:rPr>
          <w:rFonts w:eastAsia="方正小标宋_GBK"/>
          <w:sz w:val="40"/>
          <w:szCs w:val="36"/>
        </w:rPr>
      </w:pPr>
      <w:r w:rsidRPr="003215AD">
        <w:rPr>
          <w:rFonts w:eastAsia="方正小标宋_GBK" w:hint="eastAsia"/>
          <w:sz w:val="40"/>
          <w:szCs w:val="36"/>
        </w:rPr>
        <w:t>2021</w:t>
      </w:r>
      <w:r w:rsidRPr="003215AD">
        <w:rPr>
          <w:rFonts w:eastAsia="方正小标宋_GBK" w:hint="eastAsia"/>
          <w:sz w:val="40"/>
          <w:szCs w:val="36"/>
        </w:rPr>
        <w:t>年度</w:t>
      </w:r>
      <w:r w:rsidRPr="003215AD">
        <w:rPr>
          <w:rFonts w:eastAsia="方正小标宋_GBK"/>
          <w:sz w:val="40"/>
          <w:szCs w:val="36"/>
        </w:rPr>
        <w:t>部门整体支出绩效报告</w:t>
      </w:r>
    </w:p>
    <w:p w:rsidR="007A1115" w:rsidRDefault="007A1115">
      <w:pPr>
        <w:spacing w:line="600" w:lineRule="exact"/>
        <w:jc w:val="center"/>
        <w:rPr>
          <w:rFonts w:eastAsia="方正小标宋_GBK"/>
          <w:sz w:val="32"/>
          <w:szCs w:val="32"/>
        </w:rPr>
      </w:pP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A47DF6" w:rsidRPr="00424616" w:rsidRDefault="00A47DF6" w:rsidP="00424616">
      <w:pPr>
        <w:spacing w:line="500" w:lineRule="exact"/>
        <w:ind w:firstLineChars="200" w:firstLine="560"/>
        <w:rPr>
          <w:rFonts w:asciiTheme="minorEastAsia" w:eastAsiaTheme="minorEastAsia" w:hAnsiTheme="minorEastAsia"/>
          <w:sz w:val="28"/>
          <w:szCs w:val="28"/>
        </w:rPr>
      </w:pPr>
      <w:r w:rsidRPr="00424616">
        <w:rPr>
          <w:rFonts w:asciiTheme="minorEastAsia" w:eastAsiaTheme="minorEastAsia" w:hAnsiTheme="minorEastAsia" w:hint="eastAsia"/>
          <w:sz w:val="28"/>
          <w:szCs w:val="28"/>
        </w:rPr>
        <w:t>1．主要职能：</w:t>
      </w:r>
      <w:r w:rsidRPr="00424616">
        <w:rPr>
          <w:rFonts w:asciiTheme="minorEastAsia" w:eastAsiaTheme="minorEastAsia" w:hAnsiTheme="minorEastAsia" w:cs="微软雅黑" w:hint="eastAsia"/>
          <w:color w:val="000000" w:themeColor="text1"/>
          <w:sz w:val="28"/>
          <w:szCs w:val="28"/>
        </w:rPr>
        <w:t>津市</w:t>
      </w:r>
      <w:proofErr w:type="gramStart"/>
      <w:r w:rsidRPr="00424616">
        <w:rPr>
          <w:rFonts w:asciiTheme="minorEastAsia" w:eastAsiaTheme="minorEastAsia" w:hAnsiTheme="minorEastAsia" w:cs="微软雅黑" w:hint="eastAsia"/>
          <w:color w:val="000000" w:themeColor="text1"/>
          <w:sz w:val="28"/>
          <w:szCs w:val="28"/>
        </w:rPr>
        <w:t>市</w:t>
      </w:r>
      <w:proofErr w:type="gramEnd"/>
      <w:r w:rsidRPr="00424616">
        <w:rPr>
          <w:rFonts w:asciiTheme="minorEastAsia" w:eastAsiaTheme="minorEastAsia" w:hAnsiTheme="minorEastAsia" w:cs="微软雅黑" w:hint="eastAsia"/>
          <w:color w:val="000000" w:themeColor="text1"/>
          <w:sz w:val="28"/>
          <w:szCs w:val="28"/>
        </w:rPr>
        <w:t>第一小学是一所</w:t>
      </w:r>
      <w:r w:rsidRPr="00424616">
        <w:rPr>
          <w:rFonts w:asciiTheme="minorEastAsia" w:eastAsiaTheme="minorEastAsia" w:hAnsiTheme="minorEastAsia" w:cs="宋体" w:hint="eastAsia"/>
          <w:color w:val="000000" w:themeColor="text1"/>
          <w:sz w:val="28"/>
          <w:szCs w:val="28"/>
        </w:rPr>
        <w:t>承担辖区内小学1-6年级</w:t>
      </w:r>
      <w:r w:rsidRPr="00424616">
        <w:rPr>
          <w:rFonts w:asciiTheme="minorEastAsia" w:eastAsiaTheme="minorEastAsia" w:hAnsiTheme="minorEastAsia" w:cs="微软雅黑" w:hint="eastAsia"/>
          <w:color w:val="000000" w:themeColor="text1"/>
          <w:sz w:val="28"/>
          <w:szCs w:val="28"/>
        </w:rPr>
        <w:t>义务教育学校，实施小学教育，促进基础教育发展。</w:t>
      </w:r>
    </w:p>
    <w:p w:rsidR="00A47DF6" w:rsidRPr="00424616" w:rsidRDefault="00A47DF6" w:rsidP="00424616">
      <w:pPr>
        <w:widowControl/>
        <w:spacing w:line="500" w:lineRule="exact"/>
        <w:ind w:firstLineChars="200" w:firstLine="560"/>
        <w:rPr>
          <w:rFonts w:asciiTheme="minorEastAsia" w:eastAsiaTheme="minorEastAsia" w:hAnsiTheme="minorEastAsia"/>
          <w:bCs/>
          <w:color w:val="000000" w:themeColor="text1"/>
          <w:kern w:val="0"/>
          <w:sz w:val="28"/>
          <w:szCs w:val="28"/>
        </w:rPr>
      </w:pPr>
      <w:r w:rsidRPr="00424616">
        <w:rPr>
          <w:rFonts w:asciiTheme="minorEastAsia" w:eastAsiaTheme="minorEastAsia" w:hAnsiTheme="minorEastAsia" w:hint="eastAsia"/>
          <w:sz w:val="28"/>
          <w:szCs w:val="28"/>
        </w:rPr>
        <w:t>2．机构情况，</w:t>
      </w:r>
      <w:r w:rsidRPr="00424616">
        <w:rPr>
          <w:rFonts w:asciiTheme="minorEastAsia" w:eastAsiaTheme="minorEastAsia" w:hAnsiTheme="minorEastAsia"/>
          <w:bCs/>
          <w:color w:val="000000" w:themeColor="text1"/>
          <w:kern w:val="0"/>
          <w:sz w:val="28"/>
          <w:szCs w:val="28"/>
        </w:rPr>
        <w:t>津市</w:t>
      </w:r>
      <w:proofErr w:type="gramStart"/>
      <w:r w:rsidRPr="00424616">
        <w:rPr>
          <w:rFonts w:asciiTheme="minorEastAsia" w:eastAsiaTheme="minorEastAsia" w:hAnsiTheme="minorEastAsia"/>
          <w:bCs/>
          <w:color w:val="000000" w:themeColor="text1"/>
          <w:kern w:val="0"/>
          <w:sz w:val="28"/>
          <w:szCs w:val="28"/>
        </w:rPr>
        <w:t>市</w:t>
      </w:r>
      <w:proofErr w:type="gramEnd"/>
      <w:r w:rsidRPr="00424616">
        <w:rPr>
          <w:rFonts w:asciiTheme="minorEastAsia" w:eastAsiaTheme="minorEastAsia" w:hAnsiTheme="minorEastAsia"/>
          <w:bCs/>
          <w:color w:val="000000" w:themeColor="text1"/>
          <w:kern w:val="0"/>
          <w:sz w:val="28"/>
          <w:szCs w:val="28"/>
        </w:rPr>
        <w:t>第一小学</w:t>
      </w:r>
      <w:r w:rsidRPr="00424616">
        <w:rPr>
          <w:rFonts w:asciiTheme="minorEastAsia" w:eastAsiaTheme="minorEastAsia" w:hAnsiTheme="minorEastAsia" w:hint="eastAsia"/>
          <w:bCs/>
          <w:color w:val="000000" w:themeColor="text1"/>
          <w:kern w:val="0"/>
          <w:sz w:val="28"/>
          <w:szCs w:val="28"/>
        </w:rPr>
        <w:t>内设校长室、副校长室、办公室、财务室、教务处5个科室。</w:t>
      </w:r>
    </w:p>
    <w:p w:rsidR="00A47DF6" w:rsidRPr="00424616" w:rsidRDefault="00A47DF6" w:rsidP="00424616">
      <w:pPr>
        <w:spacing w:line="500" w:lineRule="exact"/>
        <w:ind w:firstLineChars="200" w:firstLine="560"/>
        <w:jc w:val="left"/>
        <w:rPr>
          <w:rFonts w:asciiTheme="minorEastAsia" w:eastAsiaTheme="minorEastAsia" w:hAnsiTheme="minorEastAsia"/>
          <w:sz w:val="28"/>
          <w:szCs w:val="28"/>
        </w:rPr>
      </w:pPr>
      <w:r w:rsidRPr="00424616">
        <w:rPr>
          <w:rFonts w:asciiTheme="minorEastAsia" w:eastAsiaTheme="minorEastAsia" w:hAnsiTheme="minorEastAsia" w:hint="eastAsia"/>
          <w:sz w:val="28"/>
          <w:szCs w:val="28"/>
        </w:rPr>
        <w:t>3．人员情况：</w:t>
      </w:r>
      <w:r w:rsidRPr="00424616">
        <w:rPr>
          <w:rFonts w:asciiTheme="minorEastAsia" w:eastAsiaTheme="minorEastAsia" w:hAnsiTheme="minorEastAsia" w:hint="eastAsia"/>
          <w:color w:val="000000"/>
          <w:sz w:val="28"/>
          <w:szCs w:val="28"/>
        </w:rPr>
        <w:t>截至 2021 年 12月31日，我单位编制人数 85 人 ，年末实有</w:t>
      </w:r>
      <w:r w:rsidR="00FA36ED">
        <w:rPr>
          <w:rFonts w:asciiTheme="minorEastAsia" w:eastAsiaTheme="minorEastAsia" w:hAnsiTheme="minorEastAsia" w:hint="eastAsia"/>
          <w:color w:val="000000"/>
          <w:sz w:val="28"/>
          <w:szCs w:val="28"/>
        </w:rPr>
        <w:t>在职</w:t>
      </w:r>
      <w:r w:rsidRPr="00424616">
        <w:rPr>
          <w:rFonts w:asciiTheme="minorEastAsia" w:eastAsiaTheme="minorEastAsia" w:hAnsiTheme="minorEastAsia" w:hint="eastAsia"/>
          <w:color w:val="000000"/>
          <w:sz w:val="28"/>
          <w:szCs w:val="28"/>
        </w:rPr>
        <w:t>人数 79 人，</w:t>
      </w:r>
      <w:r w:rsidR="00FA36ED">
        <w:rPr>
          <w:rFonts w:asciiTheme="minorEastAsia" w:eastAsiaTheme="minorEastAsia" w:hAnsiTheme="minorEastAsia" w:hint="eastAsia"/>
          <w:color w:val="000000"/>
          <w:sz w:val="28"/>
          <w:szCs w:val="28"/>
        </w:rPr>
        <w:t>退休教师98人，共有教学班级30个，在 校学生1525人</w:t>
      </w:r>
      <w:r w:rsidRPr="00424616">
        <w:rPr>
          <w:rFonts w:asciiTheme="minorEastAsia" w:eastAsiaTheme="minorEastAsia" w:hAnsiTheme="minorEastAsia" w:hint="eastAsia"/>
          <w:color w:val="000000"/>
          <w:sz w:val="28"/>
          <w:szCs w:val="28"/>
        </w:rPr>
        <w:t>。</w:t>
      </w: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A47DF6" w:rsidRPr="00AA70CD" w:rsidRDefault="00FF1C69" w:rsidP="00A47DF6">
      <w:pPr>
        <w:widowControl/>
        <w:spacing w:line="560" w:lineRule="exact"/>
        <w:ind w:firstLineChars="200" w:firstLine="560"/>
        <w:rPr>
          <w:rFonts w:asciiTheme="minorEastAsia" w:eastAsiaTheme="minorEastAsia" w:hAnsiTheme="minorEastAsia" w:cs="仿宋"/>
          <w:color w:val="222222"/>
          <w:kern w:val="0"/>
          <w:sz w:val="28"/>
          <w:szCs w:val="28"/>
        </w:rPr>
      </w:pPr>
      <w:r>
        <w:rPr>
          <w:rFonts w:asciiTheme="minorEastAsia" w:eastAsiaTheme="minorEastAsia" w:hAnsiTheme="minorEastAsia" w:cs="仿宋" w:hint="eastAsia"/>
          <w:color w:val="222222"/>
          <w:kern w:val="0"/>
          <w:sz w:val="28"/>
          <w:szCs w:val="28"/>
        </w:rPr>
        <w:t>2021年</w:t>
      </w:r>
      <w:r w:rsidR="00A47DF6" w:rsidRPr="00AA70CD">
        <w:rPr>
          <w:rFonts w:asciiTheme="minorEastAsia" w:eastAsiaTheme="minorEastAsia" w:hAnsiTheme="minorEastAsia" w:cs="仿宋" w:hint="eastAsia"/>
          <w:color w:val="222222"/>
          <w:kern w:val="0"/>
          <w:sz w:val="28"/>
          <w:szCs w:val="28"/>
        </w:rPr>
        <w:t>一般</w:t>
      </w:r>
      <w:r w:rsidR="00A47DF6" w:rsidRPr="00AA70CD">
        <w:rPr>
          <w:rFonts w:asciiTheme="minorEastAsia" w:eastAsiaTheme="minorEastAsia" w:hAnsiTheme="minorEastAsia" w:cs="仿宋"/>
          <w:color w:val="222222"/>
          <w:kern w:val="0"/>
          <w:sz w:val="28"/>
          <w:szCs w:val="28"/>
        </w:rPr>
        <w:t>公共预算财政拨款</w:t>
      </w:r>
      <w:r w:rsidR="00A47DF6" w:rsidRPr="00AA70CD">
        <w:rPr>
          <w:rFonts w:asciiTheme="minorEastAsia" w:eastAsiaTheme="minorEastAsia" w:hAnsiTheme="minorEastAsia" w:cs="仿宋" w:hint="eastAsia"/>
          <w:color w:val="222222"/>
          <w:kern w:val="0"/>
          <w:sz w:val="28"/>
          <w:szCs w:val="28"/>
        </w:rPr>
        <w:t>支出</w:t>
      </w:r>
      <w:r w:rsidR="00A47DF6" w:rsidRPr="00AA70CD">
        <w:rPr>
          <w:rFonts w:asciiTheme="minorEastAsia" w:eastAsiaTheme="minorEastAsia" w:hAnsiTheme="minorEastAsia"/>
          <w:sz w:val="28"/>
          <w:szCs w:val="28"/>
        </w:rPr>
        <w:t>1107.77</w:t>
      </w:r>
      <w:r w:rsidR="00A47DF6" w:rsidRPr="00AA70CD">
        <w:rPr>
          <w:rFonts w:asciiTheme="minorEastAsia" w:eastAsiaTheme="minorEastAsia" w:hAnsiTheme="minorEastAsia" w:cs="仿宋" w:hint="eastAsia"/>
          <w:color w:val="222222"/>
          <w:kern w:val="0"/>
          <w:sz w:val="28"/>
          <w:szCs w:val="28"/>
        </w:rPr>
        <w:t>万元，其中，基本支出</w:t>
      </w:r>
      <w:r w:rsidR="00A47DF6" w:rsidRPr="00AA70CD">
        <w:rPr>
          <w:rFonts w:asciiTheme="minorEastAsia" w:eastAsiaTheme="minorEastAsia" w:hAnsiTheme="minorEastAsia"/>
          <w:sz w:val="28"/>
          <w:szCs w:val="28"/>
        </w:rPr>
        <w:t>1107.77</w:t>
      </w:r>
      <w:r w:rsidR="00A47DF6" w:rsidRPr="00AA70CD">
        <w:rPr>
          <w:rFonts w:asciiTheme="minorEastAsia" w:eastAsiaTheme="minorEastAsia" w:hAnsiTheme="minorEastAsia" w:cs="仿宋" w:hint="eastAsia"/>
          <w:color w:val="222222"/>
          <w:kern w:val="0"/>
          <w:sz w:val="28"/>
          <w:szCs w:val="28"/>
        </w:rPr>
        <w:t>万元（工资福利支出948.83万元；商品和服务支出145.23万元；对个人和家庭的补助</w:t>
      </w:r>
      <w:r w:rsidR="00A47DF6" w:rsidRPr="00AA70CD">
        <w:rPr>
          <w:rFonts w:asciiTheme="minorEastAsia" w:eastAsiaTheme="minorEastAsia" w:hAnsiTheme="minorEastAsia" w:cs="仿宋"/>
          <w:color w:val="222222"/>
          <w:kern w:val="0"/>
          <w:sz w:val="28"/>
          <w:szCs w:val="28"/>
        </w:rPr>
        <w:t>1</w:t>
      </w:r>
      <w:r w:rsidR="00A47DF6" w:rsidRPr="00AA70CD">
        <w:rPr>
          <w:rFonts w:asciiTheme="minorEastAsia" w:eastAsiaTheme="minorEastAsia" w:hAnsiTheme="minorEastAsia" w:cs="仿宋" w:hint="eastAsia"/>
          <w:color w:val="222222"/>
          <w:kern w:val="0"/>
          <w:sz w:val="28"/>
          <w:szCs w:val="28"/>
        </w:rPr>
        <w:t>3.71万元），项目支出0万元。主要包括教育支出</w:t>
      </w:r>
      <w:r w:rsidR="00A47DF6" w:rsidRPr="00AA70CD">
        <w:rPr>
          <w:rFonts w:asciiTheme="minorEastAsia" w:eastAsiaTheme="minorEastAsia" w:hAnsiTheme="minorEastAsia"/>
          <w:sz w:val="28"/>
          <w:szCs w:val="28"/>
        </w:rPr>
        <w:t>1107.77</w:t>
      </w:r>
      <w:r w:rsidR="00A47DF6" w:rsidRPr="00AA70CD">
        <w:rPr>
          <w:rFonts w:asciiTheme="minorEastAsia" w:eastAsiaTheme="minorEastAsia" w:hAnsiTheme="minorEastAsia" w:cs="仿宋" w:hint="eastAsia"/>
          <w:color w:val="222222"/>
          <w:kern w:val="0"/>
          <w:sz w:val="28"/>
          <w:szCs w:val="28"/>
        </w:rPr>
        <w:t>万元。</w:t>
      </w: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7A1115" w:rsidRPr="006B5FDF" w:rsidRDefault="006B5FDF" w:rsidP="006B5FDF">
      <w:pPr>
        <w:pStyle w:val="a3"/>
        <w:widowControl/>
        <w:spacing w:line="600" w:lineRule="exact"/>
        <w:ind w:left="640" w:firstLineChars="0" w:firstLine="0"/>
        <w:jc w:val="left"/>
        <w:rPr>
          <w:rFonts w:asciiTheme="minorEastAsia" w:eastAsiaTheme="minorEastAsia" w:hAnsiTheme="minorEastAsia"/>
          <w:sz w:val="28"/>
          <w:szCs w:val="28"/>
        </w:rPr>
      </w:pPr>
      <w:r w:rsidRPr="006B5FDF">
        <w:rPr>
          <w:rFonts w:asciiTheme="minorEastAsia" w:eastAsiaTheme="minorEastAsia" w:hAnsiTheme="minorEastAsia" w:cs="仿宋" w:hint="eastAsia"/>
          <w:color w:val="222222"/>
          <w:kern w:val="0"/>
          <w:sz w:val="28"/>
          <w:szCs w:val="28"/>
        </w:rPr>
        <w:t>2021年我校无</w:t>
      </w:r>
      <w:bookmarkStart w:id="0" w:name="_GoBack"/>
      <w:bookmarkEnd w:id="0"/>
      <w:r w:rsidRPr="006B5FDF">
        <w:rPr>
          <w:rFonts w:asciiTheme="minorEastAsia" w:eastAsiaTheme="minorEastAsia" w:hAnsiTheme="minorEastAsia" w:hint="eastAsia"/>
          <w:sz w:val="28"/>
          <w:szCs w:val="28"/>
        </w:rPr>
        <w:t>项目</w:t>
      </w:r>
      <w:r w:rsidR="00F716D9" w:rsidRPr="006B5FDF">
        <w:rPr>
          <w:rFonts w:asciiTheme="minorEastAsia" w:eastAsiaTheme="minorEastAsia" w:hAnsiTheme="minorEastAsia"/>
          <w:sz w:val="28"/>
          <w:szCs w:val="28"/>
        </w:rPr>
        <w:t>资金支出情况。</w:t>
      </w:r>
    </w:p>
    <w:p w:rsidR="007A1115" w:rsidRDefault="00F716D9">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6B5FDF" w:rsidRPr="006B5FDF" w:rsidRDefault="006B5FDF" w:rsidP="006B5FDF">
      <w:pPr>
        <w:pStyle w:val="a3"/>
        <w:widowControl/>
        <w:spacing w:line="600" w:lineRule="exact"/>
        <w:ind w:left="640" w:firstLineChars="0" w:firstLine="0"/>
        <w:jc w:val="left"/>
        <w:rPr>
          <w:rFonts w:asciiTheme="minorEastAsia" w:eastAsiaTheme="minorEastAsia" w:hAnsiTheme="minorEastAsia" w:cs="仿宋"/>
          <w:color w:val="222222"/>
          <w:kern w:val="0"/>
          <w:sz w:val="28"/>
          <w:szCs w:val="28"/>
        </w:rPr>
      </w:pPr>
      <w:r w:rsidRPr="006B5FDF">
        <w:rPr>
          <w:rFonts w:asciiTheme="minorEastAsia" w:eastAsiaTheme="minorEastAsia" w:hAnsiTheme="minorEastAsia" w:hint="eastAsia"/>
          <w:sz w:val="28"/>
          <w:szCs w:val="28"/>
        </w:rPr>
        <w:t>2021年我校无</w:t>
      </w:r>
      <w:r w:rsidRPr="006B5FDF">
        <w:rPr>
          <w:rFonts w:asciiTheme="minorEastAsia" w:eastAsiaTheme="minorEastAsia" w:hAnsiTheme="minorEastAsia"/>
          <w:sz w:val="28"/>
          <w:szCs w:val="28"/>
        </w:rPr>
        <w:t>政府性基金预算支出</w:t>
      </w:r>
      <w:r w:rsidRPr="006B5FDF">
        <w:rPr>
          <w:rFonts w:asciiTheme="minorEastAsia" w:eastAsiaTheme="minorEastAsia" w:hAnsiTheme="minorEastAsia" w:hint="eastAsia"/>
          <w:sz w:val="28"/>
          <w:szCs w:val="28"/>
        </w:rPr>
        <w:t>情况</w:t>
      </w:r>
      <w:r w:rsidRPr="006B5FDF">
        <w:rPr>
          <w:rFonts w:asciiTheme="minorEastAsia" w:eastAsiaTheme="minorEastAsia" w:hAnsiTheme="minorEastAsia" w:cs="仿宋" w:hint="eastAsia"/>
          <w:color w:val="222222"/>
          <w:kern w:val="0"/>
          <w:sz w:val="28"/>
          <w:szCs w:val="28"/>
        </w:rPr>
        <w:t>。</w:t>
      </w:r>
    </w:p>
    <w:p w:rsidR="007A1115" w:rsidRDefault="00F716D9">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FF1C69" w:rsidRPr="00323722" w:rsidRDefault="00FF1C69" w:rsidP="003A1140">
      <w:pPr>
        <w:widowControl/>
        <w:spacing w:line="540" w:lineRule="exact"/>
        <w:ind w:firstLineChars="150" w:firstLine="420"/>
        <w:jc w:val="left"/>
        <w:rPr>
          <w:rFonts w:ascii="宋体" w:hAnsi="宋体"/>
          <w:sz w:val="28"/>
          <w:szCs w:val="28"/>
        </w:rPr>
      </w:pPr>
      <w:r w:rsidRPr="00323722">
        <w:rPr>
          <w:rFonts w:ascii="宋体" w:hAnsi="宋体" w:hint="eastAsia"/>
          <w:sz w:val="28"/>
          <w:szCs w:val="28"/>
        </w:rPr>
        <w:t>（一）收支情况</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lastRenderedPageBreak/>
        <w:t>2021年总收入</w:t>
      </w:r>
      <w:r w:rsidRPr="00323722">
        <w:rPr>
          <w:rFonts w:ascii="宋体" w:hAnsi="宋体" w:cs="仿宋"/>
          <w:color w:val="222222"/>
          <w:kern w:val="0"/>
          <w:sz w:val="28"/>
          <w:szCs w:val="28"/>
        </w:rPr>
        <w:t>1229.77</w:t>
      </w:r>
      <w:r w:rsidRPr="00323722">
        <w:rPr>
          <w:rFonts w:ascii="宋体" w:hAnsi="宋体" w:cs="仿宋" w:hint="eastAsia"/>
          <w:color w:val="222222"/>
          <w:kern w:val="0"/>
          <w:sz w:val="28"/>
          <w:szCs w:val="28"/>
        </w:rPr>
        <w:t>万元，其中一般公共预算财政拨款收入</w:t>
      </w:r>
      <w:r w:rsidRPr="00323722">
        <w:rPr>
          <w:rFonts w:ascii="宋体" w:hAnsi="宋体" w:cs="仿宋"/>
          <w:color w:val="222222"/>
          <w:kern w:val="0"/>
          <w:sz w:val="28"/>
          <w:szCs w:val="28"/>
        </w:rPr>
        <w:t>1094.81</w:t>
      </w:r>
      <w:r w:rsidR="001D0503">
        <w:rPr>
          <w:rFonts w:ascii="宋体" w:hAnsi="宋体" w:cs="仿宋" w:hint="eastAsia"/>
          <w:color w:val="222222"/>
          <w:kern w:val="0"/>
          <w:sz w:val="28"/>
          <w:szCs w:val="28"/>
        </w:rPr>
        <w:t>万元，</w:t>
      </w:r>
      <w:r w:rsidR="00335093">
        <w:rPr>
          <w:rFonts w:ascii="宋体" w:hAnsi="宋体" w:cs="仿宋" w:hint="eastAsia"/>
          <w:color w:val="222222"/>
          <w:kern w:val="0"/>
          <w:sz w:val="28"/>
          <w:szCs w:val="28"/>
        </w:rPr>
        <w:t>其</w:t>
      </w:r>
      <w:r w:rsidR="001D0503">
        <w:rPr>
          <w:rFonts w:ascii="宋体" w:hAnsi="宋体" w:cs="仿宋" w:hint="eastAsia"/>
          <w:color w:val="222222"/>
          <w:kern w:val="0"/>
          <w:sz w:val="28"/>
          <w:szCs w:val="28"/>
        </w:rPr>
        <w:t>他收入</w:t>
      </w:r>
      <w:r w:rsidRPr="00323722">
        <w:rPr>
          <w:rFonts w:ascii="宋体" w:hAnsi="宋体" w:cs="仿宋" w:hint="eastAsia"/>
          <w:color w:val="222222"/>
          <w:kern w:val="0"/>
          <w:sz w:val="28"/>
          <w:szCs w:val="28"/>
        </w:rPr>
        <w:t>为</w:t>
      </w:r>
      <w:r w:rsidRPr="00323722">
        <w:rPr>
          <w:rFonts w:ascii="宋体" w:hAnsi="宋体" w:cs="仿宋"/>
          <w:color w:val="222222"/>
          <w:kern w:val="0"/>
          <w:sz w:val="28"/>
          <w:szCs w:val="28"/>
        </w:rPr>
        <w:t>79.11</w:t>
      </w:r>
      <w:r w:rsidRPr="00323722">
        <w:rPr>
          <w:rFonts w:ascii="宋体" w:hAnsi="宋体" w:cs="仿宋" w:hint="eastAsia"/>
          <w:color w:val="222222"/>
          <w:kern w:val="0"/>
          <w:sz w:val="28"/>
          <w:szCs w:val="28"/>
        </w:rPr>
        <w:t>万元</w:t>
      </w:r>
      <w:r w:rsidR="00F371D5">
        <w:rPr>
          <w:rFonts w:ascii="宋体" w:hAnsi="宋体" w:cs="仿宋" w:hint="eastAsia"/>
          <w:color w:val="222222"/>
          <w:kern w:val="0"/>
          <w:sz w:val="28"/>
          <w:szCs w:val="28"/>
        </w:rPr>
        <w:t>。</w:t>
      </w:r>
      <w:r w:rsidR="00357D36" w:rsidRPr="00323722">
        <w:rPr>
          <w:rFonts w:ascii="宋体" w:hAnsi="宋体" w:cs="仿宋" w:hint="eastAsia"/>
          <w:color w:val="222222"/>
          <w:kern w:val="0"/>
          <w:sz w:val="28"/>
          <w:szCs w:val="28"/>
        </w:rPr>
        <w:t>上年结转结余55.85万元</w:t>
      </w:r>
      <w:r w:rsidR="00F371D5">
        <w:rPr>
          <w:rFonts w:ascii="宋体" w:hAnsi="宋体" w:cs="仿宋" w:hint="eastAsia"/>
          <w:color w:val="222222"/>
          <w:kern w:val="0"/>
          <w:sz w:val="28"/>
          <w:szCs w:val="28"/>
        </w:rPr>
        <w:t>，其中：年初</w:t>
      </w:r>
      <w:r w:rsidR="00F371D5" w:rsidRPr="00323722">
        <w:rPr>
          <w:rFonts w:ascii="宋体" w:hAnsi="宋体" w:cs="仿宋" w:hint="eastAsia"/>
          <w:color w:val="222222"/>
          <w:kern w:val="0"/>
          <w:sz w:val="28"/>
          <w:szCs w:val="28"/>
        </w:rPr>
        <w:t>结转结余</w:t>
      </w:r>
      <w:r w:rsidR="00F371D5">
        <w:rPr>
          <w:rFonts w:ascii="宋体" w:hAnsi="宋体" w:cs="仿宋" w:hint="eastAsia"/>
          <w:color w:val="222222"/>
          <w:kern w:val="0"/>
          <w:sz w:val="28"/>
          <w:szCs w:val="28"/>
        </w:rPr>
        <w:t>15.68</w:t>
      </w:r>
      <w:r w:rsidR="00F371D5" w:rsidRPr="00323722">
        <w:rPr>
          <w:rFonts w:ascii="宋体" w:hAnsi="宋体" w:cs="仿宋" w:hint="eastAsia"/>
          <w:color w:val="222222"/>
          <w:kern w:val="0"/>
          <w:sz w:val="28"/>
          <w:szCs w:val="28"/>
        </w:rPr>
        <w:t>万元</w:t>
      </w:r>
      <w:r w:rsidR="00F371D5">
        <w:rPr>
          <w:rFonts w:ascii="宋体" w:hAnsi="宋体" w:cs="仿宋" w:hint="eastAsia"/>
          <w:color w:val="222222"/>
          <w:kern w:val="0"/>
          <w:sz w:val="28"/>
          <w:szCs w:val="28"/>
        </w:rPr>
        <w:t>，非财政拨款结余40.17万元。</w:t>
      </w:r>
      <w:r w:rsidRPr="00323722">
        <w:rPr>
          <w:rFonts w:ascii="宋体" w:hAnsi="宋体" w:cs="仿宋" w:hint="eastAsia"/>
          <w:color w:val="222222"/>
          <w:kern w:val="0"/>
          <w:sz w:val="28"/>
          <w:szCs w:val="28"/>
        </w:rPr>
        <w:t>。</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2021年总支出</w:t>
      </w:r>
      <w:r w:rsidR="00C11F51">
        <w:rPr>
          <w:rFonts w:ascii="宋体" w:hAnsi="宋体" w:cs="仿宋"/>
          <w:color w:val="222222"/>
          <w:kern w:val="0"/>
          <w:sz w:val="28"/>
          <w:szCs w:val="28"/>
        </w:rPr>
        <w:t>1</w:t>
      </w:r>
      <w:r w:rsidR="00B201E8" w:rsidRPr="00323722">
        <w:rPr>
          <w:rFonts w:ascii="宋体" w:hAnsi="宋体" w:cs="仿宋"/>
          <w:color w:val="222222"/>
          <w:kern w:val="0"/>
          <w:sz w:val="28"/>
          <w:szCs w:val="28"/>
        </w:rPr>
        <w:t>229.77</w:t>
      </w:r>
      <w:r w:rsidRPr="00323722">
        <w:rPr>
          <w:rFonts w:ascii="宋体" w:hAnsi="宋体" w:cs="仿宋" w:hint="eastAsia"/>
          <w:color w:val="222222"/>
          <w:kern w:val="0"/>
          <w:sz w:val="28"/>
          <w:szCs w:val="28"/>
        </w:rPr>
        <w:t>万元，其中，基本支出</w:t>
      </w:r>
      <w:r w:rsidR="00B201E8" w:rsidRPr="00323722">
        <w:rPr>
          <w:rFonts w:ascii="宋体" w:hAnsi="宋体" w:cs="仿宋"/>
          <w:color w:val="222222"/>
          <w:kern w:val="0"/>
          <w:sz w:val="28"/>
          <w:szCs w:val="28"/>
        </w:rPr>
        <w:t>1226.75</w:t>
      </w:r>
      <w:r w:rsidRPr="00323722">
        <w:rPr>
          <w:rFonts w:ascii="宋体" w:hAnsi="宋体" w:cs="仿宋" w:hint="eastAsia"/>
          <w:color w:val="222222"/>
          <w:kern w:val="0"/>
          <w:sz w:val="28"/>
          <w:szCs w:val="28"/>
        </w:rPr>
        <w:t>万元（工资福利支出</w:t>
      </w:r>
      <w:r w:rsidR="00B201E8" w:rsidRPr="00323722">
        <w:rPr>
          <w:rFonts w:ascii="宋体" w:hAnsi="宋体" w:cs="仿宋"/>
          <w:color w:val="222222"/>
          <w:kern w:val="0"/>
          <w:sz w:val="28"/>
          <w:szCs w:val="28"/>
        </w:rPr>
        <w:t>1015.6</w:t>
      </w:r>
      <w:r w:rsidR="00B201E8" w:rsidRPr="00323722">
        <w:rPr>
          <w:rFonts w:ascii="宋体" w:hAnsi="宋体" w:cs="仿宋" w:hint="eastAsia"/>
          <w:color w:val="222222"/>
          <w:kern w:val="0"/>
          <w:sz w:val="28"/>
          <w:szCs w:val="28"/>
        </w:rPr>
        <w:t>4</w:t>
      </w:r>
      <w:r w:rsidRPr="00323722">
        <w:rPr>
          <w:rFonts w:ascii="宋体" w:hAnsi="宋体" w:cs="仿宋" w:hint="eastAsia"/>
          <w:color w:val="222222"/>
          <w:kern w:val="0"/>
          <w:sz w:val="28"/>
          <w:szCs w:val="28"/>
        </w:rPr>
        <w:t>万元；商品和服务支出</w:t>
      </w:r>
      <w:r w:rsidR="00B201E8" w:rsidRPr="00323722">
        <w:rPr>
          <w:rFonts w:ascii="宋体" w:hAnsi="宋体" w:cs="仿宋"/>
          <w:color w:val="222222"/>
          <w:kern w:val="0"/>
          <w:sz w:val="28"/>
          <w:szCs w:val="28"/>
        </w:rPr>
        <w:t>197.40</w:t>
      </w:r>
      <w:r w:rsidRPr="00323722">
        <w:rPr>
          <w:rFonts w:ascii="宋体" w:hAnsi="宋体" w:cs="仿宋" w:hint="eastAsia"/>
          <w:color w:val="222222"/>
          <w:kern w:val="0"/>
          <w:sz w:val="28"/>
          <w:szCs w:val="28"/>
        </w:rPr>
        <w:t>万元；对个人和家庭的补助</w:t>
      </w:r>
      <w:r w:rsidR="00B201E8" w:rsidRPr="00323722">
        <w:rPr>
          <w:rFonts w:ascii="宋体" w:hAnsi="宋体" w:cs="仿宋"/>
          <w:color w:val="222222"/>
          <w:kern w:val="0"/>
          <w:sz w:val="28"/>
          <w:szCs w:val="28"/>
        </w:rPr>
        <w:t>13.71</w:t>
      </w:r>
      <w:r w:rsidRPr="00323722">
        <w:rPr>
          <w:rFonts w:ascii="宋体" w:hAnsi="宋体" w:cs="仿宋" w:hint="eastAsia"/>
          <w:color w:val="222222"/>
          <w:kern w:val="0"/>
          <w:sz w:val="28"/>
          <w:szCs w:val="28"/>
        </w:rPr>
        <w:t>万元），项目支出0万元。主要包括教育支出</w:t>
      </w:r>
      <w:r w:rsidR="00B201E8" w:rsidRPr="00323722">
        <w:rPr>
          <w:rFonts w:ascii="宋体" w:hAnsi="宋体" w:cs="仿宋"/>
          <w:color w:val="222222"/>
          <w:kern w:val="0"/>
          <w:sz w:val="28"/>
          <w:szCs w:val="28"/>
        </w:rPr>
        <w:t>1226.75</w:t>
      </w:r>
      <w:r w:rsidR="00B201E8" w:rsidRPr="00323722">
        <w:rPr>
          <w:rFonts w:ascii="宋体" w:hAnsi="宋体" w:cs="仿宋" w:hint="eastAsia"/>
          <w:color w:val="222222"/>
          <w:kern w:val="0"/>
          <w:sz w:val="28"/>
          <w:szCs w:val="28"/>
        </w:rPr>
        <w:t>万元</w:t>
      </w:r>
      <w:r w:rsidRPr="00323722">
        <w:rPr>
          <w:rFonts w:ascii="宋体" w:hAnsi="宋体" w:cs="仿宋" w:hint="eastAsia"/>
          <w:color w:val="222222"/>
          <w:kern w:val="0"/>
          <w:sz w:val="28"/>
          <w:szCs w:val="28"/>
        </w:rPr>
        <w:t>，结余</w:t>
      </w:r>
      <w:r w:rsidR="00B201E8" w:rsidRPr="00323722">
        <w:rPr>
          <w:rFonts w:ascii="宋体" w:hAnsi="宋体" w:hint="eastAsia"/>
          <w:color w:val="3D3D3D"/>
          <w:sz w:val="28"/>
          <w:szCs w:val="28"/>
        </w:rPr>
        <w:t>3.02</w:t>
      </w:r>
      <w:r w:rsidRPr="00323722">
        <w:rPr>
          <w:rFonts w:ascii="宋体" w:hAnsi="宋体" w:cs="仿宋" w:hint="eastAsia"/>
          <w:color w:val="222222"/>
          <w:kern w:val="0"/>
          <w:sz w:val="28"/>
          <w:szCs w:val="28"/>
        </w:rPr>
        <w:t>万元（一般</w:t>
      </w:r>
      <w:r w:rsidRPr="00323722">
        <w:rPr>
          <w:rFonts w:ascii="宋体" w:hAnsi="宋体" w:cs="仿宋"/>
          <w:color w:val="222222"/>
          <w:kern w:val="0"/>
          <w:sz w:val="28"/>
          <w:szCs w:val="28"/>
        </w:rPr>
        <w:t>公共预算财政拨款</w:t>
      </w:r>
      <w:r w:rsidR="00B201E8" w:rsidRPr="00323722">
        <w:rPr>
          <w:rFonts w:ascii="宋体" w:hAnsi="宋体" w:cs="仿宋" w:hint="eastAsia"/>
          <w:color w:val="222222"/>
          <w:kern w:val="0"/>
          <w:sz w:val="28"/>
          <w:szCs w:val="28"/>
        </w:rPr>
        <w:t>2.72</w:t>
      </w:r>
      <w:r w:rsidRPr="00323722">
        <w:rPr>
          <w:rFonts w:ascii="宋体" w:hAnsi="宋体" w:cs="仿宋" w:hint="eastAsia"/>
          <w:color w:val="222222"/>
          <w:kern w:val="0"/>
          <w:sz w:val="28"/>
          <w:szCs w:val="28"/>
        </w:rPr>
        <w:t>万元，</w:t>
      </w:r>
      <w:r w:rsidRPr="00323722">
        <w:rPr>
          <w:rFonts w:ascii="宋体" w:hAnsi="宋体" w:cs="仿宋"/>
          <w:color w:val="222222"/>
          <w:kern w:val="0"/>
          <w:sz w:val="28"/>
          <w:szCs w:val="28"/>
        </w:rPr>
        <w:t>政府性基金预算财政拨款</w:t>
      </w:r>
      <w:r w:rsidRPr="00323722">
        <w:rPr>
          <w:rFonts w:ascii="宋体" w:hAnsi="宋体" w:cs="仿宋" w:hint="eastAsia"/>
          <w:color w:val="222222"/>
          <w:kern w:val="0"/>
          <w:sz w:val="28"/>
          <w:szCs w:val="28"/>
        </w:rPr>
        <w:t>0.00万元）。</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（二）部门绩效总目标</w:t>
      </w:r>
    </w:p>
    <w:p w:rsidR="00FF1C69" w:rsidRPr="00323722" w:rsidRDefault="00FF1C69" w:rsidP="00B728CA">
      <w:pPr>
        <w:pStyle w:val="a6"/>
        <w:shd w:val="clear" w:color="auto" w:fill="FFFFFF"/>
        <w:spacing w:before="0" w:beforeAutospacing="0" w:after="0" w:afterAutospacing="0" w:line="540" w:lineRule="exact"/>
        <w:ind w:firstLineChars="200" w:firstLine="560"/>
        <w:rPr>
          <w:color w:val="333333"/>
          <w:sz w:val="28"/>
          <w:szCs w:val="28"/>
        </w:rPr>
      </w:pPr>
      <w:r w:rsidRPr="00323722">
        <w:rPr>
          <w:rFonts w:hint="eastAsia"/>
          <w:color w:val="3D3D3D"/>
          <w:sz w:val="28"/>
          <w:szCs w:val="28"/>
        </w:rPr>
        <w:t>（1）把教学放在首位，一切为教学服务，提高师生整体素质。</w:t>
      </w:r>
    </w:p>
    <w:p w:rsidR="00FF1C69" w:rsidRPr="00323722" w:rsidRDefault="00FF1C69" w:rsidP="00B728CA">
      <w:pPr>
        <w:pStyle w:val="a6"/>
        <w:shd w:val="clear" w:color="auto" w:fill="FFFFFF"/>
        <w:spacing w:before="0" w:beforeAutospacing="0" w:after="0" w:afterAutospacing="0" w:line="540" w:lineRule="exact"/>
        <w:ind w:firstLineChars="200" w:firstLine="560"/>
        <w:rPr>
          <w:color w:val="333333"/>
          <w:sz w:val="28"/>
          <w:szCs w:val="28"/>
        </w:rPr>
      </w:pPr>
      <w:r w:rsidRPr="00323722">
        <w:rPr>
          <w:rFonts w:hint="eastAsia"/>
          <w:color w:val="3D3D3D"/>
          <w:sz w:val="28"/>
          <w:szCs w:val="28"/>
        </w:rPr>
        <w:t>（2）保障学校教育教学正常运行。</w:t>
      </w:r>
    </w:p>
    <w:p w:rsidR="00FF1C69" w:rsidRPr="00323722" w:rsidRDefault="00FF1C69" w:rsidP="00B728CA">
      <w:pPr>
        <w:pStyle w:val="a6"/>
        <w:shd w:val="clear" w:color="auto" w:fill="FFFFFF"/>
        <w:spacing w:before="0" w:beforeAutospacing="0" w:after="0" w:afterAutospacing="0" w:line="540" w:lineRule="exact"/>
        <w:ind w:firstLineChars="200" w:firstLine="560"/>
        <w:rPr>
          <w:color w:val="3D3D3D"/>
          <w:sz w:val="28"/>
          <w:szCs w:val="28"/>
        </w:rPr>
      </w:pPr>
      <w:r w:rsidRPr="00323722">
        <w:rPr>
          <w:rFonts w:hint="eastAsia"/>
          <w:color w:val="3D3D3D"/>
          <w:sz w:val="28"/>
          <w:szCs w:val="28"/>
        </w:rPr>
        <w:t>（3）改善办学条件，美化教学环境，添置教学设备，重视人才培养，加大培训力度，提高教学质量。</w:t>
      </w:r>
    </w:p>
    <w:p w:rsidR="00FF1C69" w:rsidRPr="00323722" w:rsidRDefault="00FF1C69" w:rsidP="00B728CA">
      <w:pPr>
        <w:pStyle w:val="a6"/>
        <w:shd w:val="clear" w:color="auto" w:fill="FFFFFF"/>
        <w:spacing w:before="0" w:beforeAutospacing="0" w:after="0" w:afterAutospacing="0" w:line="540" w:lineRule="exact"/>
        <w:ind w:firstLineChars="200" w:firstLine="560"/>
        <w:rPr>
          <w:color w:val="3D3D3D"/>
          <w:sz w:val="28"/>
          <w:szCs w:val="28"/>
        </w:rPr>
      </w:pPr>
      <w:r w:rsidRPr="00323722">
        <w:rPr>
          <w:rFonts w:hint="eastAsia"/>
          <w:color w:val="3D3D3D"/>
          <w:sz w:val="28"/>
          <w:szCs w:val="28"/>
        </w:rPr>
        <w:t>（4）校园安全综合治理。</w:t>
      </w:r>
    </w:p>
    <w:p w:rsidR="00FF1C69" w:rsidRPr="00323722" w:rsidRDefault="00FF1C69" w:rsidP="00B728CA">
      <w:pPr>
        <w:pStyle w:val="a6"/>
        <w:shd w:val="clear" w:color="auto" w:fill="FFFFFF"/>
        <w:spacing w:before="0" w:beforeAutospacing="0" w:after="0" w:afterAutospacing="0" w:line="540" w:lineRule="exact"/>
        <w:ind w:firstLineChars="200" w:firstLine="560"/>
        <w:rPr>
          <w:color w:val="333333"/>
          <w:sz w:val="28"/>
          <w:szCs w:val="28"/>
        </w:rPr>
      </w:pPr>
      <w:r w:rsidRPr="00323722">
        <w:rPr>
          <w:rFonts w:cs="仿宋" w:hint="eastAsia"/>
          <w:color w:val="222222"/>
          <w:sz w:val="28"/>
          <w:szCs w:val="28"/>
        </w:rPr>
        <w:t>（三）2021年度部门绩效目标</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1、加强班主任队伍建设，关注班主任专业成长。开展系列德育活动，弘扬素质教育的主旋律。</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2、充分发挥班子模范作用。班子成员要求全天到岗，强化过程管理，坚守工作岗位，深入教学第一线指导教学工作。</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3、注重教师发展，提高办学质量。</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4、坚持“安全第一，预防为主”的方针，认真贯彻“全员抓安全、全程抓安全、全面抓安全”要求，把安全工作放在首位。</w:t>
      </w:r>
    </w:p>
    <w:p w:rsidR="00FF1C69" w:rsidRPr="00323722" w:rsidRDefault="00FF1C69" w:rsidP="00B728CA">
      <w:pPr>
        <w:widowControl/>
        <w:spacing w:line="540" w:lineRule="exact"/>
        <w:ind w:firstLineChars="200" w:firstLine="560"/>
        <w:rPr>
          <w:rFonts w:ascii="宋体" w:hAnsi="宋体"/>
          <w:color w:val="222222"/>
          <w:kern w:val="0"/>
          <w:sz w:val="28"/>
          <w:szCs w:val="28"/>
        </w:rPr>
      </w:pPr>
      <w:r w:rsidRPr="00323722">
        <w:rPr>
          <w:rFonts w:ascii="宋体" w:hAnsi="宋体" w:cs="仿宋" w:hint="eastAsia"/>
          <w:color w:val="222222"/>
          <w:sz w:val="28"/>
          <w:szCs w:val="28"/>
        </w:rPr>
        <w:t>（四）</w:t>
      </w:r>
      <w:r w:rsidRPr="00323722">
        <w:rPr>
          <w:rFonts w:ascii="宋体" w:hAnsi="宋体" w:cs="黑体" w:hint="eastAsia"/>
          <w:color w:val="222222"/>
          <w:kern w:val="0"/>
          <w:sz w:val="28"/>
          <w:szCs w:val="28"/>
        </w:rPr>
        <w:t>绩效评价工作情况</w:t>
      </w:r>
    </w:p>
    <w:p w:rsidR="00FF1C69" w:rsidRPr="00323722" w:rsidRDefault="00FF1C69" w:rsidP="00B728CA">
      <w:pPr>
        <w:widowControl/>
        <w:spacing w:line="540" w:lineRule="exact"/>
        <w:ind w:firstLineChars="200" w:firstLine="560"/>
        <w:rPr>
          <w:rFonts w:ascii="宋体" w:hAnsi="宋体" w:cs="仿宋"/>
          <w:color w:val="000000"/>
          <w:sz w:val="28"/>
          <w:szCs w:val="28"/>
        </w:rPr>
      </w:pPr>
      <w:r w:rsidRPr="00323722">
        <w:rPr>
          <w:rFonts w:ascii="宋体" w:hAnsi="宋体" w:cs="仿宋" w:hint="eastAsia"/>
          <w:color w:val="000000"/>
          <w:sz w:val="28"/>
          <w:szCs w:val="28"/>
        </w:rPr>
        <w:lastRenderedPageBreak/>
        <w:t>2021年，学校坚持办学目标，认真提升学校教学特色与教学质量，分别从教师队伍建设、学生德育工作、教学管理活动、后勤服务保障四个方面入手，为实现学校绩效目标而努力。</w:t>
      </w:r>
    </w:p>
    <w:p w:rsidR="00FF1C69" w:rsidRPr="00323722" w:rsidRDefault="00FF1C69" w:rsidP="00B728CA">
      <w:pPr>
        <w:widowControl/>
        <w:spacing w:line="540" w:lineRule="exact"/>
        <w:ind w:firstLineChars="200" w:firstLine="560"/>
        <w:rPr>
          <w:rFonts w:ascii="宋体" w:hAnsi="宋体" w:cs="黑体"/>
          <w:color w:val="000000"/>
          <w:sz w:val="28"/>
          <w:szCs w:val="28"/>
        </w:rPr>
      </w:pPr>
      <w:r w:rsidRPr="00323722">
        <w:rPr>
          <w:rFonts w:ascii="宋体" w:hAnsi="宋体" w:cs="仿宋" w:hint="eastAsia"/>
          <w:color w:val="222222"/>
          <w:sz w:val="28"/>
          <w:szCs w:val="28"/>
        </w:rPr>
        <w:t>（五）</w:t>
      </w:r>
      <w:r w:rsidRPr="00323722">
        <w:rPr>
          <w:rFonts w:ascii="宋体" w:hAnsi="宋体" w:cs="黑体" w:hint="eastAsia"/>
          <w:color w:val="000000"/>
          <w:sz w:val="28"/>
          <w:szCs w:val="28"/>
        </w:rPr>
        <w:t>综合评价结果</w:t>
      </w:r>
    </w:p>
    <w:p w:rsidR="00FF1C69" w:rsidRPr="00323722" w:rsidRDefault="00FF1C69" w:rsidP="00B728CA">
      <w:pPr>
        <w:widowControl/>
        <w:spacing w:line="540" w:lineRule="exact"/>
        <w:ind w:firstLineChars="200" w:firstLine="560"/>
        <w:jc w:val="left"/>
        <w:rPr>
          <w:rFonts w:ascii="宋体" w:hAnsi="宋体" w:cs="仿宋"/>
          <w:color w:val="3D3D3D"/>
          <w:kern w:val="0"/>
          <w:sz w:val="28"/>
          <w:szCs w:val="28"/>
        </w:rPr>
      </w:pPr>
      <w:r w:rsidRPr="00323722">
        <w:rPr>
          <w:rFonts w:ascii="宋体" w:hAnsi="宋体" w:cs="仿宋" w:hint="eastAsia"/>
          <w:color w:val="3D3D3D"/>
          <w:kern w:val="0"/>
          <w:sz w:val="28"/>
          <w:szCs w:val="28"/>
        </w:rPr>
        <w:t>2021年，学校全面贯彻党的精神，以习近平新时代中国特色社会主义思想为指导，深入贯彻落实全国、全省教育大会精神，以立德树人为根本任务，努力构建“和谐校园”、“品牌学校”，全面提升学校的教育教学水平，力求教学质量稳中有升，真正提升我校的办学特色和品位。</w:t>
      </w:r>
    </w:p>
    <w:p w:rsidR="00FF1C69" w:rsidRPr="00323722" w:rsidRDefault="00FF1C69" w:rsidP="00B728CA">
      <w:pPr>
        <w:widowControl/>
        <w:spacing w:line="540" w:lineRule="exact"/>
        <w:ind w:firstLineChars="200" w:firstLine="560"/>
        <w:jc w:val="left"/>
        <w:rPr>
          <w:rFonts w:ascii="宋体" w:hAnsi="宋体" w:cs="仿宋"/>
          <w:color w:val="3D3D3D"/>
          <w:kern w:val="0"/>
          <w:sz w:val="28"/>
          <w:szCs w:val="28"/>
        </w:rPr>
      </w:pPr>
      <w:r w:rsidRPr="00323722">
        <w:rPr>
          <w:rFonts w:ascii="宋体" w:hAnsi="宋体" w:cs="仿宋" w:hint="eastAsia"/>
          <w:color w:val="3D3D3D"/>
          <w:kern w:val="0"/>
          <w:sz w:val="28"/>
          <w:szCs w:val="28"/>
        </w:rPr>
        <w:t>2021年我校全体教职工在上级领导的指导下顺利完成了本级工作，促进学生全面发展，带动教师专业成长，切实推进学校素质教育，提升办学品质，高效完成学校本职工作</w:t>
      </w:r>
      <w:r w:rsidR="007820E8" w:rsidRPr="00323722">
        <w:rPr>
          <w:rFonts w:ascii="宋体" w:hAnsi="宋体" w:cs="仿宋" w:hint="eastAsia"/>
          <w:color w:val="3D3D3D"/>
          <w:kern w:val="0"/>
          <w:sz w:val="28"/>
          <w:szCs w:val="28"/>
        </w:rPr>
        <w:t>。</w:t>
      </w:r>
      <w:r w:rsidR="0053071C" w:rsidRPr="00323722">
        <w:rPr>
          <w:rFonts w:ascii="宋体" w:hAnsi="宋体" w:cs="仿宋" w:hint="eastAsia"/>
          <w:color w:val="3D3D3D"/>
          <w:kern w:val="0"/>
          <w:sz w:val="28"/>
          <w:szCs w:val="28"/>
        </w:rPr>
        <w:t>以创建“魅力一小”，着力打造“家门口的好学校”为目标，坚持党建引领，高质量开展党史学习教育，用汗水浇灌收获，以实干笃定前行。这一年，学校组织学生参加全国青少年儿童书画大赛获国家银奖；组织学生参加常德市机器人大赛中荣获一等奖；经典诵读作品《劝学》获湖南省优秀奖、常德市一等奖；班主任技能大赛获津市团体一等奖；学生心理剧展演《破茧》获津市</w:t>
      </w:r>
      <w:proofErr w:type="gramStart"/>
      <w:r w:rsidR="0053071C" w:rsidRPr="00323722">
        <w:rPr>
          <w:rFonts w:ascii="宋体" w:hAnsi="宋体" w:cs="仿宋" w:hint="eastAsia"/>
          <w:color w:val="3D3D3D"/>
          <w:kern w:val="0"/>
          <w:sz w:val="28"/>
          <w:szCs w:val="28"/>
        </w:rPr>
        <w:t>市</w:t>
      </w:r>
      <w:proofErr w:type="gramEnd"/>
      <w:r w:rsidR="0053071C" w:rsidRPr="00323722">
        <w:rPr>
          <w:rFonts w:ascii="宋体" w:hAnsi="宋体" w:cs="仿宋" w:hint="eastAsia"/>
          <w:color w:val="3D3D3D"/>
          <w:kern w:val="0"/>
          <w:sz w:val="28"/>
          <w:szCs w:val="28"/>
        </w:rPr>
        <w:t>最佳创意奖；有176名学生分别在“汉字书写大赛”、“书画摄影大赛”、“三独”比赛和“书香伴我成长”征文大赛中获奖；近89名教师教育教学成果喜获佳绩；两项阅读方面课题成功在国家级、市级立项；学校被评为津市</w:t>
      </w:r>
      <w:proofErr w:type="gramStart"/>
      <w:r w:rsidR="0053071C" w:rsidRPr="00323722">
        <w:rPr>
          <w:rFonts w:ascii="宋体" w:hAnsi="宋体" w:cs="仿宋" w:hint="eastAsia"/>
          <w:color w:val="3D3D3D"/>
          <w:kern w:val="0"/>
          <w:sz w:val="28"/>
          <w:szCs w:val="28"/>
        </w:rPr>
        <w:t>市</w:t>
      </w:r>
      <w:proofErr w:type="gramEnd"/>
      <w:r w:rsidR="0053071C" w:rsidRPr="00323722">
        <w:rPr>
          <w:rFonts w:ascii="宋体" w:hAnsi="宋体" w:cs="仿宋" w:hint="eastAsia"/>
          <w:color w:val="3D3D3D"/>
          <w:kern w:val="0"/>
          <w:sz w:val="28"/>
          <w:szCs w:val="28"/>
        </w:rPr>
        <w:t>科技创新大赛优秀组织单位、津市</w:t>
      </w:r>
      <w:proofErr w:type="gramStart"/>
      <w:r w:rsidR="0053071C" w:rsidRPr="00323722">
        <w:rPr>
          <w:rFonts w:ascii="宋体" w:hAnsi="宋体" w:cs="仿宋" w:hint="eastAsia"/>
          <w:color w:val="3D3D3D"/>
          <w:kern w:val="0"/>
          <w:sz w:val="28"/>
          <w:szCs w:val="28"/>
        </w:rPr>
        <w:t>市</w:t>
      </w:r>
      <w:proofErr w:type="gramEnd"/>
      <w:r w:rsidR="0053071C" w:rsidRPr="00323722">
        <w:rPr>
          <w:rFonts w:ascii="宋体" w:hAnsi="宋体" w:cs="仿宋" w:hint="eastAsia"/>
          <w:color w:val="3D3D3D"/>
          <w:kern w:val="0"/>
          <w:sz w:val="28"/>
          <w:szCs w:val="28"/>
        </w:rPr>
        <w:t>平安校园建设先进单位、津市</w:t>
      </w:r>
      <w:proofErr w:type="gramStart"/>
      <w:r w:rsidR="0053071C" w:rsidRPr="00323722">
        <w:rPr>
          <w:rFonts w:ascii="宋体" w:hAnsi="宋体" w:cs="仿宋" w:hint="eastAsia"/>
          <w:color w:val="3D3D3D"/>
          <w:kern w:val="0"/>
          <w:sz w:val="28"/>
          <w:szCs w:val="28"/>
        </w:rPr>
        <w:t>市</w:t>
      </w:r>
      <w:proofErr w:type="gramEnd"/>
      <w:r w:rsidR="0053071C" w:rsidRPr="00323722">
        <w:rPr>
          <w:rFonts w:ascii="宋体" w:hAnsi="宋体" w:cs="仿宋" w:hint="eastAsia"/>
          <w:color w:val="3D3D3D"/>
          <w:kern w:val="0"/>
          <w:sz w:val="28"/>
          <w:szCs w:val="28"/>
        </w:rPr>
        <w:t>教育宣传工作先进单位、津市</w:t>
      </w:r>
      <w:proofErr w:type="gramStart"/>
      <w:r w:rsidR="0053071C" w:rsidRPr="00323722">
        <w:rPr>
          <w:rFonts w:ascii="宋体" w:hAnsi="宋体" w:cs="仿宋" w:hint="eastAsia"/>
          <w:color w:val="3D3D3D"/>
          <w:kern w:val="0"/>
          <w:sz w:val="28"/>
          <w:szCs w:val="28"/>
        </w:rPr>
        <w:t>市</w:t>
      </w:r>
      <w:proofErr w:type="gramEnd"/>
      <w:r w:rsidR="0053071C" w:rsidRPr="00323722">
        <w:rPr>
          <w:rFonts w:ascii="宋体" w:hAnsi="宋体" w:cs="仿宋" w:hint="eastAsia"/>
          <w:color w:val="3D3D3D"/>
          <w:kern w:val="0"/>
          <w:sz w:val="28"/>
          <w:szCs w:val="28"/>
        </w:rPr>
        <w:t>教育工会先进单位、常德市平安校园、常德市文明校园，年终绩效考核为优秀。这一年，学校的成绩众所瞩目，彰显了不同凡响的萤火风采和萤火力量，社会声誉和影响力持续攀升。</w:t>
      </w:r>
    </w:p>
    <w:p w:rsidR="00FF1C69" w:rsidRPr="00323722" w:rsidRDefault="00FF1C69" w:rsidP="00B728CA">
      <w:pPr>
        <w:widowControl/>
        <w:spacing w:line="540" w:lineRule="exact"/>
        <w:ind w:firstLineChars="200" w:firstLine="560"/>
        <w:jc w:val="left"/>
        <w:rPr>
          <w:rFonts w:ascii="宋体" w:hAnsi="宋体" w:cs="仿宋"/>
          <w:color w:val="3D3D3D"/>
          <w:kern w:val="0"/>
          <w:sz w:val="28"/>
          <w:szCs w:val="28"/>
        </w:rPr>
      </w:pPr>
      <w:r w:rsidRPr="00323722">
        <w:rPr>
          <w:rFonts w:ascii="宋体" w:hAnsi="宋体" w:cs="仿宋" w:hint="eastAsia"/>
          <w:color w:val="3D3D3D"/>
          <w:kern w:val="0"/>
          <w:sz w:val="28"/>
          <w:szCs w:val="28"/>
        </w:rPr>
        <w:lastRenderedPageBreak/>
        <w:t>2021年我校加强班主任队伍建设，关注班主任专业成长。召开班主任培训会与经验交流会不少于20次，落实班主任一日常规，对学生实行全程无缝监管。开展系列德育活动，弘扬素质教育的主旋律。通过班会演讲、听取报告、举办运动会和黑板报、等一系列教育活动来培养学生良好的行为习惯和思想品质。</w:t>
      </w:r>
    </w:p>
    <w:p w:rsidR="00FF1C69" w:rsidRPr="00323722" w:rsidRDefault="00FF1C69" w:rsidP="00B728CA">
      <w:pPr>
        <w:widowControl/>
        <w:spacing w:line="540" w:lineRule="exact"/>
        <w:ind w:firstLineChars="200" w:firstLine="560"/>
        <w:jc w:val="left"/>
        <w:rPr>
          <w:rFonts w:ascii="宋体" w:hAnsi="宋体" w:cs="仿宋"/>
          <w:color w:val="3D3D3D"/>
          <w:kern w:val="0"/>
          <w:sz w:val="28"/>
          <w:szCs w:val="28"/>
        </w:rPr>
      </w:pPr>
      <w:r w:rsidRPr="00323722">
        <w:rPr>
          <w:rFonts w:ascii="宋体" w:hAnsi="宋体" w:cs="仿宋" w:hint="eastAsia"/>
          <w:color w:val="3D3D3D"/>
          <w:kern w:val="0"/>
          <w:sz w:val="28"/>
          <w:szCs w:val="28"/>
        </w:rPr>
        <w:t>充分发挥班子模范作用。班子成员要求全天到岗，强化过程管理，坚守工作岗位，深入教学第一线指导教学工作。领导班子开展课堂调研，每学期不少于30节。注重教师发展，提高办学质量。</w:t>
      </w:r>
    </w:p>
    <w:p w:rsidR="00FF1C69" w:rsidRPr="00323722" w:rsidRDefault="00FF1C69" w:rsidP="00B728CA">
      <w:pPr>
        <w:widowControl/>
        <w:spacing w:line="540" w:lineRule="exact"/>
        <w:ind w:firstLineChars="200" w:firstLine="560"/>
        <w:jc w:val="left"/>
        <w:rPr>
          <w:rFonts w:ascii="宋体" w:hAnsi="宋体" w:cs="仿宋"/>
          <w:color w:val="3D3D3D"/>
          <w:kern w:val="0"/>
          <w:sz w:val="28"/>
          <w:szCs w:val="28"/>
        </w:rPr>
      </w:pPr>
      <w:r w:rsidRPr="00323722">
        <w:rPr>
          <w:rFonts w:ascii="宋体" w:hAnsi="宋体" w:cs="仿宋" w:hint="eastAsia"/>
          <w:color w:val="3D3D3D"/>
          <w:kern w:val="0"/>
          <w:sz w:val="28"/>
          <w:szCs w:val="28"/>
        </w:rPr>
        <w:t>加强教师队伍建设，强化教师各级培训。坚持“科研兴教，以</w:t>
      </w:r>
      <w:proofErr w:type="gramStart"/>
      <w:r w:rsidRPr="00323722">
        <w:rPr>
          <w:rFonts w:ascii="宋体" w:hAnsi="宋体" w:cs="仿宋" w:hint="eastAsia"/>
          <w:color w:val="3D3D3D"/>
          <w:kern w:val="0"/>
          <w:sz w:val="28"/>
          <w:szCs w:val="28"/>
        </w:rPr>
        <w:t>研</w:t>
      </w:r>
      <w:proofErr w:type="gramEnd"/>
      <w:r w:rsidRPr="00323722">
        <w:rPr>
          <w:rFonts w:ascii="宋体" w:hAnsi="宋体" w:cs="仿宋" w:hint="eastAsia"/>
          <w:color w:val="3D3D3D"/>
          <w:kern w:val="0"/>
          <w:sz w:val="28"/>
          <w:szCs w:val="28"/>
        </w:rPr>
        <w:t>促教”，教研活动全员参与，每周一次，扎实开展。落实包保制度，针对弱门学科、</w:t>
      </w:r>
      <w:proofErr w:type="gramStart"/>
      <w:r w:rsidRPr="00323722">
        <w:rPr>
          <w:rFonts w:ascii="宋体" w:hAnsi="宋体" w:cs="仿宋" w:hint="eastAsia"/>
          <w:color w:val="3D3D3D"/>
          <w:kern w:val="0"/>
          <w:sz w:val="28"/>
          <w:szCs w:val="28"/>
        </w:rPr>
        <w:t>学困生</w:t>
      </w:r>
      <w:proofErr w:type="gramEnd"/>
      <w:r w:rsidRPr="00323722">
        <w:rPr>
          <w:rFonts w:ascii="宋体" w:hAnsi="宋体" w:cs="仿宋" w:hint="eastAsia"/>
          <w:color w:val="3D3D3D"/>
          <w:kern w:val="0"/>
          <w:sz w:val="28"/>
          <w:szCs w:val="28"/>
        </w:rPr>
        <w:t>实行教师包保责任制，分配到人。</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3D3D3D"/>
          <w:kern w:val="0"/>
          <w:sz w:val="28"/>
          <w:szCs w:val="28"/>
        </w:rPr>
        <w:t>坚持“安全第一，预防为主”的方针，认真贯彻“全员抓安全、全程抓安全、全面抓安全”要求，把安全工作放在首位。建立健全各项安全管理制度，制订安全事故应急预案。一年来开展主题教育活动十二次，开展消防演练两次，食品安全排查十余次。争取学校无一起不安全事故发生。</w:t>
      </w:r>
    </w:p>
    <w:p w:rsidR="007A1115" w:rsidRDefault="00F716D9">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B728CA" w:rsidRDefault="00B728CA" w:rsidP="00B728CA">
      <w:pPr>
        <w:widowControl/>
        <w:spacing w:line="560" w:lineRule="exact"/>
        <w:ind w:firstLine="640"/>
        <w:rPr>
          <w:rFonts w:ascii="宋体" w:hAnsi="宋体" w:cs="仿宋"/>
          <w:color w:val="222222"/>
          <w:kern w:val="0"/>
          <w:sz w:val="28"/>
          <w:szCs w:val="28"/>
        </w:rPr>
      </w:pPr>
      <w:r w:rsidRPr="00AD79BA">
        <w:rPr>
          <w:rFonts w:ascii="宋体" w:hAnsi="宋体" w:cs="仿宋" w:hint="eastAsia"/>
          <w:color w:val="222222"/>
          <w:kern w:val="0"/>
          <w:sz w:val="28"/>
          <w:szCs w:val="28"/>
        </w:rPr>
        <w:t>学校的师资力量有待加强，年轻专业教师难留住的局面，工资待遇及工作环境无法满足年轻教师对生活的需求；学校硬件设施老旧，对学生的科学素养、文艺知识的提高有很大的限制，教师课堂上的教授也受到了很大的限制，业务能力提升较慢。</w:t>
      </w:r>
    </w:p>
    <w:p w:rsidR="008E4C80" w:rsidRPr="00AD79BA" w:rsidRDefault="008E4C80" w:rsidP="00B728CA">
      <w:pPr>
        <w:widowControl/>
        <w:spacing w:line="560" w:lineRule="exact"/>
        <w:ind w:firstLine="640"/>
        <w:rPr>
          <w:rFonts w:ascii="宋体" w:hAnsi="宋体" w:cs="仿宋"/>
          <w:color w:val="222222"/>
          <w:kern w:val="0"/>
          <w:sz w:val="28"/>
          <w:szCs w:val="28"/>
        </w:rPr>
      </w:pPr>
      <w:r>
        <w:rPr>
          <w:rFonts w:ascii="宋体" w:hAnsi="宋体" w:cs="仿宋" w:hint="eastAsia"/>
          <w:color w:val="222222"/>
          <w:kern w:val="0"/>
          <w:sz w:val="28"/>
          <w:szCs w:val="28"/>
        </w:rPr>
        <w:t>由于学校财务人员</w:t>
      </w:r>
      <w:r w:rsidRPr="008E4C80">
        <w:rPr>
          <w:rFonts w:ascii="宋体" w:hAnsi="宋体" w:cs="仿宋" w:hint="eastAsia"/>
          <w:color w:val="222222"/>
          <w:kern w:val="0"/>
          <w:sz w:val="28"/>
          <w:szCs w:val="28"/>
        </w:rPr>
        <w:t>专</w:t>
      </w:r>
      <w:r>
        <w:rPr>
          <w:rFonts w:ascii="宋体" w:hAnsi="宋体" w:cs="仿宋" w:hint="eastAsia"/>
          <w:color w:val="222222"/>
          <w:kern w:val="0"/>
          <w:sz w:val="28"/>
          <w:szCs w:val="28"/>
        </w:rPr>
        <w:t>业资质不够，</w:t>
      </w:r>
      <w:r w:rsidRPr="008E4C80">
        <w:rPr>
          <w:rFonts w:ascii="宋体" w:hAnsi="宋体" w:cs="仿宋" w:hint="eastAsia"/>
          <w:color w:val="222222"/>
          <w:kern w:val="0"/>
          <w:sz w:val="28"/>
          <w:szCs w:val="28"/>
        </w:rPr>
        <w:t>财务知识学习培训程度不够，导致对决算编制口径理解不足。在部门预算编制、部门决算编制软件操作中存在一些困难。</w:t>
      </w:r>
    </w:p>
    <w:p w:rsidR="007A1115" w:rsidRDefault="00F716D9">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B728CA" w:rsidRPr="0075031B" w:rsidRDefault="00B728CA" w:rsidP="00B728CA">
      <w:pPr>
        <w:widowControl/>
        <w:ind w:firstLineChars="200" w:firstLine="560"/>
        <w:jc w:val="left"/>
        <w:rPr>
          <w:rFonts w:asciiTheme="minorEastAsia" w:eastAsiaTheme="minorEastAsia" w:hAnsiTheme="minorEastAsia" w:cs="仿宋"/>
          <w:color w:val="000000"/>
          <w:sz w:val="28"/>
          <w:szCs w:val="28"/>
        </w:rPr>
      </w:pPr>
      <w:r w:rsidRPr="0075031B">
        <w:rPr>
          <w:rFonts w:asciiTheme="minorEastAsia" w:eastAsiaTheme="minorEastAsia" w:hAnsiTheme="minorEastAsia" w:cs="仿宋" w:hint="eastAsia"/>
          <w:color w:val="000000"/>
          <w:sz w:val="28"/>
          <w:szCs w:val="28"/>
        </w:rPr>
        <w:lastRenderedPageBreak/>
        <w:t>1、提高教师福利待遇，增加教师学习机会，提高教师归属感及业务能力。</w:t>
      </w:r>
    </w:p>
    <w:p w:rsidR="00B728CA" w:rsidRDefault="00B728CA" w:rsidP="00B728CA">
      <w:pPr>
        <w:widowControl/>
        <w:ind w:firstLineChars="200" w:firstLine="560"/>
        <w:jc w:val="left"/>
        <w:rPr>
          <w:rFonts w:asciiTheme="minorEastAsia" w:eastAsiaTheme="minorEastAsia" w:hAnsiTheme="minorEastAsia" w:cs="仿宋"/>
          <w:color w:val="000000"/>
          <w:sz w:val="28"/>
          <w:szCs w:val="28"/>
        </w:rPr>
      </w:pPr>
      <w:r w:rsidRPr="0075031B">
        <w:rPr>
          <w:rFonts w:asciiTheme="minorEastAsia" w:eastAsiaTheme="minorEastAsia" w:hAnsiTheme="minorEastAsia" w:cs="仿宋" w:hint="eastAsia"/>
          <w:color w:val="000000"/>
          <w:sz w:val="28"/>
          <w:szCs w:val="28"/>
        </w:rPr>
        <w:t>2、改善学校设施设备，让学生能更大可能性的探索，培养学生科学素养和探索精神。</w:t>
      </w:r>
    </w:p>
    <w:p w:rsidR="00D139A9" w:rsidRPr="0075031B" w:rsidRDefault="00D139A9" w:rsidP="00B728CA">
      <w:pPr>
        <w:widowControl/>
        <w:ind w:firstLineChars="200" w:firstLine="560"/>
        <w:jc w:val="left"/>
        <w:rPr>
          <w:rFonts w:asciiTheme="minorEastAsia" w:eastAsiaTheme="minorEastAsia" w:hAnsiTheme="minorEastAsia" w:cs="仿宋"/>
          <w:color w:val="000000"/>
          <w:sz w:val="28"/>
          <w:szCs w:val="28"/>
        </w:rPr>
      </w:pPr>
      <w:r>
        <w:rPr>
          <w:rFonts w:asciiTheme="minorEastAsia" w:eastAsiaTheme="minorEastAsia" w:hAnsiTheme="minorEastAsia" w:cs="仿宋" w:hint="eastAsia"/>
          <w:color w:val="000000"/>
          <w:sz w:val="28"/>
          <w:szCs w:val="28"/>
        </w:rPr>
        <w:t>3.</w:t>
      </w:r>
      <w:r w:rsidR="00017C62">
        <w:rPr>
          <w:rFonts w:asciiTheme="minorEastAsia" w:eastAsiaTheme="minorEastAsia" w:hAnsiTheme="minorEastAsia" w:cs="仿宋" w:hint="eastAsia"/>
          <w:color w:val="000000"/>
          <w:sz w:val="28"/>
          <w:szCs w:val="28"/>
        </w:rPr>
        <w:t>建议教育行政主管部门和财政部门应高度重视学校财务人员的专业技能培训，注重培养学校财务人员的实际操作能力，</w:t>
      </w:r>
      <w:r>
        <w:rPr>
          <w:rFonts w:asciiTheme="minorEastAsia" w:eastAsiaTheme="minorEastAsia" w:hAnsiTheme="minorEastAsia" w:cs="仿宋" w:hint="eastAsia"/>
          <w:color w:val="000000"/>
          <w:sz w:val="28"/>
          <w:szCs w:val="28"/>
        </w:rPr>
        <w:t>提高财务人员的专业素质</w:t>
      </w:r>
      <w:r w:rsidR="00017C62">
        <w:rPr>
          <w:rFonts w:asciiTheme="minorEastAsia" w:eastAsiaTheme="minorEastAsia" w:hAnsiTheme="minorEastAsia" w:cs="仿宋" w:hint="eastAsia"/>
          <w:color w:val="000000"/>
          <w:sz w:val="28"/>
          <w:szCs w:val="28"/>
        </w:rPr>
        <w:t>。</w:t>
      </w:r>
    </w:p>
    <w:p w:rsidR="007A1115" w:rsidRDefault="00F716D9">
      <w:pPr>
        <w:widowControl/>
        <w:spacing w:line="600" w:lineRule="exact"/>
        <w:ind w:firstLine="645"/>
        <w:jc w:val="left"/>
        <w:rPr>
          <w:rFonts w:eastAsia="黑体"/>
          <w:sz w:val="32"/>
          <w:szCs w:val="32"/>
        </w:rPr>
      </w:pPr>
      <w:r>
        <w:rPr>
          <w:rFonts w:eastAsia="黑体" w:hint="eastAsia"/>
          <w:sz w:val="32"/>
          <w:szCs w:val="32"/>
        </w:rPr>
        <w:t>七</w:t>
      </w:r>
      <w:r>
        <w:rPr>
          <w:rFonts w:eastAsia="黑体"/>
          <w:sz w:val="32"/>
          <w:szCs w:val="32"/>
        </w:rPr>
        <w:t>、其他需要说明的情况</w:t>
      </w:r>
    </w:p>
    <w:p w:rsidR="00B728CA" w:rsidRPr="00B728CA" w:rsidRDefault="00B728CA">
      <w:pPr>
        <w:widowControl/>
        <w:spacing w:line="600" w:lineRule="exact"/>
        <w:ind w:firstLine="645"/>
        <w:jc w:val="left"/>
        <w:rPr>
          <w:sz w:val="28"/>
          <w:szCs w:val="28"/>
        </w:rPr>
      </w:pPr>
      <w:r w:rsidRPr="00B728CA">
        <w:rPr>
          <w:rFonts w:hint="eastAsia"/>
          <w:sz w:val="28"/>
          <w:szCs w:val="28"/>
        </w:rPr>
        <w:t>无</w:t>
      </w:r>
    </w:p>
    <w:sectPr w:rsidR="00B728CA" w:rsidRPr="00B728CA" w:rsidSect="007A11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38C" w:rsidRDefault="0092038C" w:rsidP="0092038C">
      <w:r>
        <w:separator/>
      </w:r>
    </w:p>
  </w:endnote>
  <w:endnote w:type="continuationSeparator" w:id="1">
    <w:p w:rsidR="0092038C" w:rsidRDefault="0092038C" w:rsidP="009203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38C" w:rsidRDefault="0092038C" w:rsidP="0092038C">
      <w:r>
        <w:separator/>
      </w:r>
    </w:p>
  </w:footnote>
  <w:footnote w:type="continuationSeparator" w:id="1">
    <w:p w:rsidR="0092038C" w:rsidRDefault="0092038C" w:rsidP="009203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076E09"/>
    <w:rsid w:val="00017C62"/>
    <w:rsid w:val="001D0503"/>
    <w:rsid w:val="001D5CBE"/>
    <w:rsid w:val="003215AD"/>
    <w:rsid w:val="00323722"/>
    <w:rsid w:val="00335093"/>
    <w:rsid w:val="00357D36"/>
    <w:rsid w:val="003A1140"/>
    <w:rsid w:val="00424616"/>
    <w:rsid w:val="004D3D08"/>
    <w:rsid w:val="00510F0A"/>
    <w:rsid w:val="0053071C"/>
    <w:rsid w:val="005F21BD"/>
    <w:rsid w:val="006B5FDF"/>
    <w:rsid w:val="006D556B"/>
    <w:rsid w:val="00726D41"/>
    <w:rsid w:val="0075031B"/>
    <w:rsid w:val="007820E8"/>
    <w:rsid w:val="007A1115"/>
    <w:rsid w:val="008E4C80"/>
    <w:rsid w:val="0092038C"/>
    <w:rsid w:val="00A47DF6"/>
    <w:rsid w:val="00AA70CD"/>
    <w:rsid w:val="00AD79BA"/>
    <w:rsid w:val="00B201E8"/>
    <w:rsid w:val="00B728CA"/>
    <w:rsid w:val="00BE3C82"/>
    <w:rsid w:val="00C11F51"/>
    <w:rsid w:val="00D139A9"/>
    <w:rsid w:val="00F371D5"/>
    <w:rsid w:val="00F716D9"/>
    <w:rsid w:val="00FA36ED"/>
    <w:rsid w:val="00FE5347"/>
    <w:rsid w:val="00FF1C69"/>
    <w:rsid w:val="3A076E09"/>
    <w:rsid w:val="3B8F3226"/>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11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1115"/>
    <w:pPr>
      <w:ind w:firstLineChars="200" w:firstLine="420"/>
    </w:pPr>
    <w:rPr>
      <w:rFonts w:ascii="Calibri" w:hAnsi="Calibri"/>
      <w:szCs w:val="22"/>
    </w:rPr>
  </w:style>
  <w:style w:type="paragraph" w:styleId="a4">
    <w:name w:val="header"/>
    <w:basedOn w:val="a"/>
    <w:link w:val="Char"/>
    <w:rsid w:val="009203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2038C"/>
    <w:rPr>
      <w:rFonts w:ascii="Times New Roman" w:eastAsia="宋体" w:hAnsi="Times New Roman" w:cs="Times New Roman"/>
      <w:kern w:val="2"/>
      <w:sz w:val="18"/>
      <w:szCs w:val="18"/>
    </w:rPr>
  </w:style>
  <w:style w:type="paragraph" w:styleId="a5">
    <w:name w:val="footer"/>
    <w:basedOn w:val="a"/>
    <w:link w:val="Char0"/>
    <w:rsid w:val="0092038C"/>
    <w:pPr>
      <w:tabs>
        <w:tab w:val="center" w:pos="4153"/>
        <w:tab w:val="right" w:pos="8306"/>
      </w:tabs>
      <w:snapToGrid w:val="0"/>
      <w:jc w:val="left"/>
    </w:pPr>
    <w:rPr>
      <w:sz w:val="18"/>
      <w:szCs w:val="18"/>
    </w:rPr>
  </w:style>
  <w:style w:type="character" w:customStyle="1" w:styleId="Char0">
    <w:name w:val="页脚 Char"/>
    <w:basedOn w:val="a0"/>
    <w:link w:val="a5"/>
    <w:rsid w:val="0092038C"/>
    <w:rPr>
      <w:rFonts w:ascii="Times New Roman" w:eastAsia="宋体" w:hAnsi="Times New Roman" w:cs="Times New Roman"/>
      <w:kern w:val="2"/>
      <w:sz w:val="18"/>
      <w:szCs w:val="18"/>
    </w:rPr>
  </w:style>
  <w:style w:type="paragraph" w:styleId="a6">
    <w:name w:val="Normal (Web)"/>
    <w:basedOn w:val="a"/>
    <w:uiPriority w:val="99"/>
    <w:rsid w:val="00FF1C6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2287</Words>
  <Characters>210</Characters>
  <Application>Microsoft Office Word</Application>
  <DocSecurity>0</DocSecurity>
  <Lines>1</Lines>
  <Paragraphs>4</Paragraphs>
  <ScaleCrop>false</ScaleCrop>
  <Company>微软中国</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一小</cp:lastModifiedBy>
  <cp:revision>34</cp:revision>
  <dcterms:created xsi:type="dcterms:W3CDTF">2021-03-15T06:50:00Z</dcterms:created>
  <dcterms:modified xsi:type="dcterms:W3CDTF">2022-03-25T02:35:00Z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