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117" w:rsidRDefault="00CB4117">
      <w:pPr>
        <w:spacing w:line="600" w:lineRule="exact"/>
        <w:jc w:val="center"/>
        <w:rPr>
          <w:rFonts w:eastAsia="方正小标宋_GBK" w:hint="eastAsia"/>
          <w:sz w:val="36"/>
          <w:szCs w:val="36"/>
        </w:rPr>
      </w:pPr>
      <w:r>
        <w:rPr>
          <w:rFonts w:eastAsia="方正小标宋_GBK" w:hint="eastAsia"/>
          <w:sz w:val="36"/>
          <w:szCs w:val="36"/>
        </w:rPr>
        <w:t>津市市公安局交通警察大队</w:t>
      </w:r>
    </w:p>
    <w:p w:rsidR="00B1597F" w:rsidRDefault="00B27CE8">
      <w:pPr>
        <w:spacing w:line="600" w:lineRule="exact"/>
        <w:jc w:val="center"/>
        <w:rPr>
          <w:rFonts w:eastAsia="方正小标宋_GBK"/>
          <w:sz w:val="36"/>
          <w:szCs w:val="36"/>
        </w:rPr>
      </w:pPr>
      <w:r>
        <w:rPr>
          <w:rFonts w:eastAsia="方正小标宋_GBK" w:hint="eastAsia"/>
          <w:sz w:val="36"/>
          <w:szCs w:val="36"/>
        </w:rPr>
        <w:t>2021</w:t>
      </w:r>
      <w:r>
        <w:rPr>
          <w:rFonts w:eastAsia="方正小标宋_GBK" w:hint="eastAsia"/>
          <w:sz w:val="36"/>
          <w:szCs w:val="36"/>
        </w:rPr>
        <w:t>年度</w:t>
      </w:r>
      <w:r>
        <w:rPr>
          <w:rFonts w:eastAsia="方正小标宋_GBK"/>
          <w:sz w:val="36"/>
          <w:szCs w:val="36"/>
        </w:rPr>
        <w:t>部门整体支出</w:t>
      </w:r>
    </w:p>
    <w:p w:rsidR="00B1597F" w:rsidRDefault="00B27CE8">
      <w:pPr>
        <w:spacing w:line="600" w:lineRule="exact"/>
        <w:jc w:val="center"/>
        <w:rPr>
          <w:rFonts w:eastAsia="方正小标宋_GBK"/>
          <w:sz w:val="32"/>
          <w:szCs w:val="32"/>
        </w:rPr>
      </w:pPr>
      <w:r>
        <w:rPr>
          <w:rFonts w:eastAsia="方正小标宋_GBK"/>
          <w:sz w:val="36"/>
          <w:szCs w:val="36"/>
        </w:rPr>
        <w:t>绩效报告</w:t>
      </w:r>
    </w:p>
    <w:p w:rsidR="00B1597F" w:rsidRDefault="00B1597F">
      <w:pPr>
        <w:spacing w:line="600" w:lineRule="exact"/>
        <w:jc w:val="center"/>
        <w:rPr>
          <w:rFonts w:eastAsia="方正小标宋_GBK"/>
          <w:sz w:val="32"/>
          <w:szCs w:val="32"/>
        </w:rPr>
      </w:pPr>
    </w:p>
    <w:p w:rsidR="00B1597F" w:rsidRDefault="00B27CE8" w:rsidP="00CB4117">
      <w:pPr>
        <w:pStyle w:val="a3"/>
        <w:widowControl/>
        <w:numPr>
          <w:ilvl w:val="0"/>
          <w:numId w:val="1"/>
        </w:numPr>
        <w:spacing w:line="600" w:lineRule="exact"/>
        <w:ind w:firstLineChars="0"/>
        <w:rPr>
          <w:rFonts w:ascii="Times New Roman" w:eastAsia="黑体" w:hAnsi="Times New Roman" w:hint="eastAsia"/>
          <w:sz w:val="32"/>
          <w:szCs w:val="32"/>
        </w:rPr>
      </w:pPr>
      <w:r>
        <w:rPr>
          <w:rFonts w:ascii="Times New Roman" w:eastAsia="黑体" w:hAnsi="Times New Roman"/>
          <w:sz w:val="32"/>
          <w:szCs w:val="32"/>
        </w:rPr>
        <w:t>部门、单位基本情况</w:t>
      </w:r>
    </w:p>
    <w:p w:rsidR="00CB4117" w:rsidRPr="00CB4117" w:rsidRDefault="00CB4117" w:rsidP="00CB4117">
      <w:pPr>
        <w:spacing w:line="540" w:lineRule="exact"/>
        <w:ind w:leftChars="305" w:left="640" w:firstLineChars="200" w:firstLine="640"/>
        <w:rPr>
          <w:rFonts w:ascii="仿宋" w:eastAsia="仿宋" w:hAnsi="仿宋" w:cs="仿宋"/>
          <w:sz w:val="32"/>
          <w:szCs w:val="32"/>
        </w:rPr>
      </w:pPr>
      <w:r w:rsidRPr="00CB4117">
        <w:rPr>
          <w:rFonts w:ascii="仿宋" w:eastAsia="仿宋" w:hAnsi="仿宋" w:cs="仿宋" w:hint="eastAsia"/>
          <w:sz w:val="32"/>
          <w:szCs w:val="32"/>
        </w:rPr>
        <w:t>我队负责管辖城乡道路12000多公里，机动车5.5万多辆、驾驶人5.8万多名。</w:t>
      </w:r>
    </w:p>
    <w:p w:rsidR="00CB4117" w:rsidRPr="00CB4117" w:rsidRDefault="00CB4117" w:rsidP="00CB4117">
      <w:pPr>
        <w:spacing w:line="540" w:lineRule="exact"/>
        <w:ind w:leftChars="305" w:left="640" w:firstLineChars="200" w:firstLine="640"/>
        <w:rPr>
          <w:rFonts w:ascii="仿宋" w:eastAsia="仿宋" w:hAnsi="仿宋" w:cs="仿宋"/>
          <w:sz w:val="32"/>
          <w:szCs w:val="32"/>
        </w:rPr>
      </w:pPr>
      <w:r w:rsidRPr="00CB4117">
        <w:rPr>
          <w:rFonts w:ascii="仿宋" w:eastAsia="仿宋" w:hAnsi="仿宋" w:cs="仿宋" w:hint="eastAsia"/>
          <w:sz w:val="32"/>
          <w:szCs w:val="32"/>
        </w:rPr>
        <w:t>大队主要职能职责是依法管理城乡道路交通秩序；纠正、处罚交通违法行为；负责全市机动车辆及驾驶员的管理业务；负责城区交通安全设施的设置与管理；预防和处理交通事故；开展交通安全宣传教育；履行法律、行政法规、公安部规章或者文件规定的其他职责。</w:t>
      </w:r>
    </w:p>
    <w:p w:rsidR="00CB4117" w:rsidRDefault="00B27CE8" w:rsidP="00CB4117">
      <w:pPr>
        <w:spacing w:line="540" w:lineRule="exact"/>
        <w:ind w:leftChars="305" w:left="640" w:firstLineChars="200" w:firstLine="640"/>
        <w:rPr>
          <w:rFonts w:eastAsia="黑体" w:hint="eastAsia"/>
          <w:sz w:val="32"/>
          <w:szCs w:val="32"/>
        </w:rPr>
      </w:pPr>
      <w:r>
        <w:rPr>
          <w:rFonts w:eastAsia="黑体" w:hint="eastAsia"/>
          <w:sz w:val="32"/>
          <w:szCs w:val="32"/>
        </w:rPr>
        <w:t>二、</w:t>
      </w:r>
      <w:r>
        <w:rPr>
          <w:rFonts w:eastAsia="黑体"/>
          <w:sz w:val="32"/>
          <w:szCs w:val="32"/>
        </w:rPr>
        <w:t>一般公共预算支出情况</w:t>
      </w:r>
    </w:p>
    <w:p w:rsidR="00CB4117" w:rsidRPr="0005451B" w:rsidRDefault="00CB4117" w:rsidP="00CB4117">
      <w:pPr>
        <w:spacing w:line="540" w:lineRule="exact"/>
        <w:ind w:leftChars="305" w:left="640" w:firstLineChars="200" w:firstLine="640"/>
        <w:rPr>
          <w:rFonts w:ascii="仿宋" w:eastAsia="仿宋" w:hAnsi="仿宋" w:cs="仿宋"/>
          <w:sz w:val="32"/>
          <w:szCs w:val="32"/>
        </w:rPr>
      </w:pPr>
      <w:r w:rsidRPr="00CB4117">
        <w:rPr>
          <w:rFonts w:eastAsia="黑体" w:hint="eastAsia"/>
          <w:sz w:val="32"/>
          <w:szCs w:val="32"/>
        </w:rPr>
        <w:t>（一）</w:t>
      </w:r>
      <w:r w:rsidRPr="00CB4117">
        <w:rPr>
          <w:rFonts w:eastAsia="黑体"/>
          <w:sz w:val="32"/>
          <w:szCs w:val="32"/>
        </w:rPr>
        <w:t>基本支出情况</w:t>
      </w:r>
      <w:r w:rsidRPr="0005451B">
        <w:rPr>
          <w:rFonts w:ascii="仿宋" w:eastAsia="仿宋" w:hAnsi="仿宋" w:cs="仿宋" w:hint="eastAsia"/>
          <w:sz w:val="32"/>
          <w:szCs w:val="32"/>
        </w:rPr>
        <w:t>：本年预算配置控制较好，财政供养人员控制在预算编制内。预算执行方面，根据“总量控制、计划管理”的要求从严控制行政经费，压缩公务费开支，严格控制“三公”经费。资产配置严格政府采购，按照预算科目规定使用财政资金，保障资金支出的规范化、制度化。预算管理方面，切实有效地执行了内部管理制度，预算资金按规定管理使用，较好地完成了当年任务目标。202</w:t>
      </w:r>
      <w:r>
        <w:rPr>
          <w:rFonts w:ascii="仿宋" w:eastAsia="仿宋" w:hAnsi="仿宋" w:cs="仿宋" w:hint="eastAsia"/>
          <w:sz w:val="32"/>
          <w:szCs w:val="32"/>
        </w:rPr>
        <w:t>1</w:t>
      </w:r>
      <w:r w:rsidRPr="0005451B">
        <w:rPr>
          <w:rFonts w:ascii="仿宋" w:eastAsia="仿宋" w:hAnsi="仿宋" w:cs="仿宋" w:hint="eastAsia"/>
          <w:sz w:val="32"/>
          <w:szCs w:val="32"/>
        </w:rPr>
        <w:t>年全面完成了上级主管部门下达我队的各项工作任务和重点工作计划。</w:t>
      </w:r>
    </w:p>
    <w:p w:rsidR="00CB4117" w:rsidRDefault="00CB4117" w:rsidP="00CB4117">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CB4117" w:rsidRDefault="00CB4117" w:rsidP="00CB4117">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精准把握全市道路交通安全发展态势，紧盯“重特大道路交通事故零发生，道路交通事故主要指标下降20%”这一</w:t>
      </w:r>
      <w:r>
        <w:rPr>
          <w:rFonts w:ascii="仿宋" w:eastAsia="仿宋" w:hAnsi="仿宋" w:cs="仿宋" w:hint="eastAsia"/>
          <w:sz w:val="32"/>
          <w:szCs w:val="32"/>
        </w:rPr>
        <w:lastRenderedPageBreak/>
        <w:t>目标，以创建优秀团队为抓手，坚持稳中求进，深化改革创新，强化联动融合，从严从实从细抓好护安全、保畅通、促和谐的各项工作，全面提升道路交通管理社会化、法治化、智能化、专业化水平，为全面深化改革开放和“奋力创新业、建设新怀化”创造安全畅通、文明有序的道路交通环境。</w:t>
      </w:r>
    </w:p>
    <w:p w:rsidR="00CB4117" w:rsidRPr="00CB4117" w:rsidRDefault="00CB4117" w:rsidP="00CB4117">
      <w:pPr>
        <w:pStyle w:val="p0"/>
        <w:tabs>
          <w:tab w:val="left" w:pos="1040"/>
        </w:tabs>
        <w:spacing w:line="560" w:lineRule="exact"/>
        <w:ind w:firstLineChars="200" w:firstLine="640"/>
        <w:rPr>
          <w:rFonts w:ascii="仿宋" w:eastAsia="仿宋" w:hAnsi="仿宋"/>
          <w:sz w:val="32"/>
          <w:szCs w:val="32"/>
        </w:rPr>
      </w:pPr>
      <w:r>
        <w:rPr>
          <w:rFonts w:ascii="仿宋" w:eastAsia="仿宋" w:hAnsi="仿宋" w:cs="仿宋" w:hint="eastAsia"/>
          <w:sz w:val="32"/>
          <w:szCs w:val="32"/>
        </w:rPr>
        <w:t>1、我队于2021年收到</w:t>
      </w:r>
      <w:r w:rsidRPr="003F6EC6">
        <w:rPr>
          <w:rFonts w:ascii="仿宋" w:eastAsia="仿宋" w:hAnsi="仿宋" w:hint="eastAsia"/>
          <w:sz w:val="32"/>
          <w:szCs w:val="32"/>
        </w:rPr>
        <w:t>湘财预【2020】420号文件下达2021年中央和省级政法转移支付资金办案62万,同级采购20万,省编人员经费3.83万</w:t>
      </w:r>
      <w:r>
        <w:rPr>
          <w:rFonts w:ascii="仿宋" w:eastAsia="仿宋" w:hAnsi="仿宋" w:hint="eastAsia"/>
          <w:sz w:val="32"/>
          <w:szCs w:val="32"/>
        </w:rPr>
        <w:t>及</w:t>
      </w:r>
      <w:r w:rsidRPr="003F6EC6">
        <w:rPr>
          <w:rFonts w:ascii="仿宋" w:eastAsia="仿宋" w:hAnsi="仿宋" w:hint="eastAsia"/>
          <w:sz w:val="32"/>
          <w:szCs w:val="32"/>
        </w:rPr>
        <w:t>湘财预【2021】119号文件下达同级采购7</w:t>
      </w:r>
      <w:r>
        <w:rPr>
          <w:rFonts w:ascii="仿宋" w:eastAsia="仿宋" w:hAnsi="仿宋" w:hint="eastAsia"/>
          <w:sz w:val="32"/>
          <w:szCs w:val="32"/>
        </w:rPr>
        <w:t>万，</w:t>
      </w:r>
      <w:r>
        <w:rPr>
          <w:rFonts w:ascii="仿宋" w:eastAsia="仿宋" w:hAnsi="仿宋" w:cs="仿宋" w:hint="eastAsia"/>
          <w:sz w:val="32"/>
          <w:szCs w:val="32"/>
        </w:rPr>
        <w:t>共计92.83万元。</w:t>
      </w:r>
    </w:p>
    <w:p w:rsidR="00CB4117" w:rsidRDefault="00CB4117" w:rsidP="00CB4117">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2、项目用途：专项资金主要用于交通执法装备、交通基础设施及执法站建设。</w:t>
      </w:r>
    </w:p>
    <w:p w:rsidR="00B1597F" w:rsidRPr="00CB4117" w:rsidRDefault="00CB4117" w:rsidP="00CB4117">
      <w:pPr>
        <w:widowControl/>
        <w:spacing w:line="600" w:lineRule="exact"/>
        <w:ind w:firstLineChars="200" w:firstLine="640"/>
        <w:rPr>
          <w:rFonts w:eastAsia="黑体"/>
          <w:sz w:val="32"/>
          <w:szCs w:val="32"/>
        </w:rPr>
      </w:pPr>
      <w:r w:rsidRPr="0005451B">
        <w:rPr>
          <w:rFonts w:ascii="仿宋" w:eastAsia="仿宋" w:hAnsi="仿宋" w:cs="仿宋" w:hint="eastAsia"/>
          <w:sz w:val="32"/>
          <w:szCs w:val="32"/>
        </w:rPr>
        <w:t>3、我队内控制度比较健全，严格按照《预算法》及单位实际制定的制度进行资金管理，保证资金使用符合国家财经法规和财务管理制度，资金使用审批规范，手续完整，不存在截留、挤占、挪用等情况。项目资金到位率100%，资金使用率100%。</w:t>
      </w:r>
    </w:p>
    <w:p w:rsidR="00B1597F" w:rsidRDefault="00B27CE8">
      <w:pPr>
        <w:pStyle w:val="a3"/>
        <w:widowControl/>
        <w:spacing w:line="600" w:lineRule="exact"/>
        <w:ind w:left="640" w:firstLineChars="0" w:firstLine="0"/>
        <w:jc w:val="left"/>
        <w:rPr>
          <w:rFonts w:ascii="Times New Roman" w:eastAsia="黑体" w:hAnsi="Times New Roman" w:hint="eastAsia"/>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CB4117" w:rsidRDefault="00CB4117">
      <w:pPr>
        <w:pStyle w:val="a3"/>
        <w:widowControl/>
        <w:spacing w:line="600" w:lineRule="exact"/>
        <w:ind w:left="640" w:firstLineChars="0" w:firstLine="0"/>
        <w:jc w:val="left"/>
        <w:rPr>
          <w:rFonts w:eastAsia="仿宋_GB2312"/>
          <w:sz w:val="32"/>
          <w:szCs w:val="32"/>
        </w:rPr>
      </w:pPr>
      <w:r>
        <w:rPr>
          <w:rFonts w:ascii="Times New Roman" w:eastAsia="黑体" w:hAnsi="Times New Roman" w:hint="eastAsia"/>
          <w:sz w:val="32"/>
          <w:szCs w:val="32"/>
        </w:rPr>
        <w:t>无</w:t>
      </w:r>
    </w:p>
    <w:p w:rsidR="00B1597F" w:rsidRDefault="00B27CE8">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CB4117" w:rsidRDefault="00CB4117" w:rsidP="00CB4117">
      <w:pPr>
        <w:spacing w:line="540" w:lineRule="exact"/>
        <w:ind w:firstLine="645"/>
        <w:rPr>
          <w:rFonts w:ascii="仿宋" w:eastAsia="仿宋" w:hAnsi="仿宋" w:cs="仿宋"/>
          <w:kern w:val="0"/>
          <w:sz w:val="32"/>
          <w:szCs w:val="32"/>
        </w:rPr>
      </w:pPr>
      <w:r>
        <w:rPr>
          <w:rFonts w:ascii="仿宋" w:eastAsia="仿宋" w:hAnsi="仿宋" w:cs="仿宋" w:hint="eastAsia"/>
          <w:kern w:val="0"/>
          <w:sz w:val="32"/>
          <w:szCs w:val="32"/>
        </w:rPr>
        <w:t>近年来，我队本着服务实战、服务基层、服务中心的原则，把握关键，突出重点，始终把科技强警摆在全局性、战略性位置，不断推广应用科学技术，加快公安信息化和现代化进程，强化科技装备建设。本次项目的主要内容也是旨在较好的支撑开展主干公路交通安全防控体系稽查布控工作，</w:t>
      </w:r>
      <w:r>
        <w:rPr>
          <w:rFonts w:ascii="仿宋" w:eastAsia="仿宋" w:hAnsi="仿宋" w:cs="仿宋" w:hint="eastAsia"/>
          <w:kern w:val="0"/>
          <w:sz w:val="32"/>
          <w:szCs w:val="32"/>
        </w:rPr>
        <w:lastRenderedPageBreak/>
        <w:t>提高交通事故案件的侦破率，对违法行为给予精准打击，让群众受好评，同时也让违法犯罪份子起到震慑作用。</w:t>
      </w:r>
    </w:p>
    <w:p w:rsidR="00CB4117" w:rsidRDefault="00CB4117" w:rsidP="00CB4117">
      <w:pPr>
        <w:widowControl/>
        <w:spacing w:line="600" w:lineRule="exact"/>
        <w:ind w:firstLine="645"/>
        <w:jc w:val="left"/>
        <w:rPr>
          <w:rFonts w:eastAsia="仿宋_GB2312"/>
          <w:color w:val="000000"/>
          <w:sz w:val="32"/>
          <w:szCs w:val="32"/>
        </w:rPr>
      </w:pPr>
      <w:r>
        <w:rPr>
          <w:rFonts w:eastAsia="仿宋_GB2312" w:hint="eastAsia"/>
          <w:color w:val="000000"/>
          <w:sz w:val="32"/>
          <w:szCs w:val="32"/>
        </w:rPr>
        <w:t>2020</w:t>
      </w:r>
      <w:r>
        <w:rPr>
          <w:rFonts w:eastAsia="仿宋_GB2312" w:hint="eastAsia"/>
          <w:color w:val="000000"/>
          <w:sz w:val="32"/>
          <w:szCs w:val="32"/>
        </w:rPr>
        <w:t>年我队绩效管理情况较为理想，达到了年初设定的各项绩效目标。所有资金使用严格按审批程序办理、操作规范，会计核算结果真实、准确，各项支出严格按照各项制度执行。</w:t>
      </w:r>
    </w:p>
    <w:p w:rsidR="00CB4117" w:rsidRDefault="00CB4117" w:rsidP="00CB4117">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 1 \* GB4 \* MERGEFORMAT </w:instrText>
      </w:r>
      <w:r>
        <w:rPr>
          <w:rFonts w:ascii="仿宋" w:eastAsia="仿宋" w:hAnsi="仿宋" w:cs="仿宋" w:hint="eastAsia"/>
          <w:sz w:val="32"/>
          <w:szCs w:val="32"/>
        </w:rPr>
        <w:fldChar w:fldCharType="separate"/>
      </w:r>
      <w:r>
        <w:rPr>
          <w:rFonts w:ascii="仿宋" w:eastAsia="仿宋" w:hAnsi="仿宋" w:cs="仿宋" w:hint="eastAsia"/>
          <w:sz w:val="32"/>
          <w:szCs w:val="32"/>
        </w:rPr>
        <w:t>㈠</w:t>
      </w:r>
      <w:r>
        <w:rPr>
          <w:rFonts w:ascii="仿宋" w:eastAsia="仿宋" w:hAnsi="仿宋" w:cs="仿宋" w:hint="eastAsia"/>
          <w:sz w:val="32"/>
          <w:szCs w:val="32"/>
        </w:rPr>
        <w:fldChar w:fldCharType="end"/>
      </w:r>
      <w:r>
        <w:rPr>
          <w:rFonts w:ascii="仿宋" w:eastAsia="仿宋" w:hAnsi="仿宋" w:cs="仿宋" w:hint="eastAsia"/>
          <w:sz w:val="32"/>
          <w:szCs w:val="32"/>
        </w:rPr>
        <w:t>项目组织管理情况</w:t>
      </w:r>
    </w:p>
    <w:p w:rsidR="00CB4117" w:rsidRDefault="00CB4117" w:rsidP="00CB4117">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1、为保证该项目的顺利进行，我队结合往年绩效考评方案和当年工作计划，制定了切合实际、可量化、可考评的年度目标。</w:t>
      </w:r>
    </w:p>
    <w:p w:rsidR="00CB4117" w:rsidRDefault="00CB4117" w:rsidP="00CB4117">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加强项目运行管理。健全项目管理制度。我队已有保证项目实施的制度、措施，如《财务管理制度》、《政府采购管理制度》、《资产管理制度》等，结合我队的实际，组织相关人员根据我队的综合情况选用评价指标和评分标准，制定我队绩效评价指标体系。</w:t>
      </w:r>
    </w:p>
    <w:p w:rsidR="00CB4117" w:rsidRDefault="00CB4117" w:rsidP="00CB4117">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(二)项目绩效情况</w:t>
      </w:r>
    </w:p>
    <w:p w:rsidR="00CB4117" w:rsidRDefault="00CB4117" w:rsidP="00CB4117">
      <w:pPr>
        <w:numPr>
          <w:ilvl w:val="0"/>
          <w:numId w:val="2"/>
        </w:num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项目资金的效率性：交警专项资金的合理使用给广大群众带来便利、无论在交通安全宣传、交通事故处理、交通设施建设方面，都给广大人民群众带来较好的社会效益。</w:t>
      </w:r>
    </w:p>
    <w:p w:rsidR="00CB4117" w:rsidRPr="0005451B" w:rsidRDefault="00CB4117" w:rsidP="00CB4117">
      <w:pPr>
        <w:numPr>
          <w:ilvl w:val="0"/>
          <w:numId w:val="2"/>
        </w:num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项目资金的可持续性分析：资金及时到位将会有效提高工作效率。</w:t>
      </w:r>
    </w:p>
    <w:p w:rsidR="00CB4117" w:rsidRDefault="00CB4117" w:rsidP="00CB4117">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CB4117" w:rsidRDefault="00CB4117" w:rsidP="00CB4117">
      <w:pPr>
        <w:pStyle w:val="a6"/>
        <w:widowControl/>
        <w:spacing w:line="54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全市汽车数量增长速度快于道路建设速度，交通基础设施配套专项资金有限，难以满足建设需求，资金缺口大。</w:t>
      </w:r>
    </w:p>
    <w:p w:rsidR="00CB4117" w:rsidRDefault="00CB4117" w:rsidP="00CB4117">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CB4117" w:rsidRDefault="00CB4117" w:rsidP="00CB4117">
      <w:pPr>
        <w:pStyle w:val="a6"/>
        <w:widowControl/>
        <w:numPr>
          <w:ilvl w:val="0"/>
          <w:numId w:val="3"/>
        </w:numPr>
        <w:spacing w:line="540" w:lineRule="exact"/>
        <w:ind w:firstLineChars="200" w:firstLine="640"/>
        <w:jc w:val="both"/>
        <w:rPr>
          <w:rFonts w:ascii="仿宋" w:eastAsia="仿宋" w:hAnsi="仿宋" w:cs="仿宋"/>
          <w:sz w:val="32"/>
          <w:szCs w:val="32"/>
        </w:rPr>
      </w:pPr>
      <w:r>
        <w:rPr>
          <w:rFonts w:ascii="仿宋" w:eastAsia="仿宋" w:hAnsi="仿宋" w:cs="仿宋" w:hint="eastAsia"/>
          <w:sz w:val="32"/>
          <w:szCs w:val="32"/>
        </w:rPr>
        <w:lastRenderedPageBreak/>
        <w:t>完善业务管理制度、制定《津市市公安局交通警察大队专项资金管理办法》、严格按照《内控制定规范》和“三重一大”议事规则使用专项资金和开展道路安全管理工作。</w:t>
      </w:r>
    </w:p>
    <w:p w:rsidR="00CB4117" w:rsidRPr="0005451B" w:rsidRDefault="00CB4117" w:rsidP="00CB4117">
      <w:pPr>
        <w:spacing w:line="580" w:lineRule="exact"/>
        <w:ind w:firstLineChars="200" w:firstLine="640"/>
        <w:jc w:val="left"/>
        <w:rPr>
          <w:rFonts w:ascii="仿宋_GB2312" w:eastAsia="仿宋_GB2312"/>
          <w:sz w:val="32"/>
          <w:szCs w:val="32"/>
        </w:rPr>
      </w:pPr>
      <w:r>
        <w:rPr>
          <w:rFonts w:ascii="仿宋" w:eastAsia="仿宋" w:hAnsi="仿宋" w:cs="仿宋" w:hint="eastAsia"/>
          <w:sz w:val="32"/>
          <w:szCs w:val="32"/>
        </w:rPr>
        <w:t>2、后续工作计划：</w:t>
      </w:r>
      <w:r>
        <w:rPr>
          <w:rFonts w:ascii="仿宋_GB2312" w:eastAsia="仿宋_GB2312" w:hint="eastAsia"/>
          <w:sz w:val="32"/>
          <w:szCs w:val="32"/>
        </w:rPr>
        <w:t>加强装备建设，完善配套设施。规范案件办理，提高执法透明度。提高案件办理质量，提高执法工作的透明度，减少案件办理中违法违纪行为的发生，提高执法的公信力。</w:t>
      </w:r>
    </w:p>
    <w:p w:rsidR="00CB4117" w:rsidRDefault="00CB4117" w:rsidP="00CB4117">
      <w:pPr>
        <w:widowControl/>
        <w:spacing w:line="600" w:lineRule="exact"/>
        <w:ind w:firstLine="645"/>
        <w:jc w:val="left"/>
      </w:pPr>
      <w:r>
        <w:rPr>
          <w:rFonts w:eastAsia="黑体" w:hint="eastAsia"/>
          <w:sz w:val="32"/>
          <w:szCs w:val="32"/>
        </w:rPr>
        <w:t>七</w:t>
      </w:r>
      <w:r>
        <w:rPr>
          <w:rFonts w:eastAsia="黑体"/>
          <w:sz w:val="32"/>
          <w:szCs w:val="32"/>
        </w:rPr>
        <w:t>、其他需要说明的情况</w:t>
      </w:r>
    </w:p>
    <w:p w:rsidR="00B1597F" w:rsidRDefault="00B1597F">
      <w:pPr>
        <w:widowControl/>
        <w:spacing w:line="600" w:lineRule="exact"/>
        <w:ind w:firstLine="645"/>
        <w:jc w:val="left"/>
      </w:pPr>
    </w:p>
    <w:sectPr w:rsidR="00B1597F" w:rsidSect="00B159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CE8" w:rsidRDefault="00B27CE8" w:rsidP="00CB4117">
      <w:r>
        <w:separator/>
      </w:r>
    </w:p>
  </w:endnote>
  <w:endnote w:type="continuationSeparator" w:id="1">
    <w:p w:rsidR="00B27CE8" w:rsidRDefault="00B27CE8" w:rsidP="00CB4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CE8" w:rsidRDefault="00B27CE8" w:rsidP="00CB4117">
      <w:r>
        <w:separator/>
      </w:r>
    </w:p>
  </w:footnote>
  <w:footnote w:type="continuationSeparator" w:id="1">
    <w:p w:rsidR="00B27CE8" w:rsidRDefault="00B27CE8" w:rsidP="00CB41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A2E81D"/>
    <w:multiLevelType w:val="singleLevel"/>
    <w:tmpl w:val="93A2E81D"/>
    <w:lvl w:ilvl="0">
      <w:start w:val="1"/>
      <w:numFmt w:val="decimal"/>
      <w:suff w:val="nothing"/>
      <w:lvlText w:val="%1、"/>
      <w:lvlJc w:val="left"/>
    </w:lvl>
  </w:abstractNum>
  <w:abstractNum w:abstractNumId="1">
    <w:nsid w:val="1747231B"/>
    <w:multiLevelType w:val="hybridMultilevel"/>
    <w:tmpl w:val="2C0A02E0"/>
    <w:lvl w:ilvl="0" w:tplc="B33805AC">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196EE2A5"/>
    <w:multiLevelType w:val="singleLevel"/>
    <w:tmpl w:val="196EE2A5"/>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076E09"/>
    <w:rsid w:val="00B1597F"/>
    <w:rsid w:val="00B27CE8"/>
    <w:rsid w:val="00CB4117"/>
    <w:rsid w:val="3A076E09"/>
    <w:rsid w:val="3B8F3226"/>
    <w:rsid w:val="5A9D5D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7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597F"/>
    <w:pPr>
      <w:ind w:firstLineChars="200" w:firstLine="420"/>
    </w:pPr>
    <w:rPr>
      <w:rFonts w:ascii="Calibri" w:hAnsi="Calibri"/>
      <w:szCs w:val="22"/>
    </w:rPr>
  </w:style>
  <w:style w:type="paragraph" w:styleId="a4">
    <w:name w:val="header"/>
    <w:basedOn w:val="a"/>
    <w:link w:val="Char"/>
    <w:rsid w:val="00CB41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B4117"/>
    <w:rPr>
      <w:rFonts w:ascii="Times New Roman" w:eastAsia="宋体" w:hAnsi="Times New Roman" w:cs="Times New Roman"/>
      <w:kern w:val="2"/>
      <w:sz w:val="18"/>
      <w:szCs w:val="18"/>
    </w:rPr>
  </w:style>
  <w:style w:type="paragraph" w:styleId="a5">
    <w:name w:val="footer"/>
    <w:basedOn w:val="a"/>
    <w:link w:val="Char0"/>
    <w:rsid w:val="00CB4117"/>
    <w:pPr>
      <w:tabs>
        <w:tab w:val="center" w:pos="4153"/>
        <w:tab w:val="right" w:pos="8306"/>
      </w:tabs>
      <w:snapToGrid w:val="0"/>
      <w:jc w:val="left"/>
    </w:pPr>
    <w:rPr>
      <w:sz w:val="18"/>
      <w:szCs w:val="18"/>
    </w:rPr>
  </w:style>
  <w:style w:type="character" w:customStyle="1" w:styleId="Char0">
    <w:name w:val="页脚 Char"/>
    <w:basedOn w:val="a0"/>
    <w:link w:val="a5"/>
    <w:rsid w:val="00CB4117"/>
    <w:rPr>
      <w:rFonts w:ascii="Times New Roman" w:eastAsia="宋体" w:hAnsi="Times New Roman" w:cs="Times New Roman"/>
      <w:kern w:val="2"/>
      <w:sz w:val="18"/>
      <w:szCs w:val="18"/>
    </w:rPr>
  </w:style>
  <w:style w:type="paragraph" w:customStyle="1" w:styleId="p0">
    <w:name w:val="p0"/>
    <w:basedOn w:val="a"/>
    <w:rsid w:val="00CB4117"/>
    <w:pPr>
      <w:spacing w:line="365" w:lineRule="atLeast"/>
      <w:ind w:left="1"/>
    </w:pPr>
    <w:rPr>
      <w:sz w:val="20"/>
      <w:szCs w:val="20"/>
    </w:rPr>
  </w:style>
  <w:style w:type="paragraph" w:styleId="a6">
    <w:name w:val="Normal (Web)"/>
    <w:basedOn w:val="a"/>
    <w:qFormat/>
    <w:rsid w:val="00CB4117"/>
    <w:pPr>
      <w:jc w:val="left"/>
    </w:pPr>
    <w:rPr>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259</Words>
  <Characters>1478</Characters>
  <Application>Microsoft Office Word</Application>
  <DocSecurity>0</DocSecurity>
  <Lines>12</Lines>
  <Paragraphs>3</Paragraphs>
  <ScaleCrop>false</ScaleCrop>
  <Company>微软中国</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2021-03-15T06:50:00Z</dcterms:created>
  <dcterms:modified xsi:type="dcterms:W3CDTF">2022-03-21T01:53:00Z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