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DCC" w:rsidRDefault="007F7DCC">
      <w:pPr>
        <w:spacing w:line="60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津市市人民代表大会常务委员会办公室</w:t>
      </w:r>
    </w:p>
    <w:p w:rsidR="00B80C5E" w:rsidRDefault="007F7DCC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6"/>
          <w:szCs w:val="36"/>
        </w:rPr>
        <w:t>2021</w:t>
      </w:r>
      <w:r w:rsidR="00D255A6">
        <w:rPr>
          <w:rFonts w:eastAsia="方正小标宋_GBK" w:hint="eastAsia"/>
          <w:sz w:val="36"/>
          <w:szCs w:val="36"/>
        </w:rPr>
        <w:t>年度</w:t>
      </w:r>
      <w:r w:rsidR="00D255A6">
        <w:rPr>
          <w:rFonts w:eastAsia="方正小标宋_GBK"/>
          <w:sz w:val="36"/>
          <w:szCs w:val="36"/>
        </w:rPr>
        <w:t>部门整体支出</w:t>
      </w:r>
      <w:r w:rsidR="00D255A6">
        <w:rPr>
          <w:rFonts w:eastAsia="方正小标宋_GBK"/>
          <w:sz w:val="36"/>
          <w:szCs w:val="36"/>
        </w:rPr>
        <w:t>绩效报告</w:t>
      </w:r>
    </w:p>
    <w:p w:rsidR="00B80C5E" w:rsidRDefault="00B80C5E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B80C5E" w:rsidRDefault="00D255A6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</w:t>
      </w: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7F7DCC" w:rsidRDefault="007F7DCC" w:rsidP="007F7DCC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1．主要职能。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津市市人大常委会是津市市人民代表大会的常设机构，大会闭会期间，根据《宪法》和《地方组织法》的规定，行使下列职权：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在本行政区域内，保证宪法、法律、行政法规和上级人民代表大会及其常务委员会决议的贯彻和执行；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领导或者主持本级人民代表大会代表的选举；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召集本级人民代表大会会议；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讨论、决定本行政区域内的政治、经济、文化等重大事项；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决定本行政区域内的国民经济和社会发展计划、预算的部分变更；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监督“一府两院”的工作，联系市人民代表大会代表，受理人民群众对上述机关国家工作人员的申诉和意见；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撤销下一级人民代表大会的不适当的决议；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撤销市人民政府的不适当的决定和命令；</w:t>
      </w:r>
    </w:p>
    <w:p w:rsidR="007F7DCC" w:rsidRPr="00446691" w:rsidRDefault="007F7DCC" w:rsidP="000C025B">
      <w:pPr>
        <w:pStyle w:val="a6"/>
        <w:widowControl w:val="0"/>
        <w:spacing w:before="0" w:beforeAutospacing="0" w:after="0" w:afterAutospacing="0" w:line="520" w:lineRule="exact"/>
        <w:ind w:firstLine="620"/>
        <w:jc w:val="both"/>
        <w:rPr>
          <w:rFonts w:ascii="仿宋" w:eastAsia="仿宋" w:hAnsi="仿宋" w:cs="Times New Roman"/>
          <w:sz w:val="32"/>
          <w:szCs w:val="32"/>
        </w:rPr>
      </w:pPr>
      <w:r w:rsidRPr="00446691">
        <w:rPr>
          <w:rFonts w:ascii="仿宋" w:eastAsia="仿宋" w:hAnsi="仿宋" w:cs="Times New Roman" w:hint="eastAsia"/>
          <w:sz w:val="32"/>
          <w:szCs w:val="32"/>
        </w:rPr>
        <w:t>依法决定“一府两院”的人事任免，补选上一级人民代表大会出缺的代表和罢免个别代表；决定授予地方的荣誉称号等。</w:t>
      </w:r>
    </w:p>
    <w:p w:rsidR="007F7DCC" w:rsidRPr="00446691" w:rsidRDefault="007F7DCC" w:rsidP="000C025B">
      <w:pPr>
        <w:shd w:val="clear" w:color="auto" w:fill="FFFFFF"/>
        <w:spacing w:line="520" w:lineRule="exact"/>
        <w:ind w:firstLine="555"/>
        <w:jc w:val="left"/>
        <w:rPr>
          <w:rFonts w:ascii="仿宋" w:eastAsia="仿宋" w:hAnsi="仿宋"/>
          <w:kern w:val="0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宪法、法律赋予市人大常委会的职权，主要通过常务委员会会议履行。常务委员会会议由主任召集，每两个月至少举行一次。常务委员会的决议,由常务委员会以全体组成人</w:t>
      </w:r>
      <w:r w:rsidRPr="00446691">
        <w:rPr>
          <w:rFonts w:ascii="仿宋" w:eastAsia="仿宋" w:hAnsi="仿宋" w:hint="eastAsia"/>
          <w:kern w:val="0"/>
          <w:sz w:val="32"/>
          <w:szCs w:val="32"/>
        </w:rPr>
        <w:lastRenderedPageBreak/>
        <w:t>员的过半数通过。</w:t>
      </w:r>
    </w:p>
    <w:p w:rsidR="007F7DCC" w:rsidRDefault="007F7DCC" w:rsidP="007F7DCC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2．机构情况，包括当年变动情况及原因。</w:t>
      </w:r>
    </w:p>
    <w:p w:rsidR="007F7DCC" w:rsidRPr="00F4130B" w:rsidRDefault="007F7DCC" w:rsidP="007F7DCC">
      <w:pPr>
        <w:snapToGrid w:val="0"/>
        <w:spacing w:line="52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F4130B">
        <w:rPr>
          <w:rFonts w:ascii="仿宋" w:eastAsia="仿宋" w:hAnsi="仿宋"/>
          <w:kern w:val="0"/>
          <w:sz w:val="32"/>
          <w:szCs w:val="32"/>
        </w:rPr>
        <w:t>津市市人大为独立核算的行政单位，属一级预算单位，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津市市人大目前内设人大常委会办公室、人大常委会联工委、人大常委会监察和司法委、人大常委会民侨外委、人大财经委、人大常委会农业与农村委、人大常委会教科文卫委、人大常委会环资委、人大常委会社会建设委。</w:t>
      </w:r>
    </w:p>
    <w:p w:rsidR="007F7DCC" w:rsidRDefault="007F7DCC" w:rsidP="007F7DCC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3．人员情况，包括当年变动情况及原因。</w:t>
      </w:r>
    </w:p>
    <w:p w:rsidR="007F7DCC" w:rsidRDefault="007F7DCC" w:rsidP="007F7DCC">
      <w:pPr>
        <w:snapToGrid w:val="0"/>
        <w:spacing w:line="520" w:lineRule="exact"/>
        <w:ind w:firstLineChars="200" w:firstLine="640"/>
        <w:rPr>
          <w:rFonts w:eastAsia="黑体"/>
          <w:sz w:val="32"/>
          <w:szCs w:val="32"/>
        </w:rPr>
      </w:pPr>
      <w:r w:rsidRPr="00F4130B">
        <w:rPr>
          <w:rFonts w:ascii="仿宋" w:eastAsia="仿宋" w:hAnsi="仿宋"/>
          <w:kern w:val="0"/>
          <w:sz w:val="32"/>
          <w:szCs w:val="32"/>
        </w:rPr>
        <w:t>根据编委核定，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市人大办核定</w:t>
      </w:r>
      <w:r>
        <w:rPr>
          <w:rFonts w:ascii="仿宋" w:eastAsia="仿宋" w:hAnsi="仿宋" w:hint="eastAsia"/>
          <w:kern w:val="0"/>
          <w:sz w:val="32"/>
          <w:szCs w:val="32"/>
        </w:rPr>
        <w:t>行政编27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名，</w:t>
      </w:r>
      <w:r>
        <w:rPr>
          <w:rFonts w:ascii="仿宋" w:eastAsia="仿宋" w:hAnsi="仿宋" w:hint="eastAsia"/>
          <w:kern w:val="0"/>
          <w:sz w:val="32"/>
          <w:szCs w:val="32"/>
        </w:rPr>
        <w:t>事业编3名，工勤编4名。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目前共有机关工作人员</w:t>
      </w:r>
      <w:r>
        <w:rPr>
          <w:rFonts w:ascii="仿宋" w:eastAsia="仿宋" w:hAnsi="仿宋" w:hint="eastAsia"/>
          <w:kern w:val="0"/>
          <w:sz w:val="32"/>
          <w:szCs w:val="32"/>
        </w:rPr>
        <w:t>40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名（其中行政编制人员</w:t>
      </w:r>
      <w:r>
        <w:rPr>
          <w:rFonts w:ascii="仿宋" w:eastAsia="仿宋" w:hAnsi="仿宋" w:hint="eastAsia"/>
          <w:kern w:val="0"/>
          <w:sz w:val="32"/>
          <w:szCs w:val="32"/>
        </w:rPr>
        <w:t>35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名、事业编制人员</w:t>
      </w:r>
      <w:r>
        <w:rPr>
          <w:rFonts w:ascii="仿宋" w:eastAsia="仿宋" w:hAnsi="仿宋" w:hint="eastAsia"/>
          <w:kern w:val="0"/>
          <w:sz w:val="32"/>
          <w:szCs w:val="32"/>
        </w:rPr>
        <w:t>3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名</w:t>
      </w:r>
      <w:r>
        <w:rPr>
          <w:rFonts w:ascii="仿宋" w:eastAsia="仿宋" w:hAnsi="仿宋" w:hint="eastAsia"/>
          <w:kern w:val="0"/>
          <w:sz w:val="32"/>
          <w:szCs w:val="32"/>
        </w:rPr>
        <w:t>，工勤编2名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）。</w:t>
      </w:r>
    </w:p>
    <w:p w:rsidR="00B80C5E" w:rsidRDefault="00D255A6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B80C5E" w:rsidRDefault="00D255A6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7F7DCC" w:rsidRPr="00F4130B" w:rsidRDefault="007F7DCC" w:rsidP="007F7DCC">
      <w:pPr>
        <w:spacing w:line="580" w:lineRule="exact"/>
        <w:ind w:firstLineChars="211" w:firstLine="675"/>
        <w:rPr>
          <w:rFonts w:ascii="仿宋" w:eastAsia="仿宋" w:hAnsi="仿宋"/>
          <w:kern w:val="0"/>
          <w:sz w:val="32"/>
          <w:szCs w:val="32"/>
        </w:rPr>
      </w:pPr>
      <w:r w:rsidRPr="00F4130B">
        <w:rPr>
          <w:rFonts w:ascii="仿宋" w:eastAsia="仿宋" w:hAnsi="仿宋"/>
          <w:kern w:val="0"/>
          <w:sz w:val="32"/>
          <w:szCs w:val="32"/>
        </w:rPr>
        <w:t>20</w:t>
      </w:r>
      <w:r>
        <w:rPr>
          <w:rFonts w:ascii="仿宋" w:eastAsia="仿宋" w:hAnsi="仿宋" w:hint="eastAsia"/>
          <w:kern w:val="0"/>
          <w:sz w:val="32"/>
          <w:szCs w:val="32"/>
        </w:rPr>
        <w:t>21</w:t>
      </w:r>
      <w:r w:rsidRPr="00F4130B">
        <w:rPr>
          <w:rFonts w:ascii="仿宋" w:eastAsia="仿宋" w:hAnsi="仿宋"/>
          <w:kern w:val="0"/>
          <w:sz w:val="32"/>
          <w:szCs w:val="32"/>
        </w:rPr>
        <w:t>年我单位总收入</w:t>
      </w:r>
      <w:r>
        <w:rPr>
          <w:rFonts w:ascii="仿宋" w:eastAsia="仿宋" w:hAnsi="仿宋" w:hint="eastAsia"/>
          <w:kern w:val="0"/>
          <w:sz w:val="32"/>
          <w:szCs w:val="32"/>
        </w:rPr>
        <w:t>816.53</w:t>
      </w:r>
      <w:r w:rsidRPr="00A8106E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F4130B">
        <w:rPr>
          <w:rFonts w:ascii="仿宋" w:eastAsia="仿宋" w:hAnsi="仿宋"/>
          <w:kern w:val="0"/>
          <w:sz w:val="32"/>
          <w:szCs w:val="32"/>
        </w:rPr>
        <w:t>元，比上年收入</w:t>
      </w:r>
      <w:r>
        <w:rPr>
          <w:rFonts w:ascii="仿宋" w:eastAsia="仿宋" w:hAnsi="仿宋" w:hint="eastAsia"/>
          <w:kern w:val="0"/>
          <w:sz w:val="32"/>
          <w:szCs w:val="32"/>
        </w:rPr>
        <w:t>748.01</w:t>
      </w:r>
      <w:r w:rsidRPr="00A8106E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F4130B">
        <w:rPr>
          <w:rFonts w:ascii="仿宋" w:eastAsia="仿宋" w:hAnsi="仿宋"/>
          <w:kern w:val="0"/>
          <w:sz w:val="32"/>
          <w:szCs w:val="32"/>
        </w:rPr>
        <w:t>元增长了</w:t>
      </w:r>
      <w:r>
        <w:rPr>
          <w:rFonts w:ascii="仿宋" w:eastAsia="仿宋" w:hAnsi="仿宋" w:hint="eastAsia"/>
          <w:kern w:val="0"/>
          <w:sz w:val="32"/>
          <w:szCs w:val="32"/>
        </w:rPr>
        <w:t>9.16</w:t>
      </w:r>
      <w:r w:rsidRPr="00F4130B">
        <w:rPr>
          <w:rFonts w:ascii="仿宋" w:eastAsia="仿宋" w:hAnsi="仿宋"/>
          <w:kern w:val="0"/>
          <w:sz w:val="32"/>
          <w:szCs w:val="32"/>
        </w:rPr>
        <w:t>%；我单位总支出</w:t>
      </w:r>
      <w:r w:rsidR="00446691">
        <w:rPr>
          <w:rFonts w:ascii="仿宋" w:eastAsia="仿宋" w:hAnsi="仿宋" w:hint="eastAsia"/>
          <w:kern w:val="0"/>
          <w:sz w:val="32"/>
          <w:szCs w:val="32"/>
        </w:rPr>
        <w:t>825.43</w:t>
      </w:r>
      <w:r w:rsidRPr="00A8106E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F4130B">
        <w:rPr>
          <w:rFonts w:ascii="仿宋" w:eastAsia="仿宋" w:hAnsi="仿宋"/>
          <w:kern w:val="0"/>
          <w:sz w:val="32"/>
          <w:szCs w:val="32"/>
        </w:rPr>
        <w:t>元，比上年支出</w:t>
      </w:r>
      <w:r>
        <w:rPr>
          <w:rFonts w:ascii="仿宋" w:eastAsia="仿宋" w:hAnsi="仿宋" w:hint="eastAsia"/>
          <w:kern w:val="0"/>
          <w:sz w:val="32"/>
          <w:szCs w:val="32"/>
        </w:rPr>
        <w:t>772.97</w:t>
      </w:r>
      <w:r w:rsidRPr="00A8106E">
        <w:rPr>
          <w:rFonts w:ascii="仿宋" w:eastAsia="仿宋" w:hAnsi="仿宋" w:hint="eastAsia"/>
          <w:kern w:val="0"/>
          <w:sz w:val="32"/>
          <w:szCs w:val="32"/>
        </w:rPr>
        <w:t>万</w:t>
      </w:r>
      <w:r w:rsidRPr="00F4130B">
        <w:rPr>
          <w:rFonts w:ascii="仿宋" w:eastAsia="仿宋" w:hAnsi="仿宋"/>
          <w:kern w:val="0"/>
          <w:sz w:val="32"/>
          <w:szCs w:val="32"/>
        </w:rPr>
        <w:t>元增长了</w:t>
      </w:r>
      <w:r w:rsidR="00446691">
        <w:rPr>
          <w:rFonts w:ascii="仿宋" w:eastAsia="仿宋" w:hAnsi="仿宋" w:hint="eastAsia"/>
          <w:kern w:val="0"/>
          <w:sz w:val="32"/>
          <w:szCs w:val="32"/>
        </w:rPr>
        <w:t>6.79</w:t>
      </w:r>
      <w:r w:rsidRPr="00F4130B">
        <w:rPr>
          <w:rFonts w:ascii="仿宋" w:eastAsia="仿宋" w:hAnsi="仿宋"/>
          <w:kern w:val="0"/>
          <w:sz w:val="32"/>
          <w:szCs w:val="32"/>
        </w:rPr>
        <w:t>%。我单位收入支出比上年增加的主要原因是：</w:t>
      </w:r>
      <w:r w:rsidR="00446691">
        <w:rPr>
          <w:rFonts w:ascii="仿宋" w:eastAsia="仿宋" w:hAnsi="仿宋" w:hint="eastAsia"/>
          <w:kern w:val="0"/>
          <w:sz w:val="32"/>
          <w:szCs w:val="32"/>
        </w:rPr>
        <w:t>人员</w:t>
      </w:r>
      <w:r w:rsidRPr="00F4130B">
        <w:rPr>
          <w:rFonts w:ascii="仿宋" w:eastAsia="仿宋" w:hAnsi="仿宋" w:hint="eastAsia"/>
          <w:kern w:val="0"/>
          <w:sz w:val="32"/>
          <w:szCs w:val="32"/>
        </w:rPr>
        <w:t>增加</w:t>
      </w:r>
      <w:r w:rsidRPr="00F4130B">
        <w:rPr>
          <w:rFonts w:ascii="仿宋" w:eastAsia="仿宋" w:hAnsi="仿宋"/>
          <w:kern w:val="0"/>
          <w:sz w:val="32"/>
          <w:szCs w:val="32"/>
        </w:rPr>
        <w:t>。</w:t>
      </w:r>
    </w:p>
    <w:p w:rsidR="00B80C5E" w:rsidRDefault="00D255A6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446691" w:rsidRPr="00446691" w:rsidRDefault="00446691" w:rsidP="00446691">
      <w:pPr>
        <w:widowControl/>
        <w:spacing w:line="600" w:lineRule="exact"/>
        <w:ind w:firstLineChars="200" w:firstLine="640"/>
        <w:rPr>
          <w:rFonts w:eastAsia="黑体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2021年我单位总支出825.43万元，均为基本支出，无专项资金。</w:t>
      </w:r>
    </w:p>
    <w:p w:rsidR="00B80C5E" w:rsidRDefault="00D255A6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 w:hint="eastAsia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三、</w:t>
      </w: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446691" w:rsidRPr="00446691" w:rsidRDefault="00446691">
      <w:pPr>
        <w:pStyle w:val="a3"/>
        <w:widowControl/>
        <w:spacing w:line="600" w:lineRule="exact"/>
        <w:ind w:left="640" w:firstLineChars="0" w:firstLine="0"/>
        <w:jc w:val="left"/>
        <w:rPr>
          <w:rFonts w:ascii="仿宋" w:eastAsia="仿宋" w:hAnsi="仿宋"/>
          <w:kern w:val="0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无。</w:t>
      </w:r>
    </w:p>
    <w:p w:rsidR="00B80C5E" w:rsidRDefault="00D255A6">
      <w:pPr>
        <w:widowControl/>
        <w:spacing w:line="600" w:lineRule="exact"/>
        <w:ind w:firstLine="645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446691" w:rsidRDefault="00446691">
      <w:pPr>
        <w:widowControl/>
        <w:spacing w:line="600" w:lineRule="exact"/>
        <w:ind w:firstLine="645"/>
        <w:jc w:val="left"/>
        <w:rPr>
          <w:rFonts w:ascii="仿宋" w:eastAsia="仿宋" w:hAnsi="仿宋" w:hint="eastAsia"/>
          <w:kern w:val="0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市人大办2021年工作要点均已完成。</w:t>
      </w:r>
    </w:p>
    <w:p w:rsidR="00B80C5E" w:rsidRDefault="00D255A6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lastRenderedPageBreak/>
        <w:t>五</w:t>
      </w:r>
      <w:r>
        <w:rPr>
          <w:rFonts w:ascii="Times New Roman" w:eastAsia="黑体" w:hAnsi="Times New Roman" w:hint="eastAsia"/>
          <w:sz w:val="32"/>
          <w:szCs w:val="32"/>
        </w:rPr>
        <w:t>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B80C5E" w:rsidRPr="00446691" w:rsidRDefault="00446691">
      <w:pPr>
        <w:widowControl/>
        <w:spacing w:line="600" w:lineRule="exact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本单位无意见。</w:t>
      </w:r>
    </w:p>
    <w:p w:rsidR="00B80C5E" w:rsidRDefault="00D255A6">
      <w:pPr>
        <w:widowControl/>
        <w:spacing w:line="600" w:lineRule="exact"/>
        <w:ind w:firstLineChars="200" w:firstLine="640"/>
        <w:jc w:val="left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446691" w:rsidRPr="00F4130B" w:rsidRDefault="00446691" w:rsidP="00446691">
      <w:pPr>
        <w:snapToGrid w:val="0"/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F4130B">
        <w:rPr>
          <w:rFonts w:ascii="仿宋" w:eastAsia="仿宋" w:hAnsi="仿宋"/>
          <w:kern w:val="0"/>
          <w:sz w:val="32"/>
          <w:szCs w:val="32"/>
        </w:rPr>
        <w:t>对财务管理进行规范化，同财政部门及时沟通学习，积极进行财政部门组织的决算、编报、审核等方面工作按时完成，认真如实填报。</w:t>
      </w:r>
    </w:p>
    <w:p w:rsidR="00446691" w:rsidRPr="00F4130B" w:rsidRDefault="00446691" w:rsidP="00446691">
      <w:pPr>
        <w:snapToGrid w:val="0"/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F4130B">
        <w:rPr>
          <w:rFonts w:ascii="仿宋" w:eastAsia="仿宋" w:hAnsi="仿宋"/>
          <w:kern w:val="0"/>
          <w:sz w:val="32"/>
          <w:szCs w:val="32"/>
        </w:rPr>
        <w:t>认真执行预算和决算公开工作按规定，该填制及时填制，该公开及时公开，该上报及时上报。</w:t>
      </w:r>
    </w:p>
    <w:p w:rsidR="00446691" w:rsidRDefault="00D255A6" w:rsidP="00446691">
      <w:pPr>
        <w:snapToGrid w:val="0"/>
        <w:spacing w:line="600" w:lineRule="exac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446691" w:rsidRPr="00F4130B" w:rsidRDefault="00446691" w:rsidP="00446691">
      <w:pPr>
        <w:snapToGrid w:val="0"/>
        <w:spacing w:line="600" w:lineRule="exact"/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446691">
        <w:rPr>
          <w:rFonts w:ascii="仿宋" w:eastAsia="仿宋" w:hAnsi="仿宋" w:hint="eastAsia"/>
          <w:kern w:val="0"/>
          <w:sz w:val="32"/>
          <w:szCs w:val="32"/>
        </w:rPr>
        <w:t>无。</w:t>
      </w:r>
    </w:p>
    <w:p w:rsidR="00B80C5E" w:rsidRDefault="00B80C5E">
      <w:pPr>
        <w:widowControl/>
        <w:spacing w:line="600" w:lineRule="exact"/>
        <w:ind w:firstLine="645"/>
        <w:jc w:val="left"/>
      </w:pPr>
    </w:p>
    <w:sectPr w:rsidR="00B80C5E" w:rsidSect="00B80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5A6" w:rsidRDefault="00D255A6" w:rsidP="007F7DCC">
      <w:r>
        <w:separator/>
      </w:r>
    </w:p>
  </w:endnote>
  <w:endnote w:type="continuationSeparator" w:id="0">
    <w:p w:rsidR="00D255A6" w:rsidRDefault="00D255A6" w:rsidP="007F7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5A6" w:rsidRDefault="00D255A6" w:rsidP="007F7DCC">
      <w:r>
        <w:separator/>
      </w:r>
    </w:p>
  </w:footnote>
  <w:footnote w:type="continuationSeparator" w:id="0">
    <w:p w:rsidR="00D255A6" w:rsidRDefault="00D255A6" w:rsidP="007F7D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C025B"/>
    <w:rsid w:val="00446691"/>
    <w:rsid w:val="007F7DCC"/>
    <w:rsid w:val="00B80C5E"/>
    <w:rsid w:val="00D255A6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C5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80C5E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rsid w:val="007F7D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F7DC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7F7D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F7DCC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Normal (Web)"/>
    <w:basedOn w:val="a"/>
    <w:uiPriority w:val="99"/>
    <w:unhideWhenUsed/>
    <w:rsid w:val="007F7D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2021-03-15T06:50:00Z</dcterms:created>
  <dcterms:modified xsi:type="dcterms:W3CDTF">2022-04-07T05:21:00Z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