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eastAsia="方正小标宋_GBK"/>
          <w:sz w:val="36"/>
          <w:szCs w:val="36"/>
          <w:lang w:val="en-US" w:eastAsia="zh-CN"/>
        </w:rPr>
      </w:pPr>
      <w:r>
        <w:rPr>
          <w:rFonts w:hint="eastAsia" w:eastAsia="方正小标宋_GBK"/>
          <w:sz w:val="36"/>
          <w:szCs w:val="36"/>
          <w:lang w:val="en-US" w:eastAsia="zh-CN"/>
        </w:rPr>
        <w:t>津市市归国华侨联合会</w:t>
      </w:r>
    </w:p>
    <w:p>
      <w:pPr>
        <w:spacing w:line="600" w:lineRule="exact"/>
        <w:jc w:val="center"/>
        <w:rPr>
          <w:rFonts w:eastAsia="方正小标宋_GBK"/>
          <w:sz w:val="32"/>
          <w:szCs w:val="32"/>
        </w:rPr>
      </w:pPr>
      <w:r>
        <w:rPr>
          <w:rFonts w:hint="eastAsia" w:eastAsia="方正小标宋_GBK"/>
          <w:sz w:val="36"/>
          <w:szCs w:val="36"/>
          <w:lang w:val="en-US" w:eastAsia="zh-CN"/>
        </w:rPr>
        <w:t>2021年度</w:t>
      </w:r>
      <w:r>
        <w:rPr>
          <w:rFonts w:eastAsia="方正小标宋_GBK"/>
          <w:sz w:val="36"/>
          <w:szCs w:val="36"/>
        </w:rPr>
        <w:t>部门整体支出绩效报告</w:t>
      </w:r>
    </w:p>
    <w:p>
      <w:pPr>
        <w:spacing w:line="600" w:lineRule="exact"/>
        <w:jc w:val="center"/>
        <w:rPr>
          <w:rFonts w:eastAsia="方正小标宋_GBK"/>
          <w:sz w:val="32"/>
          <w:szCs w:val="32"/>
        </w:rPr>
      </w:pPr>
    </w:p>
    <w:p>
      <w:pPr>
        <w:pStyle w:val="5"/>
        <w:widowControl/>
        <w:numPr>
          <w:ilvl w:val="0"/>
          <w:numId w:val="1"/>
        </w:numPr>
        <w:spacing w:line="600" w:lineRule="exact"/>
        <w:ind w:left="640" w:firstLine="0" w:firstLineChars="0"/>
        <w:rPr>
          <w:rFonts w:ascii="Times New Roman" w:hAnsi="Times New Roman" w:eastAsia="黑体"/>
          <w:sz w:val="32"/>
          <w:szCs w:val="32"/>
        </w:rPr>
      </w:pPr>
      <w:r>
        <w:rPr>
          <w:rFonts w:ascii="Times New Roman" w:hAnsi="Times New Roman" w:eastAsia="黑体"/>
          <w:sz w:val="32"/>
          <w:szCs w:val="32"/>
        </w:rPr>
        <w:t>部门、单位基本情况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楷体_GB2312" w:hAnsi="楷体_GB2312" w:eastAsia="楷体_GB2312" w:cs="楷体_GB2312"/>
          <w:sz w:val="32"/>
          <w:szCs w:val="32"/>
          <w:lang w:eastAsia="zh-CN"/>
        </w:rPr>
      </w:pPr>
      <w:r>
        <w:rPr>
          <w:rFonts w:hint="eastAsia" w:ascii="楷体_GB2312" w:hAnsi="楷体_GB2312" w:eastAsia="楷体_GB2312" w:cs="楷体_GB2312"/>
          <w:sz w:val="32"/>
          <w:szCs w:val="32"/>
          <w:lang w:eastAsia="zh-CN"/>
        </w:rPr>
        <w:t>(一)职能职责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1.宣传、贯彻党和政府有关方针、政策，团结和动员归侨、侨眷积极参加我市改革开放和社会主义现代化建设；</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2.依法维护归侨、侨眷合法权益和海外侨胞在国内的合法权益。确保市侨联依法开展活动，为广大归侨、侨眷和海外侨胞提供法律咨询和服务；</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3.围绕经济建设，凝聚侨心，发挥侨力。促进海外侨胞与我市进行经济合作和科技交流。引进资金、技术、设备和人才，协助和联络海外侨胞来津投资兴办实业及各种社会公益事业，为侨属企业、侨资企业提供服务；</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4.拟定全市侨联工作计划和发展规划，并组织实施；负责全市归侨、侨眷代表大会及其委员会的决议、决定的实施；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5.积极参政议政，参与人大、政协的侨界代表、委员人选和推荐工作；</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6.密切与海外侨联及其社团的联系，广泛了解归侨、侨眷和海外侨胞意见和要求，为党和政府制订侨务政策地方性法规提出建议和意见。按照中央、省、市委的要求加强侨务工作。为祖国统一大业服务；</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7.负责指导全市侨联组织的业务事项；</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8.承办市委、市人民政府和上级交办的其它事项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val="0"/>
          <w:sz w:val="32"/>
          <w:szCs w:val="32"/>
          <w:lang w:eastAsia="zh-CN"/>
        </w:rPr>
      </w:pPr>
      <w:r>
        <w:rPr>
          <w:rFonts w:hint="eastAsia" w:ascii="黑体" w:hAnsi="黑体" w:eastAsia="黑体" w:cs="黑体"/>
          <w:b w:val="0"/>
          <w:bCs w:val="0"/>
          <w:sz w:val="32"/>
          <w:szCs w:val="32"/>
          <w:lang w:eastAsia="zh-CN"/>
        </w:rPr>
        <w:t>(二)机构设置</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依据中共津市市机构编制委员会津编发[2016]文件核定机构级别明确正科级，行级编制2名，核定正副科级领导</w:t>
      </w:r>
      <w:r>
        <w:rPr>
          <w:rFonts w:hint="eastAsia" w:ascii="仿宋_GB2312" w:hAnsi="仿宋_GB2312" w:eastAsia="仿宋_GB2312" w:cs="仿宋_GB2312"/>
          <w:sz w:val="32"/>
          <w:szCs w:val="32"/>
          <w:lang w:val="en-US" w:eastAsia="zh-CN"/>
        </w:rPr>
        <w:t>1名</w:t>
      </w:r>
      <w:r>
        <w:rPr>
          <w:rFonts w:hint="eastAsia" w:ascii="仿宋_GB2312" w:hAnsi="仿宋_GB2312" w:eastAsia="仿宋_GB2312" w:cs="仿宋_GB2312"/>
          <w:sz w:val="32"/>
          <w:szCs w:val="32"/>
          <w:lang w:eastAsia="zh-CN"/>
        </w:rPr>
        <w:t>；中共津市市机构编制委员会津编发[2019]58号文件核定，收回行政编制1名，核定全额拨款事业编制3名，</w:t>
      </w:r>
      <w:r>
        <w:rPr>
          <w:rFonts w:hint="eastAsia" w:ascii="仿宋_GB2312" w:hAnsi="仿宋_GB2312" w:eastAsia="仿宋_GB2312" w:cs="仿宋_GB2312"/>
          <w:sz w:val="32"/>
          <w:szCs w:val="32"/>
          <w:lang w:val="en-US" w:eastAsia="zh-CN"/>
        </w:rPr>
        <w:t>2020年3月新增1人；2021年10月，调出1人；2021年12月调进1人，</w:t>
      </w:r>
      <w:bookmarkStart w:id="0" w:name="_GoBack"/>
      <w:bookmarkEnd w:id="0"/>
      <w:r>
        <w:rPr>
          <w:rFonts w:hint="eastAsia" w:ascii="仿宋_GB2312" w:hAnsi="仿宋_GB2312" w:eastAsia="仿宋_GB2312" w:cs="仿宋_GB2312"/>
          <w:sz w:val="32"/>
          <w:szCs w:val="32"/>
          <w:lang w:val="en-US" w:eastAsia="zh-CN"/>
        </w:rPr>
        <w:t>现</w:t>
      </w:r>
      <w:r>
        <w:rPr>
          <w:rFonts w:hint="eastAsia" w:ascii="仿宋_GB2312" w:hAnsi="仿宋_GB2312" w:eastAsia="仿宋_GB2312" w:cs="仿宋_GB2312"/>
          <w:sz w:val="32"/>
          <w:szCs w:val="32"/>
          <w:lang w:eastAsia="zh-CN"/>
        </w:rPr>
        <w:t>到位</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人。</w:t>
      </w:r>
    </w:p>
    <w:p>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40" w:lineRule="atLeast"/>
        <w:ind w:left="640" w:leftChars="0" w:right="-506" w:rightChars="0"/>
        <w:rPr>
          <w:rFonts w:hint="eastAsia" w:ascii="黑体" w:hAnsi="黑体" w:eastAsia="黑体" w:cs="黑体"/>
          <w:b w:val="0"/>
          <w:bCs w:val="0"/>
          <w:sz w:val="32"/>
          <w:szCs w:val="32"/>
          <w:lang w:eastAsia="zh-CN"/>
        </w:rPr>
      </w:pPr>
      <w:r>
        <w:rPr>
          <w:rFonts w:hint="eastAsia" w:ascii="黑体" w:hAnsi="黑体" w:eastAsia="黑体" w:cs="黑体"/>
          <w:b w:val="0"/>
          <w:bCs w:val="0"/>
          <w:sz w:val="32"/>
          <w:szCs w:val="32"/>
          <w:lang w:eastAsia="zh-CN"/>
        </w:rPr>
        <w:t>(三)</w:t>
      </w:r>
      <w:r>
        <w:rPr>
          <w:rFonts w:hint="eastAsia" w:ascii="黑体" w:hAnsi="黑体" w:eastAsia="黑体" w:cs="黑体"/>
          <w:b w:val="0"/>
          <w:bCs w:val="0"/>
          <w:sz w:val="32"/>
          <w:szCs w:val="32"/>
          <w:lang w:val="en-US" w:eastAsia="zh-CN"/>
        </w:rPr>
        <w:t>2022年</w:t>
      </w:r>
      <w:r>
        <w:rPr>
          <w:rFonts w:hint="eastAsia" w:ascii="黑体" w:hAnsi="黑体" w:eastAsia="黑体" w:cs="黑体"/>
          <w:b w:val="0"/>
          <w:bCs w:val="0"/>
          <w:sz w:val="32"/>
          <w:szCs w:val="32"/>
          <w:lang w:eastAsia="zh-CN"/>
        </w:rPr>
        <w:t>主要工作计划</w:t>
      </w:r>
    </w:p>
    <w:p>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40" w:lineRule="atLeast"/>
        <w:ind w:left="640" w:leftChars="0" w:right="-506" w:rightChars="0"/>
        <w:rPr>
          <w:rFonts w:ascii="微软雅黑" w:hAnsi="微软雅黑" w:eastAsia="微软雅黑" w:cs="微软雅黑"/>
          <w:i w:val="0"/>
          <w:caps w:val="0"/>
          <w:color w:val="535353"/>
          <w:spacing w:val="0"/>
          <w:sz w:val="22"/>
          <w:szCs w:val="22"/>
          <w:u w:val="none"/>
        </w:rPr>
      </w:pPr>
      <w:r>
        <w:rPr>
          <w:rFonts w:hint="eastAsia" w:ascii="仿宋_GB2312" w:hAnsi="微软雅黑" w:eastAsia="仿宋_GB2312" w:cs="仿宋_GB2312"/>
          <w:i w:val="0"/>
          <w:caps w:val="0"/>
          <w:color w:val="000000"/>
          <w:spacing w:val="0"/>
          <w:sz w:val="32"/>
          <w:szCs w:val="32"/>
          <w:u w:val="none"/>
          <w:shd w:val="clear" w:fill="FFFFFF"/>
          <w:lang w:val="en-US" w:eastAsia="zh-CN"/>
        </w:rPr>
        <w:t>1.</w:t>
      </w:r>
      <w:r>
        <w:rPr>
          <w:rFonts w:ascii="仿宋_GB2312" w:hAnsi="微软雅黑" w:eastAsia="仿宋_GB2312" w:cs="仿宋_GB2312"/>
          <w:i w:val="0"/>
          <w:caps w:val="0"/>
          <w:color w:val="000000"/>
          <w:spacing w:val="0"/>
          <w:sz w:val="32"/>
          <w:szCs w:val="32"/>
          <w:u w:val="none"/>
          <w:shd w:val="clear" w:fill="FFFFFF"/>
        </w:rPr>
        <w:t>海内外联络联谊工作。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40" w:lineRule="atLeast"/>
        <w:ind w:left="0" w:right="-506" w:firstLine="640"/>
        <w:rPr>
          <w:rFonts w:hint="eastAsia" w:ascii="微软雅黑" w:hAnsi="微软雅黑" w:eastAsia="微软雅黑" w:cs="微软雅黑"/>
          <w:i w:val="0"/>
          <w:caps w:val="0"/>
          <w:color w:val="535353"/>
          <w:spacing w:val="0"/>
          <w:sz w:val="22"/>
          <w:szCs w:val="22"/>
          <w:u w:val="none"/>
        </w:rPr>
      </w:pPr>
      <w:r>
        <w:rPr>
          <w:rFonts w:hint="eastAsia" w:ascii="仿宋_GB2312" w:hAnsi="微软雅黑" w:eastAsia="仿宋_GB2312" w:cs="仿宋_GB2312"/>
          <w:i w:val="0"/>
          <w:caps w:val="0"/>
          <w:color w:val="000000"/>
          <w:spacing w:val="0"/>
          <w:sz w:val="32"/>
          <w:szCs w:val="32"/>
          <w:u w:val="none"/>
          <w:shd w:val="clear" w:fill="FFFFFF"/>
          <w:lang w:val="en-US" w:eastAsia="zh-CN"/>
        </w:rPr>
        <w:t>2.</w:t>
      </w:r>
      <w:r>
        <w:rPr>
          <w:rFonts w:hint="eastAsia" w:ascii="仿宋_GB2312" w:hAnsi="微软雅黑" w:eastAsia="仿宋_GB2312" w:cs="仿宋_GB2312"/>
          <w:i w:val="0"/>
          <w:caps w:val="0"/>
          <w:color w:val="000000"/>
          <w:spacing w:val="0"/>
          <w:sz w:val="32"/>
          <w:szCs w:val="32"/>
          <w:u w:val="none"/>
          <w:shd w:val="clear" w:fill="FFFFFF"/>
        </w:rPr>
        <w:t>侨情调查工作。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40" w:lineRule="atLeast"/>
        <w:ind w:left="0" w:right="-506" w:firstLine="640"/>
        <w:rPr>
          <w:rFonts w:hint="eastAsia" w:ascii="微软雅黑" w:hAnsi="微软雅黑" w:eastAsia="微软雅黑" w:cs="微软雅黑"/>
          <w:i w:val="0"/>
          <w:caps w:val="0"/>
          <w:color w:val="535353"/>
          <w:spacing w:val="0"/>
          <w:sz w:val="22"/>
          <w:szCs w:val="22"/>
          <w:u w:val="none"/>
        </w:rPr>
      </w:pPr>
      <w:r>
        <w:rPr>
          <w:rFonts w:hint="eastAsia" w:ascii="仿宋_GB2312" w:hAnsi="微软雅黑" w:eastAsia="仿宋_GB2312" w:cs="仿宋_GB2312"/>
          <w:i w:val="0"/>
          <w:caps w:val="0"/>
          <w:color w:val="000000"/>
          <w:spacing w:val="0"/>
          <w:sz w:val="32"/>
          <w:szCs w:val="32"/>
          <w:u w:val="none"/>
          <w:shd w:val="clear" w:fill="FFFFFF"/>
          <w:lang w:val="en-US" w:eastAsia="zh-CN"/>
        </w:rPr>
        <w:t>3.</w:t>
      </w:r>
      <w:r>
        <w:rPr>
          <w:rFonts w:hint="eastAsia" w:ascii="仿宋_GB2312" w:hAnsi="微软雅黑" w:eastAsia="仿宋_GB2312" w:cs="仿宋_GB2312"/>
          <w:i w:val="0"/>
          <w:caps w:val="0"/>
          <w:color w:val="000000"/>
          <w:spacing w:val="0"/>
          <w:sz w:val="32"/>
          <w:szCs w:val="32"/>
          <w:u w:val="none"/>
          <w:shd w:val="clear" w:fill="FFFFFF"/>
        </w:rPr>
        <w:t>维护侨益工作。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40" w:lineRule="atLeast"/>
        <w:ind w:left="0" w:right="-506" w:firstLine="640"/>
        <w:rPr>
          <w:rFonts w:hint="eastAsia" w:ascii="微软雅黑" w:hAnsi="微软雅黑" w:eastAsia="微软雅黑" w:cs="微软雅黑"/>
          <w:i w:val="0"/>
          <w:caps w:val="0"/>
          <w:color w:val="535353"/>
          <w:spacing w:val="0"/>
          <w:sz w:val="22"/>
          <w:szCs w:val="22"/>
          <w:u w:val="none"/>
        </w:rPr>
      </w:pPr>
      <w:r>
        <w:rPr>
          <w:rFonts w:hint="eastAsia" w:ascii="仿宋_GB2312" w:hAnsi="微软雅黑" w:eastAsia="仿宋_GB2312" w:cs="仿宋_GB2312"/>
          <w:i w:val="0"/>
          <w:caps w:val="0"/>
          <w:color w:val="000000"/>
          <w:spacing w:val="0"/>
          <w:sz w:val="32"/>
          <w:szCs w:val="32"/>
          <w:u w:val="none"/>
          <w:shd w:val="clear" w:fill="FFFFFF"/>
          <w:lang w:val="en-US" w:eastAsia="zh-CN"/>
        </w:rPr>
        <w:t>3.</w:t>
      </w:r>
      <w:r>
        <w:rPr>
          <w:rFonts w:hint="eastAsia" w:ascii="仿宋_GB2312" w:hAnsi="微软雅黑" w:eastAsia="仿宋_GB2312" w:cs="仿宋_GB2312"/>
          <w:i w:val="0"/>
          <w:caps w:val="0"/>
          <w:color w:val="000000"/>
          <w:spacing w:val="0"/>
          <w:sz w:val="32"/>
          <w:szCs w:val="32"/>
          <w:u w:val="none"/>
          <w:shd w:val="clear" w:fill="FFFFFF"/>
        </w:rPr>
        <w:t>扶侨帮困及加强基层组织建设工作。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40" w:lineRule="atLeast"/>
        <w:ind w:left="0" w:right="-506" w:firstLine="640"/>
        <w:rPr>
          <w:rFonts w:hint="eastAsia" w:ascii="微软雅黑" w:hAnsi="微软雅黑" w:eastAsia="微软雅黑" w:cs="微软雅黑"/>
          <w:i w:val="0"/>
          <w:caps w:val="0"/>
          <w:color w:val="535353"/>
          <w:spacing w:val="0"/>
          <w:sz w:val="22"/>
          <w:szCs w:val="22"/>
          <w:u w:val="none"/>
        </w:rPr>
      </w:pPr>
      <w:r>
        <w:rPr>
          <w:rFonts w:hint="eastAsia" w:ascii="仿宋_GB2312" w:hAnsi="微软雅黑" w:eastAsia="仿宋_GB2312" w:cs="仿宋_GB2312"/>
          <w:i w:val="0"/>
          <w:caps w:val="0"/>
          <w:color w:val="000000"/>
          <w:spacing w:val="0"/>
          <w:sz w:val="32"/>
          <w:szCs w:val="32"/>
          <w:u w:val="none"/>
          <w:shd w:val="clear" w:fill="FFFFFF"/>
          <w:lang w:val="en-US" w:eastAsia="zh-CN"/>
        </w:rPr>
        <w:t>4.</w:t>
      </w:r>
      <w:r>
        <w:rPr>
          <w:rFonts w:hint="eastAsia" w:ascii="仿宋_GB2312" w:hAnsi="微软雅黑" w:eastAsia="仿宋_GB2312" w:cs="仿宋_GB2312"/>
          <w:i w:val="0"/>
          <w:caps w:val="0"/>
          <w:color w:val="000000"/>
          <w:spacing w:val="0"/>
          <w:sz w:val="32"/>
          <w:szCs w:val="32"/>
          <w:u w:val="none"/>
          <w:shd w:val="clear" w:fill="FFFFFF"/>
          <w:lang w:eastAsia="zh-CN"/>
        </w:rPr>
        <w:t>传统节日</w:t>
      </w:r>
      <w:r>
        <w:rPr>
          <w:rFonts w:hint="eastAsia" w:ascii="仿宋_GB2312" w:hAnsi="微软雅黑" w:eastAsia="仿宋_GB2312" w:cs="仿宋_GB2312"/>
          <w:i w:val="0"/>
          <w:caps w:val="0"/>
          <w:color w:val="000000"/>
          <w:spacing w:val="0"/>
          <w:sz w:val="32"/>
          <w:szCs w:val="32"/>
          <w:u w:val="none"/>
          <w:shd w:val="clear" w:fill="FFFFFF"/>
        </w:rPr>
        <w:t>海外侨胞归侨侨眷座谈</w:t>
      </w:r>
      <w:r>
        <w:rPr>
          <w:rFonts w:hint="eastAsia" w:ascii="仿宋_GB2312" w:hAnsi="微软雅黑" w:eastAsia="仿宋_GB2312" w:cs="仿宋_GB2312"/>
          <w:i w:val="0"/>
          <w:caps w:val="0"/>
          <w:color w:val="000000"/>
          <w:spacing w:val="0"/>
          <w:sz w:val="32"/>
          <w:szCs w:val="32"/>
          <w:u w:val="none"/>
          <w:shd w:val="clear" w:fill="FFFFFF"/>
          <w:lang w:eastAsia="zh-CN"/>
        </w:rPr>
        <w:t>慰问</w:t>
      </w:r>
      <w:r>
        <w:rPr>
          <w:rFonts w:hint="eastAsia" w:ascii="仿宋_GB2312" w:hAnsi="微软雅黑" w:eastAsia="仿宋_GB2312" w:cs="仿宋_GB2312"/>
          <w:i w:val="0"/>
          <w:caps w:val="0"/>
          <w:color w:val="000000"/>
          <w:spacing w:val="0"/>
          <w:sz w:val="32"/>
          <w:szCs w:val="32"/>
          <w:u w:val="none"/>
          <w:shd w:val="clear"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40" w:lineRule="atLeast"/>
        <w:ind w:left="0" w:right="-506" w:firstLine="640"/>
        <w:rPr>
          <w:rFonts w:hint="eastAsia" w:ascii="微软雅黑" w:hAnsi="微软雅黑" w:eastAsia="微软雅黑" w:cs="微软雅黑"/>
          <w:i w:val="0"/>
          <w:caps w:val="0"/>
          <w:color w:val="535353"/>
          <w:spacing w:val="0"/>
          <w:sz w:val="22"/>
          <w:szCs w:val="22"/>
          <w:u w:val="none"/>
        </w:rPr>
      </w:pPr>
      <w:r>
        <w:rPr>
          <w:rFonts w:hint="eastAsia" w:ascii="仿宋_GB2312" w:hAnsi="微软雅黑" w:eastAsia="仿宋_GB2312" w:cs="仿宋_GB2312"/>
          <w:i w:val="0"/>
          <w:caps w:val="0"/>
          <w:color w:val="000000"/>
          <w:spacing w:val="0"/>
          <w:sz w:val="32"/>
          <w:szCs w:val="32"/>
          <w:u w:val="none"/>
          <w:shd w:val="clear" w:fill="FFFFFF"/>
          <w:lang w:val="en-US" w:eastAsia="zh-CN"/>
        </w:rPr>
        <w:t>5.</w:t>
      </w:r>
      <w:r>
        <w:rPr>
          <w:rFonts w:hint="eastAsia" w:ascii="仿宋_GB2312" w:hAnsi="微软雅黑" w:eastAsia="仿宋_GB2312" w:cs="仿宋_GB2312"/>
          <w:i w:val="0"/>
          <w:caps w:val="0"/>
          <w:color w:val="000000"/>
          <w:spacing w:val="0"/>
          <w:sz w:val="32"/>
          <w:szCs w:val="32"/>
          <w:u w:val="none"/>
          <w:shd w:val="clear" w:fill="FFFFFF"/>
        </w:rPr>
        <w:t>完成</w:t>
      </w:r>
      <w:r>
        <w:rPr>
          <w:rFonts w:hint="eastAsia" w:ascii="仿宋_GB2312" w:hAnsi="微软雅黑" w:eastAsia="仿宋_GB2312" w:cs="仿宋_GB2312"/>
          <w:i w:val="0"/>
          <w:caps w:val="0"/>
          <w:color w:val="000000"/>
          <w:spacing w:val="0"/>
          <w:sz w:val="32"/>
          <w:szCs w:val="32"/>
          <w:u w:val="none"/>
          <w:shd w:val="clear" w:fill="FFFFFF"/>
          <w:lang w:eastAsia="zh-CN"/>
        </w:rPr>
        <w:t>市</w:t>
      </w:r>
      <w:r>
        <w:rPr>
          <w:rFonts w:hint="eastAsia" w:ascii="仿宋_GB2312" w:hAnsi="微软雅黑" w:eastAsia="仿宋_GB2312" w:cs="仿宋_GB2312"/>
          <w:i w:val="0"/>
          <w:caps w:val="0"/>
          <w:color w:val="000000"/>
          <w:spacing w:val="0"/>
          <w:sz w:val="32"/>
          <w:szCs w:val="32"/>
          <w:u w:val="none"/>
          <w:shd w:val="clear" w:fill="FFFFFF"/>
        </w:rPr>
        <w:t>委及上级侨联组织安排的其他工作。</w:t>
      </w:r>
    </w:p>
    <w:p>
      <w:pPr>
        <w:pStyle w:val="5"/>
        <w:widowControl/>
        <w:spacing w:line="600" w:lineRule="exact"/>
        <w:ind w:left="0" w:leftChars="0" w:firstLine="640" w:firstLineChars="200"/>
        <w:rPr>
          <w:rFonts w:ascii="Times New Roman" w:hAnsi="Times New Roman" w:eastAsia="黑体"/>
          <w:sz w:val="32"/>
          <w:szCs w:val="32"/>
        </w:rPr>
      </w:pPr>
      <w:r>
        <w:rPr>
          <w:rFonts w:hint="eastAsia" w:ascii="Times New Roman" w:hAnsi="Times New Roman" w:eastAsia="黑体"/>
          <w:sz w:val="32"/>
          <w:szCs w:val="32"/>
        </w:rPr>
        <w:t>二、</w:t>
      </w:r>
      <w:r>
        <w:rPr>
          <w:rFonts w:ascii="Times New Roman" w:hAnsi="Times New Roman" w:eastAsia="黑体"/>
          <w:sz w:val="32"/>
          <w:szCs w:val="32"/>
        </w:rPr>
        <w:t>一般公共预算支出情况</w:t>
      </w:r>
    </w:p>
    <w:p>
      <w:pPr>
        <w:keepNext w:val="0"/>
        <w:keepLines w:val="0"/>
        <w:pageBreakBefore w:val="0"/>
        <w:widowControl w:val="0"/>
        <w:kinsoku/>
        <w:wordWrap/>
        <w:overflowPunct/>
        <w:topLinePunct w:val="0"/>
        <w:autoSpaceDE w:val="0"/>
        <w:autoSpaceDN w:val="0"/>
        <w:bidi w:val="0"/>
        <w:adjustRightInd w:val="0"/>
        <w:snapToGrid w:val="0"/>
        <w:spacing w:before="0" w:line="600" w:lineRule="exact"/>
        <w:ind w:left="0" w:right="0" w:firstLine="640" w:firstLineChars="200"/>
        <w:jc w:val="both"/>
        <w:textAlignment w:val="auto"/>
        <w:rPr>
          <w:rFonts w:hint="eastAsia" w:ascii="仿宋_GB2312" w:hAnsi="仿宋_GB2312" w:eastAsia="仿宋_GB2312" w:cs="仿宋_GB2312"/>
          <w:sz w:val="32"/>
          <w:szCs w:val="32"/>
        </w:rPr>
      </w:pPr>
      <w:r>
        <w:rPr>
          <w:rFonts w:hint="eastAsia" w:ascii="Times New Roman" w:hAnsi="Times New Roman" w:eastAsia="黑体"/>
          <w:sz w:val="32"/>
          <w:szCs w:val="32"/>
        </w:rPr>
        <w:t>（一）</w:t>
      </w:r>
      <w:r>
        <w:rPr>
          <w:rFonts w:ascii="Times New Roman" w:hAnsi="Times New Roman" w:eastAsia="黑体"/>
          <w:sz w:val="32"/>
          <w:szCs w:val="32"/>
        </w:rPr>
        <w:t>基本支出情况</w:t>
      </w:r>
      <w:r>
        <w:rPr>
          <w:rFonts w:hint="eastAsia" w:ascii="仿宋_GB2312" w:hAnsi="仿宋_GB2312" w:eastAsia="仿宋_GB2312" w:cs="仿宋_GB2312"/>
          <w:b/>
          <w:spacing w:val="21"/>
          <w:w w:val="95"/>
          <w:sz w:val="32"/>
          <w:szCs w:val="32"/>
        </w:rPr>
        <w:t>：</w:t>
      </w:r>
      <w:r>
        <w:rPr>
          <w:rFonts w:hint="eastAsia" w:ascii="仿宋_GB2312" w:hAnsi="仿宋_GB2312" w:eastAsia="仿宋_GB2312" w:cs="仿宋_GB2312"/>
          <w:spacing w:val="15"/>
          <w:w w:val="95"/>
          <w:sz w:val="32"/>
          <w:szCs w:val="32"/>
        </w:rPr>
        <w:t>2022</w:t>
      </w:r>
      <w:r>
        <w:rPr>
          <w:rFonts w:hint="eastAsia" w:ascii="仿宋_GB2312" w:hAnsi="仿宋_GB2312" w:eastAsia="仿宋_GB2312" w:cs="仿宋_GB2312"/>
          <w:spacing w:val="34"/>
          <w:w w:val="95"/>
          <w:sz w:val="32"/>
          <w:szCs w:val="32"/>
        </w:rPr>
        <w:t>年本部门基本支出预算数</w:t>
      </w:r>
      <w:r>
        <w:rPr>
          <w:rFonts w:hint="eastAsia" w:ascii="仿宋_GB2312" w:hAnsi="仿宋_GB2312" w:eastAsia="仿宋_GB2312" w:cs="仿宋_GB2312"/>
          <w:sz w:val="32"/>
          <w:szCs w:val="32"/>
          <w:lang w:val="en-US" w:eastAsia="zh-CN"/>
        </w:rPr>
        <w:t>13.24</w:t>
      </w:r>
      <w:r>
        <w:rPr>
          <w:rFonts w:hint="eastAsia" w:ascii="仿宋_GB2312" w:hAnsi="仿宋_GB2312" w:eastAsia="仿宋_GB2312" w:cs="仿宋_GB2312"/>
          <w:spacing w:val="40"/>
          <w:sz w:val="32"/>
          <w:szCs w:val="32"/>
        </w:rPr>
        <w:t>万元，主要是为保障部门正常运转、完成日常工作任务而发生的各项支出，包括用于基本工资、津贴补贴等人员经费以及办公费、印刷费、水电费、办公设备购置等公用经费。</w:t>
      </w:r>
    </w:p>
    <w:p>
      <w:pPr>
        <w:keepNext w:val="0"/>
        <w:keepLines w:val="0"/>
        <w:pageBreakBefore w:val="0"/>
        <w:widowControl w:val="0"/>
        <w:kinsoku/>
        <w:wordWrap/>
        <w:overflowPunct/>
        <w:topLinePunct w:val="0"/>
        <w:autoSpaceDE w:val="0"/>
        <w:autoSpaceDN w:val="0"/>
        <w:bidi w:val="0"/>
        <w:adjustRightInd w:val="0"/>
        <w:snapToGrid w:val="0"/>
        <w:spacing w:before="0" w:line="600" w:lineRule="exact"/>
        <w:ind w:left="0" w:right="0" w:firstLine="611"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w w:val="95"/>
          <w:sz w:val="32"/>
          <w:szCs w:val="32"/>
        </w:rPr>
        <w:t>（二</w:t>
      </w:r>
      <w:r>
        <w:rPr>
          <w:rFonts w:hint="eastAsia" w:ascii="仿宋_GB2312" w:hAnsi="仿宋_GB2312" w:eastAsia="仿宋_GB2312" w:cs="仿宋_GB2312"/>
          <w:b/>
          <w:spacing w:val="-51"/>
          <w:w w:val="95"/>
          <w:sz w:val="32"/>
          <w:szCs w:val="32"/>
        </w:rPr>
        <w:t>）</w:t>
      </w:r>
      <w:r>
        <w:rPr>
          <w:rFonts w:hint="eastAsia" w:ascii="仿宋_GB2312" w:hAnsi="仿宋_GB2312" w:eastAsia="仿宋_GB2312" w:cs="仿宋_GB2312"/>
          <w:b/>
          <w:w w:val="95"/>
          <w:sz w:val="32"/>
          <w:szCs w:val="32"/>
        </w:rPr>
        <w:t>项目支出</w:t>
      </w:r>
      <w:r>
        <w:rPr>
          <w:rFonts w:hint="eastAsia" w:ascii="仿宋_GB2312" w:hAnsi="仿宋_GB2312" w:eastAsia="仿宋_GB2312" w:cs="仿宋_GB2312"/>
          <w:b/>
          <w:w w:val="95"/>
          <w:sz w:val="32"/>
          <w:szCs w:val="32"/>
          <w:lang w:eastAsia="zh-CN"/>
        </w:rPr>
        <w:t>情况</w:t>
      </w:r>
      <w:r>
        <w:rPr>
          <w:rFonts w:hint="eastAsia" w:ascii="仿宋_GB2312" w:hAnsi="仿宋_GB2312" w:eastAsia="仿宋_GB2312" w:cs="仿宋_GB2312"/>
          <w:b/>
          <w:w w:val="95"/>
          <w:sz w:val="32"/>
          <w:szCs w:val="32"/>
        </w:rPr>
        <w:t>：</w:t>
      </w:r>
      <w:r>
        <w:rPr>
          <w:rFonts w:hint="eastAsia" w:ascii="仿宋_GB2312" w:hAnsi="仿宋_GB2312" w:eastAsia="仿宋_GB2312" w:cs="仿宋_GB2312"/>
          <w:w w:val="95"/>
          <w:sz w:val="32"/>
          <w:szCs w:val="32"/>
        </w:rPr>
        <w:t>2022</w:t>
      </w:r>
      <w:r>
        <w:rPr>
          <w:rFonts w:hint="eastAsia" w:ascii="仿宋_GB2312" w:hAnsi="仿宋_GB2312" w:eastAsia="仿宋_GB2312" w:cs="仿宋_GB2312"/>
          <w:spacing w:val="8"/>
          <w:w w:val="95"/>
          <w:sz w:val="32"/>
          <w:szCs w:val="32"/>
        </w:rPr>
        <w:t>年本部门项目支出预算</w:t>
      </w: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w w:val="95"/>
          <w:sz w:val="32"/>
          <w:szCs w:val="32"/>
        </w:rPr>
        <w:t>万元，主要是部门为完成特定行政工作任务或事业发展目标而发生的支出，包括业务工作经费、运行维护经费、事业发展专项、其他事业类发展资金、其他项目支出等，其中：业</w:t>
      </w:r>
      <w:r>
        <w:rPr>
          <w:rFonts w:hint="eastAsia" w:ascii="仿宋_GB2312" w:hAnsi="仿宋_GB2312" w:eastAsia="仿宋_GB2312" w:cs="仿宋_GB2312"/>
          <w:spacing w:val="7"/>
          <w:w w:val="95"/>
          <w:sz w:val="32"/>
          <w:szCs w:val="32"/>
        </w:rPr>
        <w:t>务工作经费支出</w:t>
      </w: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w w:val="95"/>
          <w:sz w:val="32"/>
          <w:szCs w:val="32"/>
        </w:rPr>
        <w:t>万元，主要用于</w:t>
      </w:r>
      <w:r>
        <w:rPr>
          <w:rFonts w:hint="eastAsia" w:ascii="仿宋_GB2312" w:hAnsi="仿宋_GB2312" w:eastAsia="仿宋_GB2312" w:cs="仿宋_GB2312"/>
          <w:w w:val="95"/>
          <w:sz w:val="32"/>
          <w:szCs w:val="32"/>
          <w:lang w:eastAsia="zh-CN"/>
        </w:rPr>
        <w:t>招商引资引智</w:t>
      </w:r>
      <w:r>
        <w:rPr>
          <w:rFonts w:hint="eastAsia" w:ascii="仿宋_GB2312" w:hAnsi="仿宋_GB2312" w:eastAsia="仿宋_GB2312" w:cs="仿宋_GB2312"/>
          <w:sz w:val="32"/>
          <w:szCs w:val="32"/>
          <w:lang w:val="en-US" w:eastAsia="zh-CN"/>
        </w:rPr>
        <w:t>等</w:t>
      </w:r>
      <w:r>
        <w:rPr>
          <w:rFonts w:hint="eastAsia" w:ascii="仿宋_GB2312" w:hAnsi="仿宋_GB2312" w:eastAsia="仿宋_GB2312" w:cs="仿宋_GB2312"/>
          <w:spacing w:val="5"/>
          <w:w w:val="95"/>
          <w:sz w:val="32"/>
          <w:szCs w:val="32"/>
        </w:rPr>
        <w:t>方面；运行维护经费支出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w w:val="95"/>
          <w:sz w:val="32"/>
          <w:szCs w:val="32"/>
        </w:rPr>
        <w:t>万元，主要用于</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pacing w:val="34"/>
          <w:sz w:val="32"/>
          <w:szCs w:val="32"/>
        </w:rPr>
        <w:t>等方面；事业发展专</w:t>
      </w:r>
      <w:r>
        <w:rPr>
          <w:rFonts w:hint="eastAsia" w:ascii="仿宋_GB2312" w:hAnsi="仿宋_GB2312" w:eastAsia="仿宋_GB2312" w:cs="仿宋_GB2312"/>
          <w:spacing w:val="-20"/>
          <w:sz w:val="32"/>
          <w:szCs w:val="32"/>
        </w:rPr>
        <w:t>项</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pacing w:val="-12"/>
          <w:sz w:val="32"/>
          <w:szCs w:val="32"/>
        </w:rPr>
        <w:t>万元，主要用于</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w w:val="95"/>
          <w:sz w:val="32"/>
          <w:szCs w:val="32"/>
        </w:rPr>
        <w:t>等方面；其他事业类发展资金</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w w:val="95"/>
          <w:sz w:val="32"/>
          <w:szCs w:val="32"/>
        </w:rPr>
        <w:t>万元，主要用于</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pacing w:val="5"/>
          <w:w w:val="95"/>
          <w:sz w:val="32"/>
          <w:szCs w:val="32"/>
        </w:rPr>
        <w:t>等方面；其他项目支出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w w:val="95"/>
          <w:sz w:val="32"/>
          <w:szCs w:val="32"/>
        </w:rPr>
        <w:t>万元，主要用</w:t>
      </w:r>
      <w:r>
        <w:rPr>
          <w:rFonts w:hint="eastAsia" w:ascii="仿宋_GB2312" w:hAnsi="仿宋_GB2312" w:eastAsia="仿宋_GB2312" w:cs="仿宋_GB2312"/>
          <w:spacing w:val="3"/>
          <w:w w:val="95"/>
          <w:sz w:val="32"/>
          <w:szCs w:val="32"/>
        </w:rPr>
        <w:t>于</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等方面。</w:t>
      </w:r>
    </w:p>
    <w:p>
      <w:pPr>
        <w:pStyle w:val="5"/>
        <w:widowControl/>
        <w:spacing w:line="600" w:lineRule="exact"/>
        <w:ind w:left="0" w:leftChars="0" w:firstLine="640" w:firstLineChars="200"/>
        <w:jc w:val="left"/>
        <w:rPr>
          <w:rFonts w:ascii="Times New Roman" w:hAnsi="Times New Roman" w:eastAsia="黑体"/>
          <w:sz w:val="32"/>
          <w:szCs w:val="32"/>
        </w:rPr>
      </w:pPr>
      <w:r>
        <w:rPr>
          <w:rFonts w:hint="eastAsia" w:ascii="Times New Roman" w:hAnsi="Times New Roman" w:eastAsia="黑体"/>
          <w:sz w:val="32"/>
          <w:szCs w:val="32"/>
        </w:rPr>
        <w:t>三、</w:t>
      </w:r>
      <w:r>
        <w:rPr>
          <w:rFonts w:ascii="Times New Roman" w:hAnsi="Times New Roman" w:eastAsia="黑体"/>
          <w:sz w:val="32"/>
          <w:szCs w:val="32"/>
        </w:rPr>
        <w:t>政府性基金预算支出情况</w:t>
      </w:r>
    </w:p>
    <w:p>
      <w:pPr>
        <w:pStyle w:val="5"/>
        <w:widowControl/>
        <w:spacing w:line="600" w:lineRule="exact"/>
        <w:ind w:left="0" w:leftChars="0" w:firstLine="640" w:firstLineChars="200"/>
        <w:jc w:val="left"/>
        <w:rPr>
          <w:rFonts w:hint="eastAsia" w:ascii="Times New Roman" w:hAnsi="Times New Roman" w:eastAsia="黑体"/>
          <w:sz w:val="32"/>
          <w:szCs w:val="32"/>
          <w:lang w:eastAsia="zh-CN"/>
        </w:rPr>
      </w:pPr>
      <w:r>
        <w:rPr>
          <w:rFonts w:hint="eastAsia" w:ascii="Times New Roman" w:hAnsi="Times New Roman" w:eastAsia="黑体"/>
          <w:sz w:val="32"/>
          <w:szCs w:val="32"/>
          <w:lang w:eastAsia="zh-CN"/>
        </w:rPr>
        <w:t>无</w:t>
      </w:r>
    </w:p>
    <w:p>
      <w:pPr>
        <w:widowControl/>
        <w:spacing w:line="600" w:lineRule="exact"/>
        <w:ind w:firstLine="645"/>
        <w:jc w:val="left"/>
        <w:rPr>
          <w:rFonts w:eastAsia="黑体"/>
          <w:sz w:val="32"/>
          <w:szCs w:val="32"/>
        </w:rPr>
      </w:pPr>
      <w:r>
        <w:rPr>
          <w:rFonts w:hint="eastAsia" w:eastAsia="黑体"/>
          <w:sz w:val="32"/>
          <w:szCs w:val="32"/>
          <w:lang w:eastAsia="zh-CN"/>
        </w:rPr>
        <w:t>四</w:t>
      </w:r>
      <w:r>
        <w:rPr>
          <w:rFonts w:eastAsia="黑体"/>
          <w:sz w:val="32"/>
          <w:szCs w:val="32"/>
        </w:rPr>
        <w:t>、部门整体支出绩效情况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eastAsia="仿宋_GB2312"/>
          <w:sz w:val="32"/>
          <w:szCs w:val="32"/>
          <w:lang w:val="en-US" w:eastAsia="zh-CN"/>
        </w:rPr>
      </w:pPr>
      <w:r>
        <w:rPr>
          <w:rFonts w:hint="eastAsia" w:ascii="楷体_GB2312" w:hAnsi="楷体_GB2312" w:eastAsia="楷体_GB2312" w:cs="楷体_GB2312"/>
          <w:sz w:val="32"/>
          <w:szCs w:val="32"/>
        </w:rPr>
        <w:t>1.</w:t>
      </w:r>
      <w:r>
        <w:rPr>
          <w:rFonts w:hint="eastAsia" w:ascii="楷体_GB2312" w:hAnsi="楷体_GB2312" w:eastAsia="楷体_GB2312" w:cs="楷体_GB2312"/>
          <w:sz w:val="32"/>
          <w:szCs w:val="32"/>
          <w:lang w:eastAsia="zh-CN"/>
        </w:rPr>
        <w:t>旗帜鲜明讲政治，坚持正确方向担当新使命。</w:t>
      </w:r>
      <w:r>
        <w:rPr>
          <w:rFonts w:hint="eastAsia" w:ascii="仿宋_GB2312" w:eastAsia="仿宋_GB2312"/>
          <w:sz w:val="32"/>
          <w:szCs w:val="32"/>
          <w:lang w:eastAsia="zh-CN"/>
        </w:rPr>
        <w:t>一是学党史。</w:t>
      </w:r>
      <w:r>
        <w:rPr>
          <w:rFonts w:hint="eastAsia" w:ascii="仿宋_GB2312" w:eastAsia="仿宋_GB2312"/>
          <w:sz w:val="32"/>
          <w:szCs w:val="32"/>
        </w:rPr>
        <w:t>按照学懂、弄通、做实的要求，深入开展党史学习主题教育，通过理论学习、专题学习研讨、主题党日活动、专题组织生活会</w:t>
      </w:r>
      <w:r>
        <w:rPr>
          <w:rFonts w:hint="eastAsia" w:ascii="仿宋_GB2312" w:eastAsia="仿宋_GB2312"/>
          <w:sz w:val="32"/>
          <w:szCs w:val="32"/>
          <w:lang w:eastAsia="zh-CN"/>
        </w:rPr>
        <w:t>、为群众办实事</w:t>
      </w:r>
      <w:r>
        <w:rPr>
          <w:rFonts w:hint="eastAsia" w:ascii="仿宋_GB2312" w:eastAsia="仿宋_GB2312"/>
          <w:sz w:val="32"/>
          <w:szCs w:val="32"/>
        </w:rPr>
        <w:t>等</w:t>
      </w:r>
      <w:r>
        <w:rPr>
          <w:rFonts w:hint="eastAsia" w:ascii="仿宋_GB2312" w:eastAsia="仿宋_GB2312"/>
          <w:sz w:val="32"/>
          <w:szCs w:val="32"/>
          <w:lang w:eastAsia="zh-CN"/>
        </w:rPr>
        <w:t>方式</w:t>
      </w:r>
      <w:r>
        <w:rPr>
          <w:rFonts w:hint="eastAsia" w:ascii="仿宋_GB2312" w:eastAsia="仿宋_GB2312"/>
          <w:sz w:val="32"/>
          <w:szCs w:val="32"/>
        </w:rPr>
        <w:t>，</w:t>
      </w:r>
      <w:r>
        <w:rPr>
          <w:rFonts w:hint="eastAsia" w:ascii="仿宋_GB2312" w:eastAsia="仿宋_GB2312"/>
          <w:sz w:val="32"/>
          <w:szCs w:val="32"/>
          <w:lang w:val="en-US" w:eastAsia="zh-CN"/>
        </w:rPr>
        <w:t>从党史学习中学出了绝对忠诚、信仰信念、为民情怀、忧患意识、昂扬斗志，达到了学党史、悟思想、办实事、开新局的目标。二是学业务。</w:t>
      </w:r>
      <w:r>
        <w:rPr>
          <w:rFonts w:hint="eastAsia" w:ascii="仿宋_GB2312" w:eastAsia="仿宋_GB2312"/>
          <w:sz w:val="32"/>
          <w:szCs w:val="32"/>
        </w:rPr>
        <w:t>先后参</w:t>
      </w:r>
      <w:r>
        <w:rPr>
          <w:rFonts w:hint="eastAsia" w:ascii="仿宋_GB2312" w:eastAsia="仿宋_GB2312"/>
          <w:sz w:val="32"/>
          <w:szCs w:val="32"/>
          <w:lang w:eastAsia="zh-CN"/>
        </w:rPr>
        <w:t>加了</w:t>
      </w:r>
      <w:r>
        <w:rPr>
          <w:rFonts w:hint="eastAsia" w:ascii="仿宋_GB2312" w:eastAsia="仿宋_GB2312"/>
          <w:sz w:val="32"/>
          <w:szCs w:val="32"/>
        </w:rPr>
        <w:t>常德侨联组</w:t>
      </w:r>
      <w:r>
        <w:rPr>
          <w:rFonts w:hint="eastAsia" w:ascii="仿宋_GB2312" w:eastAsia="仿宋_GB2312"/>
          <w:sz w:val="32"/>
          <w:szCs w:val="32"/>
          <w:lang w:val="en-US" w:eastAsia="zh-CN"/>
        </w:rPr>
        <w:t>织的长株潭学习考察和常德市统战部组织的侨务工作及侨界人士培训班。通过外出考察、学习培训，开阔了眼界，增长了学识，明确了思路，进一步坚定了做好侨联工作的信心和决心。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lang w:val="en-US" w:eastAsia="zh-CN"/>
        </w:rPr>
      </w:pPr>
      <w:r>
        <w:rPr>
          <w:rFonts w:hint="eastAsia" w:ascii="楷体" w:hAnsi="楷体" w:eastAsia="楷体" w:cs="楷体"/>
          <w:sz w:val="32"/>
          <w:szCs w:val="32"/>
          <w:lang w:val="en-US" w:eastAsia="zh-CN"/>
        </w:rPr>
        <w:t>2.持之以恒强基层，侨联事业发展增添新活力。</w:t>
      </w:r>
      <w:r>
        <w:rPr>
          <w:rFonts w:hint="eastAsia" w:ascii="仿宋" w:hAnsi="仿宋" w:eastAsia="仿宋" w:cs="仿宋"/>
          <w:sz w:val="32"/>
          <w:szCs w:val="32"/>
          <w:lang w:eastAsia="zh-CN"/>
        </w:rPr>
        <w:t>一是加强侨胞之家建设。争取专项建设经费</w:t>
      </w:r>
      <w:r>
        <w:rPr>
          <w:rFonts w:hint="eastAsia" w:ascii="仿宋" w:hAnsi="仿宋" w:eastAsia="仿宋" w:cs="仿宋"/>
          <w:sz w:val="32"/>
          <w:szCs w:val="32"/>
          <w:lang w:val="en-US" w:eastAsia="zh-CN"/>
        </w:rPr>
        <w:t>2万元，在基础较好的襄阳街办事处创建了我市第一个“侨胞之家”，</w:t>
      </w:r>
      <w:r>
        <w:rPr>
          <w:rFonts w:hint="eastAsia" w:ascii="仿宋" w:hAnsi="仿宋" w:eastAsia="仿宋" w:cs="仿宋"/>
          <w:sz w:val="32"/>
          <w:szCs w:val="32"/>
          <w:lang w:eastAsia="zh-CN"/>
        </w:rPr>
        <w:t>为广大归侨侨眷交流联谊搭建了平台，将大大丰富广大侨胞的业余文化生活，凝聚侨心侨力，助推我市侨联工作迈上新台阶发挥积极作用。二是开展侨情摸底。清晰的侨情是推动基层组织建设的关键所在。为全面了解和掌握我市侨务情况，</w:t>
      </w:r>
      <w:r>
        <w:rPr>
          <w:rFonts w:hint="eastAsia" w:ascii="仿宋" w:hAnsi="仿宋" w:eastAsia="仿宋" w:cs="仿宋"/>
          <w:sz w:val="32"/>
          <w:szCs w:val="32"/>
          <w:lang w:val="en-US" w:eastAsia="zh-CN"/>
        </w:rPr>
        <w:t>12月初，我会联合市委统战部下发了《关于开展侨情调研的通知》，组织全市4镇5街道开展为期3个月的侨情调查摸底工作，取得了较好的效果。截止目前的统计数据，老归侨3人、新归侨1人、华人173人、港澳居民25人、侨属侨眷752人、留学生146人。</w:t>
      </w:r>
      <w:r>
        <w:rPr>
          <w:rFonts w:hint="eastAsia" w:ascii="仿宋" w:hAnsi="仿宋" w:eastAsia="仿宋" w:cs="仿宋"/>
          <w:sz w:val="32"/>
          <w:szCs w:val="32"/>
          <w:lang w:eastAsia="zh-CN"/>
        </w:rPr>
        <w:t>在初步摸底的基础上，我会正在联合市委统战部，安排推进街道侨联建设，力争在年前完成</w:t>
      </w:r>
      <w:r>
        <w:rPr>
          <w:rFonts w:hint="eastAsia" w:ascii="仿宋" w:hAnsi="仿宋" w:eastAsia="仿宋" w:cs="仿宋"/>
          <w:sz w:val="32"/>
          <w:szCs w:val="32"/>
          <w:lang w:val="en-US" w:eastAsia="zh-CN"/>
        </w:rPr>
        <w:t>街道侨联机构和阵地建设。</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eastAsia="仿宋_GB2312"/>
          <w:sz w:val="32"/>
          <w:szCs w:val="32"/>
        </w:rPr>
      </w:pPr>
      <w:r>
        <w:rPr>
          <w:rFonts w:hint="eastAsia" w:ascii="楷体_GB2312" w:hAnsi="楷体_GB2312" w:eastAsia="楷体_GB2312" w:cs="楷体_GB2312"/>
          <w:sz w:val="32"/>
          <w:szCs w:val="32"/>
          <w:lang w:val="en-US" w:eastAsia="zh-CN"/>
        </w:rPr>
        <w:t>3.</w:t>
      </w:r>
      <w:r>
        <w:rPr>
          <w:rFonts w:hint="eastAsia" w:ascii="楷体_GB2312" w:hAnsi="楷体_GB2312" w:eastAsia="楷体_GB2312" w:cs="楷体_GB2312"/>
          <w:sz w:val="32"/>
          <w:szCs w:val="32"/>
          <w:lang w:eastAsia="zh-CN"/>
        </w:rPr>
        <w:t>以侨为本办实事，维护侨界权益取得新成绩。</w:t>
      </w:r>
      <w:r>
        <w:rPr>
          <w:rFonts w:hint="eastAsia" w:ascii="仿宋_GB2312" w:eastAsia="仿宋_GB2312"/>
          <w:sz w:val="32"/>
          <w:szCs w:val="32"/>
          <w:lang w:eastAsia="zh-CN"/>
        </w:rPr>
        <w:t>一是</w:t>
      </w:r>
      <w:r>
        <w:rPr>
          <w:rFonts w:hint="eastAsia" w:ascii="仿宋_GB2312" w:eastAsia="仿宋_GB2312"/>
          <w:sz w:val="32"/>
          <w:szCs w:val="32"/>
        </w:rPr>
        <w:t>暖“侨”心。</w:t>
      </w:r>
      <w:r>
        <w:rPr>
          <w:rFonts w:hint="eastAsia" w:ascii="仿宋_GB2312" w:eastAsia="仿宋_GB2312"/>
          <w:sz w:val="32"/>
          <w:szCs w:val="32"/>
          <w:lang w:eastAsia="zh-CN"/>
        </w:rPr>
        <w:t>积极</w:t>
      </w:r>
      <w:r>
        <w:rPr>
          <w:rFonts w:hint="eastAsia" w:ascii="仿宋_GB2312" w:eastAsia="仿宋_GB2312"/>
          <w:sz w:val="32"/>
          <w:szCs w:val="32"/>
        </w:rPr>
        <w:t>落实</w:t>
      </w:r>
      <w:r>
        <w:rPr>
          <w:rFonts w:hint="eastAsia" w:ascii="仿宋_GB2312" w:eastAsia="仿宋_GB2312"/>
          <w:sz w:val="32"/>
          <w:szCs w:val="32"/>
          <w:lang w:eastAsia="zh-CN"/>
        </w:rPr>
        <w:t>惠民政策，为</w:t>
      </w:r>
      <w:r>
        <w:rPr>
          <w:rFonts w:hint="eastAsia" w:ascii="仿宋_GB2312" w:eastAsia="仿宋_GB2312"/>
          <w:sz w:val="32"/>
          <w:szCs w:val="32"/>
          <w:lang w:val="en-US" w:eastAsia="zh-CN"/>
        </w:rPr>
        <w:t>3名</w:t>
      </w:r>
      <w:r>
        <w:rPr>
          <w:rFonts w:hint="eastAsia" w:ascii="仿宋_GB2312" w:eastAsia="仿宋_GB2312"/>
          <w:sz w:val="32"/>
          <w:szCs w:val="32"/>
        </w:rPr>
        <w:t>老归侨</w:t>
      </w:r>
      <w:r>
        <w:rPr>
          <w:rFonts w:hint="eastAsia" w:ascii="仿宋_GB2312" w:eastAsia="仿宋_GB2312"/>
          <w:sz w:val="32"/>
          <w:szCs w:val="32"/>
          <w:lang w:eastAsia="zh-CN"/>
        </w:rPr>
        <w:t>发放</w:t>
      </w:r>
      <w:r>
        <w:rPr>
          <w:rFonts w:hint="eastAsia" w:ascii="仿宋_GB2312" w:eastAsia="仿宋_GB2312"/>
          <w:sz w:val="32"/>
          <w:szCs w:val="32"/>
        </w:rPr>
        <w:t>生活补助936</w:t>
      </w:r>
      <w:r>
        <w:rPr>
          <w:rFonts w:hint="eastAsia" w:ascii="仿宋" w:hAnsi="仿宋" w:eastAsia="仿宋" w:cs="仿宋_GB2312"/>
          <w:sz w:val="32"/>
          <w:szCs w:val="32"/>
          <w:lang w:eastAsia="zh-CN"/>
        </w:rPr>
        <w:t>0元。开展“送温暖、献爱心”活动，春节、端午、中秋走访慰问困难归侨、华侨、侨眷、留学生家属61人次</w:t>
      </w:r>
      <w:r>
        <w:rPr>
          <w:rFonts w:hint="eastAsia" w:ascii="仿宋_GB2312" w:eastAsia="仿宋_GB2312"/>
          <w:sz w:val="32"/>
          <w:szCs w:val="32"/>
        </w:rPr>
        <w:t>，</w:t>
      </w:r>
      <w:r>
        <w:rPr>
          <w:rFonts w:hint="eastAsia" w:ascii="仿宋_GB2312" w:eastAsia="仿宋_GB2312"/>
          <w:sz w:val="32"/>
          <w:szCs w:val="32"/>
          <w:lang w:eastAsia="zh-CN"/>
        </w:rPr>
        <w:t>发放</w:t>
      </w:r>
      <w:r>
        <w:rPr>
          <w:rFonts w:hint="eastAsia" w:ascii="仿宋_GB2312" w:eastAsia="仿宋_GB2312"/>
          <w:sz w:val="32"/>
          <w:szCs w:val="32"/>
        </w:rPr>
        <w:t>慰问金5.2万元</w:t>
      </w:r>
      <w:r>
        <w:rPr>
          <w:rFonts w:hint="eastAsia" w:ascii="仿宋_GB2312" w:eastAsia="仿宋_GB2312"/>
          <w:sz w:val="32"/>
          <w:szCs w:val="32"/>
          <w:lang w:eastAsia="zh-CN"/>
        </w:rPr>
        <w:t>，让侨</w:t>
      </w:r>
      <w:r>
        <w:rPr>
          <w:rFonts w:hint="eastAsia" w:ascii="仿宋" w:hAnsi="仿宋" w:eastAsia="仿宋" w:cs="仿宋_GB2312"/>
          <w:sz w:val="32"/>
          <w:szCs w:val="32"/>
          <w:lang w:eastAsia="zh-CN"/>
        </w:rPr>
        <w:t>界群众真正感受到侨联组织的关心和爱护。</w:t>
      </w:r>
      <w:r>
        <w:rPr>
          <w:rFonts w:hint="eastAsia" w:ascii="仿宋_GB2312" w:eastAsia="仿宋_GB2312"/>
          <w:sz w:val="32"/>
          <w:szCs w:val="32"/>
        </w:rPr>
        <w:t>开展</w:t>
      </w:r>
      <w:r>
        <w:rPr>
          <w:rFonts w:hint="eastAsia" w:ascii="仿宋_GB2312" w:eastAsia="仿宋_GB2312"/>
          <w:sz w:val="32"/>
          <w:szCs w:val="32"/>
          <w:lang w:eastAsia="zh-CN"/>
        </w:rPr>
        <w:t>“我为群众办实事</w:t>
      </w:r>
      <w:r>
        <w:rPr>
          <w:rFonts w:hint="eastAsia" w:ascii="仿宋_GB2312" w:eastAsia="仿宋_GB2312"/>
          <w:sz w:val="32"/>
          <w:szCs w:val="32"/>
        </w:rPr>
        <w:t>”活动，</w:t>
      </w:r>
      <w:r>
        <w:rPr>
          <w:rFonts w:hint="eastAsia" w:ascii="仿宋_GB2312" w:eastAsia="仿宋_GB2312"/>
          <w:sz w:val="32"/>
          <w:szCs w:val="32"/>
          <w:lang w:val="en-US" w:eastAsia="zh-CN"/>
        </w:rPr>
        <w:t>为2名贫困学生购置了书包、书籍等学习用品，实现了孩子们的“微心愿”。</w:t>
      </w:r>
      <w:r>
        <w:rPr>
          <w:rFonts w:hint="eastAsia" w:ascii="仿宋_GB2312" w:eastAsia="仿宋_GB2312"/>
          <w:sz w:val="32"/>
          <w:szCs w:val="32"/>
          <w:lang w:eastAsia="zh-CN"/>
        </w:rPr>
        <w:t>二是</w:t>
      </w:r>
      <w:r>
        <w:rPr>
          <w:rFonts w:hint="eastAsia" w:ascii="仿宋_GB2312" w:eastAsia="仿宋_GB2312"/>
          <w:sz w:val="32"/>
          <w:szCs w:val="32"/>
        </w:rPr>
        <w:t>解“侨”困。积极开展“访侨企、办实事、开新局”调研活动，与</w:t>
      </w:r>
      <w:r>
        <w:rPr>
          <w:rFonts w:hint="eastAsia" w:ascii="仿宋_GB2312" w:eastAsia="仿宋_GB2312"/>
          <w:sz w:val="32"/>
          <w:szCs w:val="32"/>
          <w:lang w:val="en-US" w:eastAsia="zh-CN"/>
        </w:rPr>
        <w:t>2家侨</w:t>
      </w:r>
      <w:r>
        <w:rPr>
          <w:rFonts w:hint="eastAsia" w:ascii="仿宋_GB2312" w:eastAsia="仿宋_GB2312"/>
          <w:sz w:val="32"/>
          <w:szCs w:val="32"/>
        </w:rPr>
        <w:t>企负责人进行了座谈，研究解决侨资企业的实际困难，助力企业高质量发展。</w:t>
      </w:r>
      <w:r>
        <w:rPr>
          <w:rFonts w:hint="eastAsia" w:ascii="仿宋_GB2312" w:eastAsia="仿宋_GB2312"/>
          <w:sz w:val="32"/>
          <w:szCs w:val="32"/>
          <w:lang w:eastAsia="zh-CN"/>
        </w:rPr>
        <w:t>开展侨法知识“进机关、进学校、进社区”活动，</w:t>
      </w:r>
      <w:r>
        <w:rPr>
          <w:rFonts w:hint="eastAsia" w:ascii="仿宋_GB2312" w:eastAsia="仿宋_GB2312"/>
          <w:sz w:val="32"/>
          <w:szCs w:val="32"/>
        </w:rPr>
        <w:t>发放宣传</w:t>
      </w:r>
      <w:r>
        <w:rPr>
          <w:rFonts w:hint="eastAsia" w:ascii="仿宋_GB2312" w:eastAsia="仿宋_GB2312"/>
          <w:sz w:val="32"/>
          <w:szCs w:val="32"/>
          <w:lang w:eastAsia="zh-CN"/>
        </w:rPr>
        <w:t>资料</w:t>
      </w:r>
      <w:r>
        <w:rPr>
          <w:rFonts w:hint="eastAsia" w:ascii="仿宋_GB2312" w:eastAsia="仿宋_GB2312"/>
          <w:sz w:val="32"/>
          <w:szCs w:val="32"/>
        </w:rPr>
        <w:t>1</w:t>
      </w:r>
      <w:r>
        <w:rPr>
          <w:rFonts w:hint="eastAsia" w:ascii="仿宋_GB2312" w:eastAsia="仿宋_GB2312"/>
          <w:sz w:val="32"/>
          <w:szCs w:val="32"/>
          <w:lang w:val="en-US" w:eastAsia="zh-CN"/>
        </w:rPr>
        <w:t>500</w:t>
      </w:r>
      <w:r>
        <w:rPr>
          <w:rFonts w:hint="eastAsia" w:ascii="仿宋_GB2312" w:eastAsia="仿宋_GB2312"/>
          <w:sz w:val="32"/>
          <w:szCs w:val="32"/>
        </w:rPr>
        <w:t>余份，现场答复群众咨询50余</w:t>
      </w:r>
      <w:r>
        <w:rPr>
          <w:rFonts w:hint="eastAsia" w:ascii="仿宋_GB2312" w:eastAsia="仿宋_GB2312"/>
          <w:sz w:val="32"/>
          <w:szCs w:val="32"/>
          <w:lang w:eastAsia="zh-CN"/>
        </w:rPr>
        <w:t>人次，</w:t>
      </w:r>
      <w:r>
        <w:rPr>
          <w:rFonts w:hint="eastAsia" w:ascii="仿宋_GB2312" w:eastAsia="仿宋_GB2312"/>
          <w:sz w:val="32"/>
          <w:szCs w:val="32"/>
        </w:rPr>
        <w:t>营造</w:t>
      </w:r>
      <w:r>
        <w:rPr>
          <w:rFonts w:hint="eastAsia" w:ascii="仿宋_GB2312" w:eastAsia="仿宋_GB2312"/>
          <w:sz w:val="32"/>
          <w:szCs w:val="32"/>
          <w:lang w:eastAsia="zh-CN"/>
        </w:rPr>
        <w:t>了</w:t>
      </w:r>
      <w:r>
        <w:rPr>
          <w:rFonts w:hint="eastAsia" w:ascii="仿宋_GB2312" w:eastAsia="仿宋_GB2312"/>
          <w:sz w:val="32"/>
          <w:szCs w:val="32"/>
        </w:rPr>
        <w:t>爱侨、护侨的</w:t>
      </w:r>
      <w:r>
        <w:rPr>
          <w:rFonts w:hint="eastAsia" w:ascii="仿宋_GB2312" w:eastAsia="仿宋_GB2312"/>
          <w:sz w:val="32"/>
          <w:szCs w:val="32"/>
          <w:lang w:eastAsia="zh-CN"/>
        </w:rPr>
        <w:t>良好</w:t>
      </w:r>
      <w:r>
        <w:rPr>
          <w:rFonts w:hint="eastAsia" w:ascii="仿宋_GB2312" w:eastAsia="仿宋_GB2312"/>
          <w:sz w:val="32"/>
          <w:szCs w:val="32"/>
        </w:rPr>
        <w:t>氛围</w:t>
      </w:r>
      <w:r>
        <w:rPr>
          <w:rFonts w:hint="eastAsia" w:ascii="仿宋_GB2312" w:eastAsia="仿宋_GB2312"/>
          <w:sz w:val="32"/>
          <w:szCs w:val="32"/>
          <w:lang w:eastAsia="zh-CN"/>
        </w:rPr>
        <w:t>。</w:t>
      </w:r>
      <w:r>
        <w:rPr>
          <w:rFonts w:hint="eastAsia" w:ascii="仿宋_GB2312" w:eastAsia="仿宋_GB2312"/>
          <w:sz w:val="32"/>
          <w:szCs w:val="32"/>
        </w:rPr>
        <w:t>认真开展维权工作</w:t>
      </w:r>
      <w:r>
        <w:rPr>
          <w:rFonts w:hint="eastAsia" w:ascii="仿宋_GB2312" w:eastAsia="仿宋_GB2312"/>
          <w:sz w:val="32"/>
          <w:szCs w:val="32"/>
          <w:lang w:eastAsia="zh-CN"/>
        </w:rPr>
        <w:t>，</w:t>
      </w:r>
      <w:r>
        <w:rPr>
          <w:rFonts w:hint="eastAsia" w:ascii="仿宋_GB2312" w:eastAsia="仿宋_GB2312"/>
          <w:sz w:val="32"/>
          <w:szCs w:val="32"/>
        </w:rPr>
        <w:t>共接待群众来</w:t>
      </w:r>
      <w:r>
        <w:rPr>
          <w:rFonts w:hint="eastAsia" w:ascii="仿宋_GB2312" w:eastAsia="仿宋_GB2312"/>
          <w:sz w:val="32"/>
          <w:szCs w:val="32"/>
          <w:lang w:eastAsia="zh-CN"/>
        </w:rPr>
        <w:t>电</w:t>
      </w:r>
      <w:r>
        <w:rPr>
          <w:rFonts w:hint="eastAsia" w:ascii="仿宋_GB2312" w:eastAsia="仿宋_GB2312"/>
          <w:sz w:val="32"/>
          <w:szCs w:val="32"/>
        </w:rPr>
        <w:t>来访</w:t>
      </w:r>
      <w:r>
        <w:rPr>
          <w:rFonts w:hint="eastAsia" w:ascii="仿宋_GB2312" w:eastAsia="仿宋_GB2312"/>
          <w:sz w:val="32"/>
          <w:szCs w:val="32"/>
          <w:lang w:val="en-US" w:eastAsia="zh-CN"/>
        </w:rPr>
        <w:t>3</w:t>
      </w:r>
      <w:r>
        <w:rPr>
          <w:rFonts w:hint="eastAsia" w:ascii="仿宋_GB2312" w:eastAsia="仿宋_GB2312"/>
          <w:sz w:val="32"/>
          <w:szCs w:val="32"/>
        </w:rPr>
        <w:t>件，信访处结率达到100%</w:t>
      </w:r>
      <w:r>
        <w:rPr>
          <w:rFonts w:hint="eastAsia" w:ascii="仿宋_GB2312" w:eastAsia="仿宋_GB2312"/>
          <w:sz w:val="32"/>
          <w:szCs w:val="32"/>
          <w:lang w:eastAsia="zh-CN"/>
        </w:rPr>
        <w:t>。老</w:t>
      </w:r>
      <w:r>
        <w:rPr>
          <w:rFonts w:hint="eastAsia" w:ascii="仿宋" w:hAnsi="仿宋" w:eastAsia="仿宋" w:cs="仿宋_GB2312"/>
          <w:sz w:val="32"/>
          <w:szCs w:val="32"/>
        </w:rPr>
        <w:t>归侨汪树兰因棚改项目造成</w:t>
      </w:r>
      <w:r>
        <w:rPr>
          <w:rFonts w:hint="eastAsia" w:ascii="仿宋" w:hAnsi="仿宋" w:eastAsia="仿宋" w:cs="仿宋_GB2312"/>
          <w:sz w:val="32"/>
          <w:szCs w:val="32"/>
          <w:lang w:eastAsia="zh-CN"/>
        </w:rPr>
        <w:t>其</w:t>
      </w:r>
      <w:r>
        <w:rPr>
          <w:rFonts w:hint="eastAsia" w:ascii="仿宋" w:hAnsi="仿宋" w:eastAsia="仿宋" w:cs="仿宋_GB2312"/>
          <w:sz w:val="32"/>
          <w:szCs w:val="32"/>
        </w:rPr>
        <w:t>屋脊漏雨，</w:t>
      </w:r>
      <w:r>
        <w:rPr>
          <w:rFonts w:hint="eastAsia" w:ascii="仿宋" w:hAnsi="仿宋" w:eastAsia="仿宋" w:cs="仿宋_GB2312"/>
          <w:sz w:val="32"/>
          <w:szCs w:val="32"/>
          <w:lang w:eastAsia="zh-CN"/>
        </w:rPr>
        <w:t>多次</w:t>
      </w:r>
      <w:r>
        <w:rPr>
          <w:rFonts w:hint="eastAsia" w:ascii="仿宋" w:hAnsi="仿宋" w:eastAsia="仿宋" w:cs="仿宋_GB2312"/>
          <w:sz w:val="32"/>
          <w:szCs w:val="32"/>
        </w:rPr>
        <w:t>向新洲镇政府反映情况</w:t>
      </w:r>
      <w:r>
        <w:rPr>
          <w:rFonts w:hint="eastAsia" w:ascii="仿宋" w:hAnsi="仿宋" w:eastAsia="仿宋" w:cs="仿宋_GB2312"/>
          <w:sz w:val="32"/>
          <w:szCs w:val="32"/>
          <w:lang w:eastAsia="zh-CN"/>
        </w:rPr>
        <w:t>未果</w:t>
      </w:r>
      <w:r>
        <w:rPr>
          <w:rFonts w:hint="eastAsia" w:ascii="仿宋" w:hAnsi="仿宋" w:eastAsia="仿宋" w:cs="仿宋_GB2312"/>
          <w:sz w:val="32"/>
          <w:szCs w:val="32"/>
        </w:rPr>
        <w:t>，我会</w:t>
      </w:r>
      <w:r>
        <w:rPr>
          <w:rFonts w:hint="eastAsia" w:ascii="仿宋" w:hAnsi="仿宋" w:eastAsia="仿宋" w:cs="仿宋_GB2312"/>
          <w:sz w:val="32"/>
          <w:szCs w:val="32"/>
          <w:lang w:eastAsia="zh-CN"/>
        </w:rPr>
        <w:t>知道后马上</w:t>
      </w:r>
      <w:r>
        <w:rPr>
          <w:rFonts w:hint="eastAsia" w:ascii="仿宋" w:hAnsi="仿宋" w:eastAsia="仿宋" w:cs="仿宋_GB2312"/>
          <w:sz w:val="32"/>
          <w:szCs w:val="32"/>
        </w:rPr>
        <w:t>与新洲镇主要负责人</w:t>
      </w:r>
      <w:r>
        <w:rPr>
          <w:rFonts w:hint="eastAsia" w:ascii="仿宋" w:hAnsi="仿宋" w:eastAsia="仿宋" w:cs="仿宋_GB2312"/>
          <w:sz w:val="32"/>
          <w:szCs w:val="32"/>
          <w:lang w:eastAsia="zh-CN"/>
        </w:rPr>
        <w:t>沟通协商，</w:t>
      </w:r>
      <w:r>
        <w:rPr>
          <w:rFonts w:hint="eastAsia" w:ascii="仿宋_GB2312" w:eastAsia="仿宋_GB2312"/>
          <w:sz w:val="32"/>
          <w:szCs w:val="32"/>
          <w:lang w:eastAsia="zh-CN"/>
        </w:rPr>
        <w:t>成功化解了这一涉侨矛盾纠纷</w:t>
      </w:r>
      <w:r>
        <w:rPr>
          <w:rFonts w:hint="eastAsia" w:ascii="仿宋" w:hAnsi="仿宋" w:eastAsia="仿宋" w:cs="仿宋_GB2312"/>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eastAsia="仿宋_GB2312"/>
          <w:sz w:val="32"/>
          <w:szCs w:val="32"/>
          <w:lang w:eastAsia="zh-CN"/>
        </w:rPr>
      </w:pPr>
      <w:r>
        <w:rPr>
          <w:rFonts w:hint="eastAsia" w:ascii="楷体" w:hAnsi="楷体" w:eastAsia="楷体" w:cs="楷体"/>
          <w:sz w:val="32"/>
          <w:szCs w:val="32"/>
          <w:lang w:val="en-US" w:eastAsia="zh-CN"/>
        </w:rPr>
        <w:t>4</w:t>
      </w:r>
      <w:r>
        <w:rPr>
          <w:rFonts w:hint="eastAsia" w:ascii="楷体" w:hAnsi="楷体" w:eastAsia="楷体" w:cs="楷体"/>
          <w:sz w:val="32"/>
          <w:szCs w:val="32"/>
        </w:rPr>
        <w:t>.凝心聚力促发展</w:t>
      </w:r>
      <w:r>
        <w:rPr>
          <w:rFonts w:hint="eastAsia" w:ascii="楷体" w:hAnsi="楷体" w:eastAsia="楷体" w:cs="楷体"/>
          <w:sz w:val="32"/>
          <w:szCs w:val="32"/>
          <w:lang w:eastAsia="zh-CN"/>
        </w:rPr>
        <w:t>，</w:t>
      </w:r>
      <w:r>
        <w:rPr>
          <w:rFonts w:hint="eastAsia" w:ascii="楷体" w:hAnsi="楷体" w:eastAsia="楷体" w:cs="楷体"/>
          <w:sz w:val="32"/>
          <w:szCs w:val="32"/>
        </w:rPr>
        <w:t>助力经济社会展现新作为</w:t>
      </w:r>
      <w:r>
        <w:rPr>
          <w:rFonts w:hint="eastAsia" w:ascii="楷体" w:hAnsi="楷体" w:eastAsia="楷体" w:cs="楷体"/>
          <w:sz w:val="32"/>
          <w:szCs w:val="32"/>
          <w:lang w:eastAsia="zh-CN"/>
        </w:rPr>
        <w:t>。</w:t>
      </w:r>
      <w:r>
        <w:rPr>
          <w:rFonts w:hint="eastAsia" w:ascii="仿宋_GB2312" w:eastAsia="仿宋_GB2312"/>
          <w:sz w:val="32"/>
          <w:szCs w:val="32"/>
          <w:lang w:eastAsia="zh-CN"/>
        </w:rPr>
        <w:t>一是助力乡村振兴。我会</w:t>
      </w:r>
      <w:r>
        <w:rPr>
          <w:rFonts w:hint="eastAsia" w:ascii="仿宋_GB2312" w:eastAsia="仿宋_GB2312"/>
          <w:sz w:val="32"/>
          <w:szCs w:val="32"/>
        </w:rPr>
        <w:t>克服人少事多等困难，</w:t>
      </w:r>
      <w:r>
        <w:rPr>
          <w:rFonts w:hint="eastAsia" w:ascii="仿宋_GB2312" w:eastAsia="仿宋_GB2312"/>
          <w:sz w:val="32"/>
          <w:szCs w:val="32"/>
          <w:lang w:eastAsia="zh-CN"/>
        </w:rPr>
        <w:t>全力</w:t>
      </w:r>
      <w:r>
        <w:rPr>
          <w:rFonts w:hint="eastAsia" w:ascii="仿宋_GB2312" w:eastAsia="仿宋_GB2312"/>
          <w:sz w:val="32"/>
          <w:szCs w:val="32"/>
        </w:rPr>
        <w:t>支持乡村振兴工作，选派专人</w:t>
      </w:r>
      <w:r>
        <w:rPr>
          <w:rFonts w:hint="eastAsia" w:ascii="仿宋_GB2312" w:eastAsia="仿宋_GB2312"/>
          <w:sz w:val="32"/>
          <w:szCs w:val="32"/>
          <w:lang w:eastAsia="zh-CN"/>
        </w:rPr>
        <w:t>进行</w:t>
      </w:r>
      <w:r>
        <w:rPr>
          <w:rFonts w:hint="eastAsia" w:ascii="仿宋_GB2312" w:eastAsia="仿宋_GB2312"/>
          <w:sz w:val="32"/>
          <w:szCs w:val="32"/>
        </w:rPr>
        <w:t>驻村帮扶，</w:t>
      </w:r>
      <w:r>
        <w:rPr>
          <w:rFonts w:hint="eastAsia" w:ascii="仿宋_GB2312" w:eastAsia="仿宋_GB2312"/>
          <w:sz w:val="32"/>
          <w:szCs w:val="32"/>
          <w:lang w:eastAsia="zh-CN"/>
        </w:rPr>
        <w:t>帮助药山镇和平村解决</w:t>
      </w:r>
      <w:r>
        <w:rPr>
          <w:rFonts w:hint="eastAsia" w:ascii="仿宋_GB2312" w:eastAsia="仿宋_GB2312"/>
          <w:sz w:val="32"/>
          <w:szCs w:val="32"/>
        </w:rPr>
        <w:t>乡村振兴贫金1万元</w:t>
      </w:r>
      <w:r>
        <w:rPr>
          <w:rFonts w:hint="eastAsia" w:ascii="仿宋_GB2312" w:eastAsia="仿宋_GB2312"/>
          <w:sz w:val="32"/>
          <w:szCs w:val="32"/>
          <w:lang w:eastAsia="zh-CN"/>
        </w:rPr>
        <w:t>。与</w:t>
      </w:r>
      <w:r>
        <w:rPr>
          <w:rFonts w:hint="eastAsia" w:ascii="仿宋_GB2312" w:eastAsia="仿宋_GB2312"/>
          <w:sz w:val="32"/>
          <w:szCs w:val="32"/>
          <w:lang w:val="en-US" w:eastAsia="zh-CN"/>
        </w:rPr>
        <w:t>2户脱贫户结对，</w:t>
      </w:r>
      <w:r>
        <w:rPr>
          <w:rFonts w:hint="eastAsia" w:ascii="仿宋_GB2312" w:eastAsia="仿宋_GB2312"/>
          <w:sz w:val="32"/>
          <w:szCs w:val="32"/>
        </w:rPr>
        <w:t>每季度</w:t>
      </w:r>
      <w:r>
        <w:rPr>
          <w:rFonts w:hint="eastAsia" w:ascii="仿宋_GB2312" w:eastAsia="仿宋_GB2312"/>
          <w:sz w:val="32"/>
          <w:szCs w:val="32"/>
          <w:lang w:eastAsia="zh-CN"/>
        </w:rPr>
        <w:t>入户</w:t>
      </w:r>
      <w:r>
        <w:rPr>
          <w:rFonts w:hint="eastAsia" w:ascii="仿宋_GB2312" w:eastAsia="仿宋_GB2312"/>
          <w:sz w:val="32"/>
          <w:szCs w:val="32"/>
        </w:rPr>
        <w:t>走访1次，</w:t>
      </w:r>
      <w:r>
        <w:rPr>
          <w:rFonts w:hint="eastAsia" w:ascii="仿宋_GB2312" w:eastAsia="仿宋_GB2312"/>
          <w:sz w:val="32"/>
          <w:szCs w:val="32"/>
          <w:lang w:eastAsia="zh-CN"/>
        </w:rPr>
        <w:t>与脱贫户拉家常、出主意、想办法</w:t>
      </w:r>
      <w:r>
        <w:rPr>
          <w:rFonts w:hint="eastAsia" w:ascii="仿宋_GB2312" w:eastAsia="仿宋_GB2312"/>
          <w:sz w:val="32"/>
          <w:szCs w:val="32"/>
        </w:rPr>
        <w:t>，</w:t>
      </w:r>
      <w:r>
        <w:rPr>
          <w:rFonts w:hint="eastAsia" w:ascii="仿宋_GB2312" w:eastAsia="仿宋_GB2312"/>
          <w:sz w:val="32"/>
          <w:szCs w:val="32"/>
          <w:lang w:eastAsia="zh-CN"/>
        </w:rPr>
        <w:t>脱贫户年人均纯收入较上年有了明显提高，</w:t>
      </w:r>
      <w:r>
        <w:rPr>
          <w:rFonts w:hint="eastAsia" w:ascii="仿宋_GB2312" w:eastAsia="仿宋_GB2312"/>
          <w:sz w:val="32"/>
          <w:szCs w:val="32"/>
        </w:rPr>
        <w:t>为我市</w:t>
      </w:r>
      <w:r>
        <w:rPr>
          <w:rFonts w:hint="eastAsia" w:ascii="仿宋_GB2312" w:eastAsia="仿宋_GB2312"/>
          <w:sz w:val="32"/>
          <w:szCs w:val="32"/>
          <w:lang w:eastAsia="zh-CN"/>
        </w:rPr>
        <w:t>乡村振兴工作</w:t>
      </w:r>
      <w:r>
        <w:rPr>
          <w:rFonts w:hint="eastAsia" w:ascii="仿宋_GB2312" w:eastAsia="仿宋_GB2312"/>
          <w:sz w:val="32"/>
          <w:szCs w:val="32"/>
        </w:rPr>
        <w:t>贡献了侨界力量</w:t>
      </w:r>
      <w:r>
        <w:rPr>
          <w:rFonts w:hint="eastAsia" w:ascii="仿宋_GB2312" w:eastAsia="仿宋_GB2312"/>
          <w:sz w:val="32"/>
          <w:szCs w:val="32"/>
          <w:lang w:eastAsia="zh-CN"/>
        </w:rPr>
        <w:t>。二是助力公益事业。</w:t>
      </w:r>
      <w:r>
        <w:rPr>
          <w:rFonts w:hint="eastAsia" w:ascii="仿宋_GB2312" w:eastAsia="仿宋_GB2312"/>
          <w:sz w:val="32"/>
          <w:szCs w:val="32"/>
        </w:rPr>
        <w:t>侨企丰华城房地产有限公司捐资399万元</w:t>
      </w:r>
      <w:r>
        <w:rPr>
          <w:rFonts w:hint="eastAsia" w:ascii="仿宋_GB2312" w:eastAsia="仿宋_GB2312"/>
          <w:sz w:val="32"/>
          <w:szCs w:val="32"/>
          <w:lang w:eastAsia="zh-CN"/>
        </w:rPr>
        <w:t>，用于</w:t>
      </w:r>
      <w:r>
        <w:rPr>
          <w:rFonts w:hint="eastAsia" w:ascii="仿宋_GB2312" w:eastAsia="仿宋_GB2312"/>
          <w:sz w:val="32"/>
          <w:szCs w:val="32"/>
        </w:rPr>
        <w:t>桑园北路硬化</w:t>
      </w:r>
      <w:r>
        <w:rPr>
          <w:rFonts w:hint="eastAsia" w:ascii="仿宋_GB2312" w:eastAsia="仿宋_GB2312"/>
          <w:sz w:val="32"/>
          <w:szCs w:val="32"/>
          <w:lang w:eastAsia="zh-CN"/>
        </w:rPr>
        <w:t>，方便了周边老百姓出行。我会积极回应侨界群众呼声，向市委、市政府</w:t>
      </w:r>
      <w:r>
        <w:rPr>
          <w:rFonts w:hint="eastAsia" w:ascii="仿宋_GB2312" w:eastAsia="仿宋_GB2312"/>
          <w:sz w:val="32"/>
          <w:szCs w:val="32"/>
        </w:rPr>
        <w:t>争取专项资金15万元，</w:t>
      </w:r>
      <w:r>
        <w:rPr>
          <w:rFonts w:hint="eastAsia" w:ascii="仿宋_GB2312" w:eastAsia="仿宋_GB2312"/>
          <w:sz w:val="32"/>
          <w:szCs w:val="32"/>
          <w:lang w:eastAsia="zh-CN"/>
        </w:rPr>
        <w:t>完成</w:t>
      </w:r>
      <w:r>
        <w:rPr>
          <w:rFonts w:hint="eastAsia" w:ascii="仿宋_GB2312" w:eastAsia="仿宋_GB2312"/>
          <w:sz w:val="32"/>
          <w:szCs w:val="32"/>
        </w:rPr>
        <w:t>白衣镇</w:t>
      </w:r>
      <w:r>
        <w:rPr>
          <w:rFonts w:hint="eastAsia" w:ascii="仿宋_GB2312" w:eastAsia="仿宋_GB2312"/>
          <w:sz w:val="32"/>
          <w:szCs w:val="32"/>
          <w:lang w:eastAsia="zh-CN"/>
        </w:rPr>
        <w:t>金和村</w:t>
      </w:r>
      <w:r>
        <w:rPr>
          <w:rFonts w:hint="eastAsia" w:ascii="仿宋_GB2312" w:eastAsia="仿宋_GB2312"/>
          <w:sz w:val="32"/>
          <w:szCs w:val="32"/>
        </w:rPr>
        <w:t>塘堰整修扩容</w:t>
      </w:r>
      <w:r>
        <w:rPr>
          <w:rFonts w:hint="eastAsia" w:ascii="仿宋_GB2312" w:eastAsia="仿宋_GB2312"/>
          <w:sz w:val="32"/>
          <w:szCs w:val="32"/>
          <w:lang w:eastAsia="zh-CN"/>
        </w:rPr>
        <w:t>工程</w:t>
      </w:r>
      <w:r>
        <w:rPr>
          <w:rFonts w:hint="eastAsia" w:ascii="仿宋_GB2312" w:eastAsia="仿宋_GB2312"/>
          <w:sz w:val="32"/>
          <w:szCs w:val="32"/>
        </w:rPr>
        <w:t>，解决了周边群众</w:t>
      </w:r>
      <w:r>
        <w:rPr>
          <w:rFonts w:hint="eastAsia" w:ascii="仿宋_GB2312" w:eastAsia="仿宋_GB2312"/>
          <w:sz w:val="32"/>
          <w:szCs w:val="32"/>
          <w:lang w:eastAsia="zh-CN"/>
        </w:rPr>
        <w:t>生活</w:t>
      </w:r>
      <w:r>
        <w:rPr>
          <w:rFonts w:hint="eastAsia" w:ascii="仿宋_GB2312" w:eastAsia="仿宋_GB2312"/>
          <w:sz w:val="32"/>
          <w:szCs w:val="32"/>
        </w:rPr>
        <w:t>生产用水难题。</w:t>
      </w:r>
      <w:r>
        <w:rPr>
          <w:rFonts w:hint="eastAsia" w:ascii="仿宋_GB2312" w:eastAsia="仿宋_GB2312"/>
          <w:sz w:val="32"/>
          <w:szCs w:val="32"/>
          <w:lang w:eastAsia="zh-CN"/>
        </w:rPr>
        <w:t>三是助力招商引资。一方面，坚持请进来推介洽谈，先后</w:t>
      </w:r>
      <w:r>
        <w:rPr>
          <w:rFonts w:hint="eastAsia" w:ascii="仿宋_GB2312" w:eastAsia="仿宋_GB2312"/>
          <w:sz w:val="32"/>
          <w:szCs w:val="32"/>
          <w:lang w:val="en-US" w:eastAsia="zh-CN"/>
        </w:rPr>
        <w:t>23批</w:t>
      </w:r>
      <w:r>
        <w:rPr>
          <w:rFonts w:hint="eastAsia" w:ascii="仿宋_GB2312" w:eastAsia="仿宋_GB2312"/>
          <w:sz w:val="32"/>
          <w:szCs w:val="32"/>
        </w:rPr>
        <w:t>邀请</w:t>
      </w:r>
      <w:r>
        <w:rPr>
          <w:rFonts w:hint="eastAsia" w:ascii="仿宋_GB2312" w:eastAsia="仿宋_GB2312"/>
          <w:sz w:val="32"/>
          <w:szCs w:val="32"/>
          <w:lang w:eastAsia="zh-CN"/>
        </w:rPr>
        <w:t>来自美国、法国、瑞士等国的侨领带队来</w:t>
      </w:r>
      <w:r>
        <w:rPr>
          <w:rFonts w:hint="eastAsia" w:ascii="仿宋_GB2312" w:eastAsia="仿宋_GB2312"/>
          <w:sz w:val="32"/>
          <w:szCs w:val="32"/>
        </w:rPr>
        <w:t>我市参观考察，了解</w:t>
      </w:r>
      <w:r>
        <w:rPr>
          <w:rFonts w:hint="eastAsia" w:ascii="仿宋_GB2312" w:eastAsia="仿宋_GB2312"/>
          <w:sz w:val="32"/>
          <w:szCs w:val="32"/>
          <w:lang w:eastAsia="zh-CN"/>
        </w:rPr>
        <w:t>投资环境</w:t>
      </w:r>
      <w:r>
        <w:rPr>
          <w:rFonts w:hint="eastAsia" w:ascii="仿宋_GB2312" w:eastAsia="仿宋_GB2312"/>
          <w:sz w:val="32"/>
          <w:szCs w:val="32"/>
        </w:rPr>
        <w:t>和招商项目，促进经济、文化等方面的交流和合作。</w:t>
      </w:r>
      <w:r>
        <w:rPr>
          <w:rFonts w:hint="eastAsia" w:ascii="仿宋_GB2312" w:eastAsia="仿宋_GB2312"/>
          <w:sz w:val="32"/>
          <w:szCs w:val="32"/>
          <w:lang w:eastAsia="zh-CN"/>
        </w:rPr>
        <w:t>另一方面，坚持走出去专题招商，多次陪市领导到北京、海南等地进行招商，与海口经济学院达成了投资协议。</w:t>
      </w:r>
    </w:p>
    <w:p>
      <w:pPr>
        <w:pStyle w:val="5"/>
        <w:widowControl/>
        <w:spacing w:line="600" w:lineRule="exact"/>
        <w:ind w:left="640" w:firstLine="0" w:firstLineChars="0"/>
        <w:jc w:val="left"/>
        <w:rPr>
          <w:rFonts w:ascii="Times New Roman" w:hAnsi="Times New Roman" w:eastAsia="黑体"/>
          <w:sz w:val="32"/>
          <w:szCs w:val="32"/>
        </w:rPr>
      </w:pPr>
      <w:r>
        <w:rPr>
          <w:rFonts w:hint="eastAsia" w:ascii="Times New Roman" w:hAnsi="Times New Roman" w:eastAsia="黑体"/>
          <w:sz w:val="32"/>
          <w:szCs w:val="32"/>
          <w:lang w:eastAsia="zh-CN"/>
        </w:rPr>
        <w:t>五</w:t>
      </w:r>
      <w:r>
        <w:rPr>
          <w:rFonts w:hint="eastAsia" w:ascii="Times New Roman" w:hAnsi="Times New Roman" w:eastAsia="黑体"/>
          <w:sz w:val="32"/>
          <w:szCs w:val="32"/>
        </w:rPr>
        <w:t>、</w:t>
      </w:r>
      <w:r>
        <w:rPr>
          <w:rFonts w:ascii="Times New Roman" w:hAnsi="Times New Roman" w:eastAsia="黑体"/>
          <w:sz w:val="32"/>
          <w:szCs w:val="32"/>
        </w:rPr>
        <w:t>存在的问题及原因分析</w:t>
      </w:r>
    </w:p>
    <w:p>
      <w:pPr>
        <w:widowControl/>
        <w:spacing w:line="600" w:lineRule="exact"/>
        <w:ind w:firstLine="640" w:firstLineChars="200"/>
        <w:jc w:val="left"/>
        <w:rPr>
          <w:rFonts w:eastAsia="仿宋_GB2312"/>
          <w:sz w:val="32"/>
          <w:szCs w:val="32"/>
        </w:rPr>
      </w:pPr>
      <w:r>
        <w:rPr>
          <w:rFonts w:hint="eastAsia" w:ascii="仿宋_GB2312" w:hAnsi="宋体" w:eastAsia="仿宋_GB2312" w:cs="仿宋_GB2312"/>
          <w:i w:val="0"/>
          <w:caps w:val="0"/>
          <w:color w:val="535353"/>
          <w:spacing w:val="0"/>
          <w:sz w:val="32"/>
          <w:szCs w:val="32"/>
          <w:u w:val="none"/>
          <w:shd w:val="clear" w:fill="FFFFFF"/>
        </w:rPr>
        <w:t>由于精准扶贫等工作需要</w:t>
      </w:r>
      <w:r>
        <w:rPr>
          <w:rFonts w:hint="eastAsia" w:ascii="仿宋_GB2312" w:hAnsi="宋体" w:eastAsia="仿宋_GB2312" w:cs="仿宋_GB2312"/>
          <w:i w:val="0"/>
          <w:caps w:val="0"/>
          <w:color w:val="535353"/>
          <w:spacing w:val="0"/>
          <w:sz w:val="32"/>
          <w:szCs w:val="32"/>
          <w:u w:val="none"/>
          <w:shd w:val="clear" w:fill="FFFFFF"/>
          <w:lang w:eastAsia="zh-CN"/>
        </w:rPr>
        <w:t>，</w:t>
      </w:r>
      <w:r>
        <w:rPr>
          <w:rFonts w:hint="eastAsia" w:ascii="仿宋_GB2312" w:hAnsi="宋体" w:eastAsia="仿宋_GB2312" w:cs="仿宋_GB2312"/>
          <w:i w:val="0"/>
          <w:caps w:val="0"/>
          <w:color w:val="535353"/>
          <w:spacing w:val="0"/>
          <w:sz w:val="32"/>
          <w:szCs w:val="32"/>
          <w:u w:val="none"/>
          <w:shd w:val="clear" w:fill="FFFFFF"/>
        </w:rPr>
        <w:t>挤占了部分资金。</w:t>
      </w:r>
    </w:p>
    <w:p>
      <w:pPr>
        <w:widowControl/>
        <w:numPr>
          <w:ilvl w:val="0"/>
          <w:numId w:val="2"/>
        </w:numPr>
        <w:spacing w:line="600" w:lineRule="exact"/>
        <w:ind w:firstLine="640" w:firstLineChars="200"/>
        <w:jc w:val="left"/>
        <w:rPr>
          <w:rFonts w:eastAsia="黑体"/>
          <w:sz w:val="32"/>
          <w:szCs w:val="32"/>
        </w:rPr>
      </w:pPr>
      <w:r>
        <w:rPr>
          <w:rFonts w:eastAsia="黑体"/>
          <w:sz w:val="32"/>
          <w:szCs w:val="32"/>
        </w:rPr>
        <w:t>下一步改进措施</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43"/>
        <w:jc w:val="left"/>
        <w:rPr>
          <w:rFonts w:ascii="微软雅黑" w:hAnsi="微软雅黑" w:eastAsia="微软雅黑" w:cs="微软雅黑"/>
          <w:i w:val="0"/>
          <w:caps w:val="0"/>
          <w:color w:val="535353"/>
          <w:spacing w:val="0"/>
          <w:sz w:val="22"/>
          <w:szCs w:val="22"/>
          <w:u w:val="none"/>
        </w:rPr>
      </w:pPr>
      <w:r>
        <w:rPr>
          <w:rFonts w:ascii="仿宋_GB2312" w:hAnsi="微软雅黑" w:eastAsia="仿宋_GB2312" w:cs="仿宋_GB2312"/>
          <w:b/>
          <w:i w:val="0"/>
          <w:caps w:val="0"/>
          <w:color w:val="000000"/>
          <w:spacing w:val="0"/>
          <w:kern w:val="0"/>
          <w:sz w:val="32"/>
          <w:szCs w:val="32"/>
          <w:u w:val="none"/>
          <w:shd w:val="clear" w:fill="FFFFFF"/>
          <w:lang w:val="en-US" w:eastAsia="zh-CN" w:bidi="ar"/>
        </w:rPr>
        <w:t>1</w:t>
      </w:r>
      <w:r>
        <w:rPr>
          <w:rFonts w:hint="eastAsia" w:ascii="仿宋_GB2312" w:hAnsi="微软雅黑" w:eastAsia="仿宋_GB2312" w:cs="仿宋_GB2312"/>
          <w:b/>
          <w:i w:val="0"/>
          <w:caps w:val="0"/>
          <w:color w:val="000000"/>
          <w:spacing w:val="0"/>
          <w:kern w:val="0"/>
          <w:sz w:val="32"/>
          <w:szCs w:val="32"/>
          <w:u w:val="none"/>
          <w:shd w:val="clear" w:fill="FFFFFF"/>
          <w:lang w:val="en-US" w:eastAsia="zh-CN" w:bidi="ar"/>
        </w:rPr>
        <w:t>、规范账务处理，提高财务信息质量。</w:t>
      </w:r>
      <w:r>
        <w:rPr>
          <w:rFonts w:hint="eastAsia" w:ascii="仿宋_GB2312" w:hAnsi="微软雅黑" w:eastAsia="仿宋_GB2312" w:cs="仿宋_GB2312"/>
          <w:i w:val="0"/>
          <w:caps w:val="0"/>
          <w:color w:val="535353"/>
          <w:spacing w:val="0"/>
          <w:kern w:val="0"/>
          <w:sz w:val="32"/>
          <w:szCs w:val="32"/>
          <w:u w:val="none"/>
          <w:shd w:val="clear" w:fill="FFFFFF"/>
          <w:lang w:val="en-US" w:eastAsia="zh-CN" w:bidi="ar"/>
        </w:rPr>
        <w:t>严格按照《会计法》、《行政单位会计制度》、《行政单位财务规则》等规定，结合实际情况，科学设置支出科目，规范财务核算，完整披露相关信息。</w:t>
      </w:r>
    </w:p>
    <w:p>
      <w:pPr>
        <w:widowControl/>
        <w:spacing w:line="600" w:lineRule="exact"/>
        <w:ind w:firstLine="645"/>
        <w:jc w:val="left"/>
        <w:rPr>
          <w:rFonts w:hint="eastAsia" w:ascii="仿宋_GB2312" w:hAnsi="微软雅黑" w:eastAsia="仿宋_GB2312" w:cs="仿宋_GB2312"/>
          <w:i w:val="0"/>
          <w:caps w:val="0"/>
          <w:color w:val="535353"/>
          <w:spacing w:val="0"/>
          <w:kern w:val="0"/>
          <w:sz w:val="32"/>
          <w:szCs w:val="32"/>
          <w:u w:val="none"/>
          <w:shd w:val="clear" w:fill="FFFFFF"/>
          <w:lang w:val="en-US" w:eastAsia="zh-CN" w:bidi="ar"/>
        </w:rPr>
      </w:pPr>
      <w:r>
        <w:rPr>
          <w:rFonts w:hint="eastAsia" w:ascii="仿宋_GB2312" w:hAnsi="微软雅黑" w:eastAsia="仿宋_GB2312" w:cs="仿宋_GB2312"/>
          <w:b/>
          <w:i w:val="0"/>
          <w:caps w:val="0"/>
          <w:color w:val="000000"/>
          <w:spacing w:val="0"/>
          <w:kern w:val="0"/>
          <w:sz w:val="32"/>
          <w:szCs w:val="32"/>
          <w:u w:val="none"/>
          <w:shd w:val="clear" w:fill="FFFFFF"/>
          <w:lang w:val="en-US" w:eastAsia="zh-CN" w:bidi="ar"/>
        </w:rPr>
        <w:t>2、加强单位内控制度建设，完善相关内部管理制度。</w:t>
      </w:r>
      <w:r>
        <w:rPr>
          <w:rFonts w:hint="eastAsia" w:ascii="仿宋_GB2312" w:hAnsi="微软雅黑" w:eastAsia="仿宋_GB2312" w:cs="仿宋_GB2312"/>
          <w:i w:val="0"/>
          <w:caps w:val="0"/>
          <w:color w:val="535353"/>
          <w:spacing w:val="0"/>
          <w:kern w:val="0"/>
          <w:sz w:val="32"/>
          <w:szCs w:val="32"/>
          <w:u w:val="none"/>
          <w:shd w:val="clear" w:fill="FFFFFF"/>
          <w:lang w:val="en-US" w:eastAsia="zh-CN" w:bidi="ar"/>
        </w:rPr>
        <w:t>按市财政局要求开展内部控制建设工作，通过查找内部管理中的薄弱环节提出《内部控制缺陷清单》；通过清理制度完</w:t>
      </w:r>
    </w:p>
    <w:p>
      <w:pPr>
        <w:widowControl/>
        <w:spacing w:line="600" w:lineRule="exact"/>
        <w:ind w:firstLine="645"/>
        <w:jc w:val="left"/>
        <w:rPr>
          <w:rFonts w:eastAsia="黑体"/>
          <w:sz w:val="32"/>
          <w:szCs w:val="32"/>
        </w:rPr>
      </w:pPr>
      <w:r>
        <w:rPr>
          <w:rFonts w:hint="eastAsia" w:eastAsia="黑体"/>
          <w:sz w:val="32"/>
          <w:szCs w:val="32"/>
          <w:lang w:eastAsia="zh-CN"/>
        </w:rPr>
        <w:t>七</w:t>
      </w:r>
      <w:r>
        <w:rPr>
          <w:rFonts w:eastAsia="黑体"/>
          <w:sz w:val="32"/>
          <w:szCs w:val="32"/>
        </w:rPr>
        <w:t>、其他需要说明的情况</w:t>
      </w:r>
    </w:p>
    <w:p>
      <w:pPr>
        <w:widowControl/>
        <w:spacing w:line="600" w:lineRule="exact"/>
        <w:ind w:firstLine="645"/>
        <w:jc w:val="left"/>
        <w:rPr>
          <w:rFonts w:hint="eastAsia" w:eastAsia="黑体"/>
          <w:sz w:val="32"/>
          <w:szCs w:val="32"/>
          <w:lang w:eastAsia="zh-CN"/>
        </w:rPr>
      </w:pPr>
      <w:r>
        <w:rPr>
          <w:rFonts w:hint="eastAsia" w:eastAsia="黑体"/>
          <w:sz w:val="32"/>
          <w:szCs w:val="32"/>
          <w:lang w:eastAsia="zh-CN"/>
        </w:rPr>
        <w:t>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7218CE"/>
    <w:multiLevelType w:val="singleLevel"/>
    <w:tmpl w:val="C57218CE"/>
    <w:lvl w:ilvl="0" w:tentative="0">
      <w:start w:val="1"/>
      <w:numFmt w:val="chineseCounting"/>
      <w:suff w:val="nothing"/>
      <w:lvlText w:val="%1、"/>
      <w:lvlJc w:val="left"/>
      <w:rPr>
        <w:rFonts w:hint="eastAsia"/>
      </w:rPr>
    </w:lvl>
  </w:abstractNum>
  <w:abstractNum w:abstractNumId="1">
    <w:nsid w:val="3C107DC0"/>
    <w:multiLevelType w:val="singleLevel"/>
    <w:tmpl w:val="3C107DC0"/>
    <w:lvl w:ilvl="0" w:tentative="0">
      <w:start w:val="6"/>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A076E09"/>
    <w:rsid w:val="19CD2C76"/>
    <w:rsid w:val="3A076E09"/>
    <w:rsid w:val="3B8F3226"/>
    <w:rsid w:val="53EE266B"/>
    <w:rsid w:val="5A1C5C0E"/>
    <w:rsid w:val="5A9D5D9B"/>
    <w:rsid w:val="783A16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paragraph" w:styleId="5">
    <w:name w:val="List Paragraph"/>
    <w:basedOn w:val="1"/>
    <w:qFormat/>
    <w:uiPriority w:val="99"/>
    <w:pPr>
      <w:ind w:firstLine="420" w:firstLineChars="200"/>
    </w:pPr>
    <w:rPr>
      <w:rFonts w:ascii="Calibri" w:hAnsi="Calibri" w:eastAsia="宋体" w:cs="Times New Roman"/>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1389</Words>
  <Characters>1461</Characters>
  <Lines>0</Lines>
  <Paragraphs>0</Paragraphs>
  <TotalTime>9</TotalTime>
  <ScaleCrop>false</ScaleCrop>
  <LinksUpToDate>false</LinksUpToDate>
  <CharactersWithSpaces>1463</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2021-03-15T06:50:00Z</dcterms:created>
  <dc:creator>Administrator</dc:creator>
  <cp:lastModifiedBy>Administrator</cp:lastModifiedBy>
  <dcterms:modified xsi:type="dcterms:W3CDTF">2022-04-06T08:54:39Z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7D43B314F7C24157BF42E5D065D8A65F</vt:lpwstr>
  </property>
</Properties>
</file>