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津市市审计局单位2021年度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津市市审计局的主要工作任务：按照市委市政府要求，继续深化财政预算和部门预算执行及其他财政收支审计，重点关注财政专项资金的管理使用情况；加强领导干部经济责任审计；完成市委、市政府交办事项和上级业务机关下达的审计任务。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根据编委核定，我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内设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股室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个，分别是办公室、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法制股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财政金融审计股、行政事业审计股、电子数据审计股、固定资产投资审计股、经济责任审计股、企业审计（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内审）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股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widowControl/>
        <w:spacing w:line="600" w:lineRule="exact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一般公共预算支出合计453.78万元。基本支出年初预算377.06万元，其中人员经费346.83万元，公用经费30.23万元；项目支出预算76.72万元。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jc w:val="left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2021年，我局项目支出</w:t>
      </w:r>
      <w:bookmarkStart w:id="0" w:name="_GoBack"/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51.73</w:t>
      </w:r>
      <w:bookmarkEnd w:id="0"/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万元，其中投资审计专项支出10.01万元，主要用于外聘中介机构咨询费、服务费等支出；经济责任审计专项支出10.72万元，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主要用于经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责审计培训费、</w:t>
      </w:r>
      <w:r>
        <w:rPr>
          <w:rFonts w:hint="eastAsia" w:eastAsia="仿宋_GB2312"/>
          <w:color w:val="auto"/>
          <w:sz w:val="32"/>
          <w:szCs w:val="32"/>
          <w:lang w:eastAsia="zh-CN"/>
        </w:rPr>
        <w:t>其他办公费用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仿宋_GB2312"/>
          <w:color w:val="auto"/>
          <w:sz w:val="32"/>
          <w:szCs w:val="32"/>
          <w:lang w:eastAsia="zh-CN"/>
        </w:rPr>
        <w:t>支出</w:t>
      </w:r>
      <w:r>
        <w:rPr>
          <w:rFonts w:eastAsia="仿宋_GB2312"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信息化建设支出31万元，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主要用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局信息化建设、大数据审计费用、培训费等</w:t>
      </w:r>
      <w:r>
        <w:rPr>
          <w:rFonts w:hint="eastAsia" w:eastAsia="仿宋_GB2312"/>
          <w:color w:val="auto"/>
          <w:sz w:val="32"/>
          <w:szCs w:val="32"/>
          <w:lang w:eastAsia="zh-CN"/>
        </w:rPr>
        <w:t>支出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年度计划审计项目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得以完成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，按期上报审计报告40篇以上；无行政复议和行政诉讼；违纪违规资金归还原资金渠道，收缴入库；查出问题得以有效整改，审计效果得到保证；提升了审计权威，扩大了审计影响。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对绩效进行自评时，总体上我局均能按指标执行。但在内部管理制度完善和执行上与要求还存在一定的差距。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绩效加强绩效目标管理，根据实际工作情况及时调整绩效目标，确保工作有效落实。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2390B7"/>
    <w:multiLevelType w:val="singleLevel"/>
    <w:tmpl w:val="E52390B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817C91A"/>
    <w:multiLevelType w:val="singleLevel"/>
    <w:tmpl w:val="2817C9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52D73E0"/>
    <w:rsid w:val="05410997"/>
    <w:rsid w:val="08CE609D"/>
    <w:rsid w:val="08D51B22"/>
    <w:rsid w:val="0A466107"/>
    <w:rsid w:val="0BA60B29"/>
    <w:rsid w:val="29CE5AA6"/>
    <w:rsid w:val="2F7013AD"/>
    <w:rsid w:val="3A076E09"/>
    <w:rsid w:val="3B8F3226"/>
    <w:rsid w:val="3DAE5D24"/>
    <w:rsid w:val="412C5B08"/>
    <w:rsid w:val="424219C4"/>
    <w:rsid w:val="4A3015BB"/>
    <w:rsid w:val="50804528"/>
    <w:rsid w:val="5A9D5D9B"/>
    <w:rsid w:val="5BED775E"/>
    <w:rsid w:val="66CF3779"/>
    <w:rsid w:val="696077C1"/>
    <w:rsid w:val="6CF0373E"/>
    <w:rsid w:val="764364A0"/>
    <w:rsid w:val="7B272525"/>
    <w:rsid w:val="7D84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709</Characters>
  <Lines>0</Lines>
  <Paragraphs>0</Paragraphs>
  <TotalTime>10</TotalTime>
  <ScaleCrop>false</ScaleCrop>
  <LinksUpToDate>false</LinksUpToDate>
  <CharactersWithSpaces>711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win</cp:lastModifiedBy>
  <dcterms:modified xsi:type="dcterms:W3CDTF">2022-03-25T07:03:51Z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