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A1B" w:rsidRDefault="00D97A1B">
      <w:pPr>
        <w:spacing w:line="600" w:lineRule="exact"/>
        <w:jc w:val="center"/>
        <w:rPr>
          <w:rFonts w:eastAsia="方正小标宋_GBK" w:hint="eastAsia"/>
          <w:sz w:val="36"/>
          <w:szCs w:val="36"/>
        </w:rPr>
      </w:pPr>
      <w:r>
        <w:rPr>
          <w:rFonts w:eastAsia="方正小标宋_GBK" w:hint="eastAsia"/>
          <w:sz w:val="36"/>
          <w:szCs w:val="36"/>
        </w:rPr>
        <w:t>津市</w:t>
      </w:r>
      <w:proofErr w:type="gramStart"/>
      <w:r>
        <w:rPr>
          <w:rFonts w:eastAsia="方正小标宋_GBK" w:hint="eastAsia"/>
          <w:sz w:val="36"/>
          <w:szCs w:val="36"/>
        </w:rPr>
        <w:t>市</w:t>
      </w:r>
      <w:proofErr w:type="gramEnd"/>
      <w:r>
        <w:rPr>
          <w:rFonts w:eastAsia="方正小标宋_GBK" w:hint="eastAsia"/>
          <w:sz w:val="36"/>
          <w:szCs w:val="36"/>
        </w:rPr>
        <w:t>文化馆（津市</w:t>
      </w:r>
      <w:proofErr w:type="gramStart"/>
      <w:r>
        <w:rPr>
          <w:rFonts w:eastAsia="方正小标宋_GBK" w:hint="eastAsia"/>
          <w:sz w:val="36"/>
          <w:szCs w:val="36"/>
        </w:rPr>
        <w:t>市</w:t>
      </w:r>
      <w:proofErr w:type="gramEnd"/>
      <w:r>
        <w:rPr>
          <w:rFonts w:eastAsia="方正小标宋_GBK" w:hint="eastAsia"/>
          <w:sz w:val="36"/>
          <w:szCs w:val="36"/>
        </w:rPr>
        <w:t>美术馆）</w:t>
      </w:r>
    </w:p>
    <w:p w:rsidR="003B3A97" w:rsidRDefault="00D97A1B">
      <w:pPr>
        <w:spacing w:line="600" w:lineRule="exact"/>
        <w:jc w:val="center"/>
        <w:rPr>
          <w:rFonts w:eastAsia="方正小标宋_GBK"/>
          <w:sz w:val="36"/>
          <w:szCs w:val="36"/>
        </w:rPr>
      </w:pPr>
      <w:r w:rsidRPr="00D97A1B">
        <w:rPr>
          <w:rFonts w:eastAsia="方正小标宋_GBK" w:hint="eastAsia"/>
          <w:sz w:val="36"/>
          <w:szCs w:val="36"/>
        </w:rPr>
        <w:t>三馆免费开放</w:t>
      </w:r>
      <w:r w:rsidR="00667D7C">
        <w:rPr>
          <w:rFonts w:eastAsia="方正小标宋_GBK" w:hint="eastAsia"/>
          <w:sz w:val="36"/>
          <w:szCs w:val="36"/>
        </w:rPr>
        <w:t>项目</w:t>
      </w:r>
      <w:r w:rsidR="00667D7C">
        <w:rPr>
          <w:rFonts w:eastAsia="方正小标宋_GBK" w:hint="eastAsia"/>
          <w:sz w:val="36"/>
          <w:szCs w:val="36"/>
        </w:rPr>
        <w:t>2021</w:t>
      </w:r>
      <w:r w:rsidR="00667D7C">
        <w:rPr>
          <w:rFonts w:eastAsia="方正小标宋_GBK" w:hint="eastAsia"/>
          <w:sz w:val="36"/>
          <w:szCs w:val="36"/>
        </w:rPr>
        <w:t>年度</w:t>
      </w:r>
      <w:r w:rsidR="00667D7C">
        <w:rPr>
          <w:rFonts w:eastAsia="方正小标宋_GBK" w:hint="eastAsia"/>
          <w:sz w:val="36"/>
          <w:szCs w:val="36"/>
        </w:rPr>
        <w:t>项目</w:t>
      </w:r>
      <w:r w:rsidR="00667D7C">
        <w:rPr>
          <w:rFonts w:eastAsia="方正小标宋_GBK"/>
          <w:sz w:val="36"/>
          <w:szCs w:val="36"/>
        </w:rPr>
        <w:t>支出</w:t>
      </w:r>
    </w:p>
    <w:p w:rsidR="003B3A97" w:rsidRDefault="00667D7C">
      <w:pPr>
        <w:spacing w:line="600" w:lineRule="exact"/>
        <w:jc w:val="center"/>
        <w:rPr>
          <w:rFonts w:eastAsia="方正小标宋_GBK"/>
          <w:sz w:val="36"/>
          <w:szCs w:val="36"/>
        </w:rPr>
      </w:pPr>
      <w:r>
        <w:rPr>
          <w:rFonts w:eastAsia="方正小标宋_GBK"/>
          <w:sz w:val="36"/>
          <w:szCs w:val="36"/>
        </w:rPr>
        <w:t>绩效报告</w:t>
      </w:r>
    </w:p>
    <w:p w:rsidR="003B3A97" w:rsidRDefault="003B3A97">
      <w:pPr>
        <w:adjustRightInd w:val="0"/>
        <w:spacing w:line="600" w:lineRule="exact"/>
        <w:ind w:right="641"/>
        <w:rPr>
          <w:rFonts w:eastAsia="仿宋_GB2312"/>
          <w:sz w:val="32"/>
          <w:szCs w:val="32"/>
        </w:rPr>
      </w:pPr>
    </w:p>
    <w:p w:rsidR="003B3A97" w:rsidRDefault="00667D7C">
      <w:pPr>
        <w:adjustRightInd w:val="0"/>
        <w:snapToGrid w:val="0"/>
        <w:spacing w:line="600" w:lineRule="exact"/>
        <w:ind w:firstLineChars="200" w:firstLine="640"/>
        <w:rPr>
          <w:rFonts w:eastAsia="黑体"/>
          <w:sz w:val="32"/>
          <w:szCs w:val="32"/>
        </w:rPr>
      </w:pPr>
      <w:r>
        <w:rPr>
          <w:rFonts w:eastAsia="黑体"/>
          <w:sz w:val="32"/>
          <w:szCs w:val="32"/>
        </w:rPr>
        <w:t>一、</w:t>
      </w:r>
      <w:r>
        <w:rPr>
          <w:rFonts w:eastAsia="黑体" w:hint="eastAsia"/>
          <w:sz w:val="32"/>
          <w:szCs w:val="32"/>
        </w:rPr>
        <w:t>项目</w:t>
      </w:r>
      <w:r>
        <w:rPr>
          <w:rFonts w:eastAsia="黑体"/>
          <w:sz w:val="32"/>
          <w:szCs w:val="32"/>
        </w:rPr>
        <w:t>支出概况</w:t>
      </w:r>
    </w:p>
    <w:p w:rsidR="003B3A97" w:rsidRDefault="00667D7C">
      <w:pPr>
        <w:adjustRightInd w:val="0"/>
        <w:snapToGrid w:val="0"/>
        <w:spacing w:line="600" w:lineRule="exact"/>
        <w:ind w:firstLineChars="200" w:firstLine="640"/>
        <w:rPr>
          <w:rFonts w:eastAsia="仿宋_GB2312" w:hint="eastAsia"/>
          <w:sz w:val="32"/>
          <w:szCs w:val="32"/>
        </w:rPr>
      </w:pPr>
      <w:r>
        <w:rPr>
          <w:rFonts w:eastAsia="仿宋_GB2312"/>
          <w:sz w:val="32"/>
          <w:szCs w:val="32"/>
        </w:rPr>
        <w:t>（一）项目实施单位基本情况。</w:t>
      </w:r>
    </w:p>
    <w:p w:rsidR="00D97A1B" w:rsidRDefault="00D97A1B" w:rsidP="00D97A1B">
      <w:pPr>
        <w:adjustRightInd w:val="0"/>
        <w:snapToGrid w:val="0"/>
        <w:spacing w:line="600" w:lineRule="exact"/>
        <w:ind w:firstLineChars="300" w:firstLine="960"/>
        <w:rPr>
          <w:rFonts w:eastAsia="仿宋_GB2312" w:hint="eastAsia"/>
          <w:sz w:val="32"/>
          <w:szCs w:val="32"/>
        </w:rPr>
      </w:pPr>
      <w:r>
        <w:rPr>
          <w:rFonts w:eastAsia="仿宋_GB2312" w:hint="eastAsia"/>
          <w:sz w:val="32"/>
          <w:szCs w:val="32"/>
        </w:rPr>
        <w:t>本部门职能职责：</w:t>
      </w:r>
    </w:p>
    <w:p w:rsidR="00D97A1B" w:rsidRDefault="00D97A1B" w:rsidP="00D97A1B">
      <w:pPr>
        <w:adjustRightInd w:val="0"/>
        <w:snapToGrid w:val="0"/>
        <w:spacing w:line="600" w:lineRule="exact"/>
        <w:ind w:firstLineChars="300" w:firstLine="960"/>
        <w:rPr>
          <w:rFonts w:eastAsia="仿宋_GB2312"/>
          <w:sz w:val="32"/>
          <w:szCs w:val="32"/>
        </w:rPr>
      </w:pPr>
      <w:r>
        <w:rPr>
          <w:rFonts w:ascii="仿宋" w:eastAsia="仿宋" w:hAnsi="仿宋" w:cs="仿宋" w:hint="eastAsia"/>
          <w:color w:val="333333"/>
          <w:sz w:val="32"/>
          <w:szCs w:val="32"/>
          <w:shd w:val="clear" w:color="auto" w:fill="FFFFFF"/>
        </w:rPr>
        <w:t>全民艺术普及、全民优秀传统文化传承。负责宣传国家文化方针、政策和法令，开展文化科学知识的普及宣传。组织开展健康有益、积极向上、丰富多彩的群众文化系列活动及举办各类艺术展览活动和文化下乡活动。繁荣群众业余文化艺术活动，培训各种文化艺术人才，建立、健全群众文化艺术档案。组织全区业余文艺爱好者积极开展社区、广场、企业、校园、乡村等各种群众文化演出活动。</w:t>
      </w:r>
      <w:r>
        <w:rPr>
          <w:rFonts w:ascii="宋体" w:hAnsi="宋体" w:cs="宋体" w:hint="eastAsia"/>
          <w:color w:val="333333"/>
          <w:sz w:val="32"/>
          <w:szCs w:val="32"/>
          <w:shd w:val="clear" w:color="auto" w:fill="FFFFFF"/>
        </w:rPr>
        <w:t> </w:t>
      </w:r>
      <w:r>
        <w:rPr>
          <w:rFonts w:ascii="仿宋" w:eastAsia="仿宋" w:hAnsi="仿宋" w:cs="仿宋" w:hint="eastAsia"/>
          <w:color w:val="333333"/>
          <w:sz w:val="32"/>
          <w:szCs w:val="32"/>
          <w:shd w:val="clear" w:color="auto" w:fill="FFFFFF"/>
        </w:rPr>
        <w:t>组织音乐、舞蹈、美术、书法、小品、摄影等各种群众文化艺术门类的创作；创作贴近实际、贴近群众、贴近生活的优秀文艺作品，使文化馆成为吸引并满足群众求知、求乐、求美的文化艺术活动中心。辅导文化站和各基层业余文化组织开展相关业务。负责区域文物保护与管理，收集、整理、保护民族民间文艺遗产资料。</w:t>
      </w:r>
    </w:p>
    <w:p w:rsidR="00D97A1B" w:rsidRDefault="00D97A1B">
      <w:pPr>
        <w:adjustRightInd w:val="0"/>
        <w:snapToGrid w:val="0"/>
        <w:spacing w:line="600" w:lineRule="exact"/>
        <w:ind w:firstLineChars="200" w:firstLine="640"/>
        <w:rPr>
          <w:rFonts w:eastAsia="仿宋_GB2312"/>
          <w:sz w:val="32"/>
          <w:szCs w:val="32"/>
        </w:rPr>
      </w:pPr>
    </w:p>
    <w:p w:rsidR="003B3A97" w:rsidRDefault="00667D7C">
      <w:pPr>
        <w:adjustRightInd w:val="0"/>
        <w:snapToGrid w:val="0"/>
        <w:spacing w:line="600" w:lineRule="exact"/>
        <w:ind w:firstLineChars="200" w:firstLine="640"/>
        <w:rPr>
          <w:rFonts w:eastAsia="仿宋_GB2312" w:hint="eastAsia"/>
          <w:sz w:val="32"/>
          <w:szCs w:val="32"/>
        </w:rPr>
      </w:pPr>
      <w:r>
        <w:rPr>
          <w:rFonts w:eastAsia="仿宋_GB2312"/>
          <w:sz w:val="32"/>
          <w:szCs w:val="32"/>
        </w:rPr>
        <w:t>（二）</w:t>
      </w:r>
      <w:r>
        <w:rPr>
          <w:rFonts w:eastAsia="仿宋_GB2312" w:hint="eastAsia"/>
          <w:sz w:val="32"/>
          <w:szCs w:val="32"/>
        </w:rPr>
        <w:t>项目</w:t>
      </w:r>
      <w:r>
        <w:rPr>
          <w:rFonts w:eastAsia="仿宋_GB2312"/>
          <w:sz w:val="32"/>
          <w:szCs w:val="32"/>
        </w:rPr>
        <w:t>基本情况包括</w:t>
      </w:r>
      <w:r>
        <w:rPr>
          <w:rFonts w:eastAsia="仿宋_GB2312" w:hint="eastAsia"/>
          <w:sz w:val="32"/>
          <w:szCs w:val="32"/>
        </w:rPr>
        <w:t>项目</w:t>
      </w:r>
      <w:r>
        <w:rPr>
          <w:rFonts w:eastAsia="仿宋_GB2312"/>
          <w:sz w:val="32"/>
          <w:szCs w:val="32"/>
        </w:rPr>
        <w:t>基本性质、用途和主要内容、涉及范围等。</w:t>
      </w:r>
    </w:p>
    <w:p w:rsidR="00D97A1B" w:rsidRDefault="00D97A1B" w:rsidP="00D97A1B">
      <w:pPr>
        <w:widowControl/>
        <w:ind w:firstLine="630"/>
        <w:jc w:val="left"/>
        <w:rPr>
          <w:rFonts w:ascii="仿宋" w:eastAsia="仿宋" w:hAnsi="仿宋" w:cs="仿宋"/>
          <w:color w:val="191919"/>
          <w:sz w:val="32"/>
          <w:szCs w:val="32"/>
          <w:shd w:val="clear" w:color="auto" w:fill="FFFFFF"/>
        </w:rPr>
      </w:pPr>
      <w:r>
        <w:rPr>
          <w:rFonts w:ascii="仿宋" w:eastAsia="仿宋" w:hAnsi="仿宋" w:cs="仿宋" w:hint="eastAsia"/>
          <w:color w:val="191919"/>
          <w:sz w:val="32"/>
          <w:szCs w:val="32"/>
          <w:shd w:val="clear" w:color="auto" w:fill="FFFFFF"/>
        </w:rPr>
        <w:lastRenderedPageBreak/>
        <w:t>为加强基层公共文化服务体系建设、推动总分馆建设、巩固市文化馆“总分馆制”建设成效，加强数字文化馆的建设，总管和各分管都配备了数字一体机和直录播系统，</w:t>
      </w:r>
      <w:r>
        <w:rPr>
          <w:rFonts w:ascii="仿宋" w:eastAsia="仿宋" w:hAnsi="仿宋" w:cs="仿宋" w:hint="eastAsia"/>
          <w:kern w:val="0"/>
          <w:sz w:val="32"/>
          <w:szCs w:val="32"/>
        </w:rPr>
        <w:t>形成全面覆盖、均等便捷、实用高效的文化馆服务体系，切实保障人民群众的基本文化权益，</w:t>
      </w:r>
      <w:r>
        <w:rPr>
          <w:rFonts w:ascii="仿宋" w:eastAsia="仿宋" w:hAnsi="仿宋" w:cs="仿宋" w:hint="eastAsia"/>
          <w:color w:val="191919"/>
          <w:sz w:val="32"/>
          <w:szCs w:val="32"/>
          <w:shd w:val="clear" w:color="auto" w:fill="FFFFFF"/>
        </w:rPr>
        <w:t>并先后在毛里湖镇青苗社区、金鱼岭街道综合文化站举行文化馆分管挂牌仪式；1月开展2021年津市</w:t>
      </w:r>
      <w:proofErr w:type="gramStart"/>
      <w:r>
        <w:rPr>
          <w:rFonts w:ascii="仿宋" w:eastAsia="仿宋" w:hAnsi="仿宋" w:cs="仿宋" w:hint="eastAsia"/>
          <w:color w:val="191919"/>
          <w:sz w:val="32"/>
          <w:szCs w:val="32"/>
          <w:shd w:val="clear" w:color="auto" w:fill="FFFFFF"/>
        </w:rPr>
        <w:t>市</w:t>
      </w:r>
      <w:proofErr w:type="gramEnd"/>
      <w:r>
        <w:rPr>
          <w:rFonts w:ascii="仿宋" w:eastAsia="仿宋" w:hAnsi="仿宋" w:cs="仿宋" w:hint="eastAsia"/>
          <w:color w:val="191919"/>
          <w:sz w:val="32"/>
          <w:szCs w:val="32"/>
          <w:shd w:val="clear" w:color="auto" w:fill="FFFFFF"/>
        </w:rPr>
        <w:t>美术书法优秀作品展，将免费开放文化惠民工作落到了实处，落实到了老百姓生活中。襄阳</w:t>
      </w:r>
      <w:proofErr w:type="gramStart"/>
      <w:r>
        <w:rPr>
          <w:rFonts w:ascii="仿宋" w:eastAsia="仿宋" w:hAnsi="仿宋" w:cs="仿宋" w:hint="eastAsia"/>
          <w:color w:val="191919"/>
          <w:sz w:val="32"/>
          <w:szCs w:val="32"/>
          <w:shd w:val="clear" w:color="auto" w:fill="FFFFFF"/>
        </w:rPr>
        <w:t>街阳由</w:t>
      </w:r>
      <w:proofErr w:type="gramEnd"/>
      <w:r>
        <w:rPr>
          <w:rFonts w:ascii="仿宋" w:eastAsia="仿宋" w:hAnsi="仿宋" w:cs="仿宋" w:hint="eastAsia"/>
          <w:color w:val="191919"/>
          <w:sz w:val="32"/>
          <w:szCs w:val="32"/>
          <w:shd w:val="clear" w:color="auto" w:fill="FFFFFF"/>
        </w:rPr>
        <w:t>社区开展“微爸微妈”为留守儿童送温暖志愿服务活动，陪伴留守儿童过一个温暖年。</w:t>
      </w:r>
    </w:p>
    <w:p w:rsidR="00D97A1B" w:rsidRDefault="00D97A1B" w:rsidP="00D97A1B">
      <w:pPr>
        <w:widowControl/>
        <w:ind w:firstLine="630"/>
        <w:jc w:val="left"/>
        <w:rPr>
          <w:rFonts w:ascii="仿宋" w:eastAsia="仿宋" w:hAnsi="仿宋" w:cs="仿宋"/>
          <w:color w:val="191919"/>
          <w:sz w:val="32"/>
          <w:szCs w:val="32"/>
          <w:shd w:val="clear" w:color="auto" w:fill="FFFFFF"/>
        </w:rPr>
      </w:pPr>
      <w:r>
        <w:rPr>
          <w:rFonts w:ascii="仿宋" w:eastAsia="仿宋" w:hAnsi="仿宋" w:cs="仿宋" w:hint="eastAsia"/>
          <w:color w:val="191919"/>
          <w:sz w:val="32"/>
          <w:szCs w:val="32"/>
          <w:shd w:val="clear" w:color="auto" w:fill="FFFFFF"/>
        </w:rPr>
        <w:t>2021年春夏季免费开放培训班、“留下希望 快乐成长”暑期留守儿童才艺培训班暨津市</w:t>
      </w:r>
      <w:proofErr w:type="gramStart"/>
      <w:r>
        <w:rPr>
          <w:rFonts w:ascii="仿宋" w:eastAsia="仿宋" w:hAnsi="仿宋" w:cs="仿宋" w:hint="eastAsia"/>
          <w:color w:val="191919"/>
          <w:sz w:val="32"/>
          <w:szCs w:val="32"/>
          <w:shd w:val="clear" w:color="auto" w:fill="FFFFFF"/>
        </w:rPr>
        <w:t>市</w:t>
      </w:r>
      <w:proofErr w:type="gramEnd"/>
      <w:r>
        <w:rPr>
          <w:rFonts w:ascii="仿宋" w:eastAsia="仿宋" w:hAnsi="仿宋" w:cs="仿宋" w:hint="eastAsia"/>
          <w:color w:val="191919"/>
          <w:sz w:val="32"/>
          <w:szCs w:val="32"/>
          <w:shd w:val="clear" w:color="auto" w:fill="FFFFFF"/>
        </w:rPr>
        <w:t>文化馆公益培训班相继展开，贯彻落实了《中华人民共和国公共文化服务保障法》，推动了我市公共文化服务体系建设，满足了人民群众对美好文化生活的需求，促进了全民艺术普及和公民文化素养提升，提高了群众生活品质。夏季免费培训班开设了舞蹈和声乐培训班，培训时间为每周一至周五晚上，将历时两个月。经过一段时间发动，有近百人成功报名，其中年龄最小的学员为6岁，最大的学员为55岁；暑期留守儿童才艺培训班由津市</w:t>
      </w:r>
      <w:proofErr w:type="gramStart"/>
      <w:r>
        <w:rPr>
          <w:rFonts w:ascii="仿宋" w:eastAsia="仿宋" w:hAnsi="仿宋" w:cs="仿宋" w:hint="eastAsia"/>
          <w:color w:val="191919"/>
          <w:sz w:val="32"/>
          <w:szCs w:val="32"/>
          <w:shd w:val="clear" w:color="auto" w:fill="FFFFFF"/>
        </w:rPr>
        <w:t>市</w:t>
      </w:r>
      <w:proofErr w:type="gramEnd"/>
      <w:r>
        <w:rPr>
          <w:rFonts w:ascii="仿宋" w:eastAsia="仿宋" w:hAnsi="仿宋" w:cs="仿宋" w:hint="eastAsia"/>
          <w:color w:val="191919"/>
          <w:sz w:val="32"/>
          <w:szCs w:val="32"/>
          <w:shd w:val="clear" w:color="auto" w:fill="FFFFFF"/>
        </w:rPr>
        <w:t>文化馆的专业老师们进行为期一个多月的免费培训，小学员们都熟练的掌握了老师讲授的知识，其中美术</w:t>
      </w:r>
      <w:proofErr w:type="gramStart"/>
      <w:r>
        <w:rPr>
          <w:rFonts w:ascii="仿宋" w:eastAsia="仿宋" w:hAnsi="仿宋" w:cs="仿宋" w:hint="eastAsia"/>
          <w:color w:val="191919"/>
          <w:sz w:val="32"/>
          <w:szCs w:val="32"/>
          <w:shd w:val="clear" w:color="auto" w:fill="FFFFFF"/>
        </w:rPr>
        <w:t>课培养</w:t>
      </w:r>
      <w:proofErr w:type="gramEnd"/>
      <w:r>
        <w:rPr>
          <w:rFonts w:ascii="仿宋" w:eastAsia="仿宋" w:hAnsi="仿宋" w:cs="仿宋" w:hint="eastAsia"/>
          <w:color w:val="191919"/>
          <w:sz w:val="32"/>
          <w:szCs w:val="32"/>
          <w:shd w:val="clear" w:color="auto" w:fill="FFFFFF"/>
        </w:rPr>
        <w:t>了他</w:t>
      </w:r>
      <w:r>
        <w:rPr>
          <w:rFonts w:ascii="仿宋" w:eastAsia="仿宋" w:hAnsi="仿宋" w:cs="仿宋" w:hint="eastAsia"/>
          <w:color w:val="191919"/>
          <w:sz w:val="32"/>
          <w:szCs w:val="32"/>
          <w:shd w:val="clear" w:color="auto" w:fill="FFFFFF"/>
        </w:rPr>
        <w:lastRenderedPageBreak/>
        <w:t>们敏锐的观察力和丰富的想象力；舞蹈课和播音主持课让他们更加自信美丽。</w:t>
      </w:r>
    </w:p>
    <w:p w:rsidR="00D97A1B" w:rsidRPr="00D97A1B" w:rsidRDefault="00D97A1B">
      <w:pPr>
        <w:adjustRightInd w:val="0"/>
        <w:snapToGrid w:val="0"/>
        <w:spacing w:line="600" w:lineRule="exact"/>
        <w:ind w:firstLineChars="200" w:firstLine="640"/>
        <w:rPr>
          <w:rFonts w:eastAsia="仿宋_GB2312"/>
          <w:sz w:val="32"/>
          <w:szCs w:val="32"/>
        </w:rPr>
      </w:pPr>
    </w:p>
    <w:p w:rsidR="003B3A97" w:rsidRDefault="00667D7C">
      <w:pPr>
        <w:adjustRightInd w:val="0"/>
        <w:snapToGrid w:val="0"/>
        <w:spacing w:line="600" w:lineRule="exact"/>
        <w:ind w:firstLineChars="200" w:firstLine="640"/>
        <w:rPr>
          <w:rFonts w:eastAsia="仿宋_GB2312" w:hint="eastAsia"/>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绩效目标，包括总体目标和年度目标。</w:t>
      </w:r>
    </w:p>
    <w:p w:rsidR="00D97A1B" w:rsidRDefault="00C02A30">
      <w:pPr>
        <w:adjustRightInd w:val="0"/>
        <w:snapToGrid w:val="0"/>
        <w:spacing w:line="600" w:lineRule="exact"/>
        <w:ind w:firstLineChars="200" w:firstLine="640"/>
        <w:rPr>
          <w:rFonts w:eastAsia="仿宋_GB2312"/>
          <w:sz w:val="32"/>
          <w:szCs w:val="32"/>
        </w:rPr>
      </w:pPr>
      <w:r>
        <w:rPr>
          <w:rFonts w:ascii="仿宋" w:eastAsia="仿宋" w:hAnsi="仿宋" w:cs="仿宋" w:hint="eastAsia"/>
          <w:color w:val="191919"/>
          <w:sz w:val="32"/>
          <w:szCs w:val="32"/>
          <w:shd w:val="clear" w:color="auto" w:fill="FFFFFF"/>
        </w:rPr>
        <w:t>将免费开放文化惠民工作落到了实处，落实到了老百姓生活中，贯彻落实《中华人民共和国公共文化服务保障法》，推动我市公共文化服务体系建设，满足人民群众对美好文化生活的需求，促进全民艺术普及和公民文化素养提升，提高群众生活品质。</w:t>
      </w:r>
    </w:p>
    <w:p w:rsidR="003B3A97" w:rsidRDefault="00667D7C">
      <w:pPr>
        <w:adjustRightInd w:val="0"/>
        <w:snapToGrid w:val="0"/>
        <w:spacing w:line="600" w:lineRule="exact"/>
        <w:ind w:firstLineChars="200" w:firstLine="640"/>
        <w:rPr>
          <w:rFonts w:eastAsia="黑体"/>
          <w:sz w:val="32"/>
          <w:szCs w:val="32"/>
        </w:rPr>
      </w:pPr>
      <w:r>
        <w:rPr>
          <w:rFonts w:eastAsia="黑体"/>
          <w:sz w:val="32"/>
          <w:szCs w:val="32"/>
        </w:rPr>
        <w:t>二、</w:t>
      </w:r>
      <w:r>
        <w:rPr>
          <w:rFonts w:eastAsia="黑体" w:hint="eastAsia"/>
          <w:sz w:val="32"/>
          <w:szCs w:val="32"/>
        </w:rPr>
        <w:t>项目</w:t>
      </w:r>
      <w:r>
        <w:rPr>
          <w:rFonts w:eastAsia="黑体"/>
          <w:sz w:val="32"/>
          <w:szCs w:val="32"/>
        </w:rPr>
        <w:t>资金使用及管理情况</w:t>
      </w:r>
    </w:p>
    <w:p w:rsidR="003B3A97" w:rsidRDefault="00667D7C">
      <w:pPr>
        <w:adjustRightInd w:val="0"/>
        <w:snapToGrid w:val="0"/>
        <w:spacing w:line="600" w:lineRule="exact"/>
        <w:ind w:firstLineChars="200" w:firstLine="640"/>
        <w:rPr>
          <w:rFonts w:eastAsia="仿宋_GB2312" w:hint="eastAsia"/>
          <w:sz w:val="32"/>
          <w:szCs w:val="32"/>
        </w:rPr>
      </w:pPr>
      <w:r>
        <w:rPr>
          <w:rFonts w:eastAsia="仿宋_GB2312"/>
          <w:sz w:val="32"/>
          <w:szCs w:val="32"/>
        </w:rPr>
        <w:t>（一）</w:t>
      </w:r>
      <w:r>
        <w:rPr>
          <w:rFonts w:eastAsia="仿宋_GB2312" w:hint="eastAsia"/>
          <w:sz w:val="32"/>
          <w:szCs w:val="32"/>
        </w:rPr>
        <w:t>项目</w:t>
      </w:r>
      <w:r>
        <w:rPr>
          <w:rFonts w:eastAsia="仿宋_GB2312"/>
          <w:sz w:val="32"/>
          <w:szCs w:val="32"/>
        </w:rPr>
        <w:t>资金及自筹资金的安排落实、总投入等情况。</w:t>
      </w:r>
    </w:p>
    <w:p w:rsidR="00C02A30" w:rsidRDefault="00C02A30" w:rsidP="00C02A30">
      <w:pPr>
        <w:adjustRightInd w:val="0"/>
        <w:snapToGrid w:val="0"/>
        <w:spacing w:line="600" w:lineRule="exact"/>
        <w:ind w:firstLineChars="200" w:firstLine="640"/>
        <w:rPr>
          <w:rFonts w:eastAsia="仿宋_GB2312"/>
          <w:sz w:val="32"/>
          <w:szCs w:val="32"/>
        </w:rPr>
      </w:pPr>
      <w:r>
        <w:rPr>
          <w:rFonts w:eastAsia="仿宋_GB2312" w:hint="eastAsia"/>
          <w:sz w:val="32"/>
          <w:szCs w:val="32"/>
        </w:rPr>
        <w:t>项目资金</w:t>
      </w:r>
      <w:r>
        <w:rPr>
          <w:rFonts w:eastAsia="仿宋_GB2312" w:hint="eastAsia"/>
          <w:sz w:val="32"/>
          <w:szCs w:val="32"/>
        </w:rPr>
        <w:t>40</w:t>
      </w:r>
      <w:r>
        <w:rPr>
          <w:rFonts w:eastAsia="仿宋_GB2312" w:hint="eastAsia"/>
          <w:sz w:val="32"/>
          <w:szCs w:val="32"/>
        </w:rPr>
        <w:t>万元，上级财政拨款</w:t>
      </w:r>
      <w:r>
        <w:rPr>
          <w:rFonts w:eastAsia="仿宋_GB2312" w:hint="eastAsia"/>
          <w:sz w:val="32"/>
          <w:szCs w:val="32"/>
        </w:rPr>
        <w:t>35.2</w:t>
      </w:r>
      <w:r>
        <w:rPr>
          <w:rFonts w:eastAsia="仿宋_GB2312" w:hint="eastAsia"/>
          <w:sz w:val="32"/>
          <w:szCs w:val="32"/>
        </w:rPr>
        <w:t>万，经费拨款</w:t>
      </w:r>
      <w:r>
        <w:rPr>
          <w:rFonts w:eastAsia="仿宋_GB2312" w:hint="eastAsia"/>
          <w:sz w:val="32"/>
          <w:szCs w:val="32"/>
        </w:rPr>
        <w:t>4.8</w:t>
      </w:r>
      <w:r>
        <w:rPr>
          <w:rFonts w:eastAsia="仿宋_GB2312" w:hint="eastAsia"/>
          <w:sz w:val="32"/>
          <w:szCs w:val="32"/>
        </w:rPr>
        <w:t>万元。</w:t>
      </w:r>
      <w:r>
        <w:rPr>
          <w:rFonts w:eastAsia="仿宋_GB2312"/>
          <w:sz w:val="32"/>
          <w:szCs w:val="32"/>
        </w:rPr>
        <w:t xml:space="preserve"> </w:t>
      </w:r>
    </w:p>
    <w:p w:rsidR="003B3A97" w:rsidRDefault="00667D7C">
      <w:pPr>
        <w:adjustRightInd w:val="0"/>
        <w:snapToGrid w:val="0"/>
        <w:spacing w:line="600" w:lineRule="exact"/>
        <w:ind w:firstLineChars="200" w:firstLine="640"/>
        <w:rPr>
          <w:rFonts w:eastAsia="仿宋_GB2312" w:hint="eastAsia"/>
          <w:sz w:val="32"/>
          <w:szCs w:val="32"/>
        </w:rPr>
      </w:pPr>
      <w:r>
        <w:rPr>
          <w:rFonts w:eastAsia="仿宋_GB2312"/>
          <w:sz w:val="32"/>
          <w:szCs w:val="32"/>
        </w:rPr>
        <w:t>（二）</w:t>
      </w:r>
      <w:r>
        <w:rPr>
          <w:rFonts w:eastAsia="仿宋_GB2312" w:hint="eastAsia"/>
          <w:sz w:val="32"/>
          <w:szCs w:val="32"/>
        </w:rPr>
        <w:t>项目</w:t>
      </w:r>
      <w:r>
        <w:rPr>
          <w:rFonts w:eastAsia="仿宋_GB2312"/>
          <w:sz w:val="32"/>
          <w:szCs w:val="32"/>
        </w:rPr>
        <w:t>资金实际使用情况。</w:t>
      </w:r>
    </w:p>
    <w:p w:rsidR="00C02A30" w:rsidRPr="00C02A30" w:rsidRDefault="00C02A30">
      <w:pPr>
        <w:adjustRightInd w:val="0"/>
        <w:snapToGrid w:val="0"/>
        <w:spacing w:line="60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年度全年使用资金</w:t>
      </w:r>
      <w:r>
        <w:rPr>
          <w:rFonts w:eastAsia="仿宋_GB2312" w:hint="eastAsia"/>
          <w:sz w:val="32"/>
          <w:szCs w:val="32"/>
        </w:rPr>
        <w:t>40</w:t>
      </w:r>
      <w:r>
        <w:rPr>
          <w:rFonts w:eastAsia="仿宋_GB2312" w:hint="eastAsia"/>
          <w:sz w:val="32"/>
          <w:szCs w:val="32"/>
        </w:rPr>
        <w:t>万元，用于</w:t>
      </w:r>
      <w:r w:rsidRPr="00C02A30">
        <w:rPr>
          <w:rFonts w:eastAsia="仿宋_GB2312" w:hint="eastAsia"/>
          <w:sz w:val="32"/>
          <w:szCs w:val="32"/>
        </w:rPr>
        <w:t>文化馆美术馆业务活动开展资金使用，文艺演出、艺术培训书法美术作品展览等</w:t>
      </w:r>
      <w:r>
        <w:rPr>
          <w:rFonts w:eastAsia="仿宋_GB2312" w:hint="eastAsia"/>
          <w:sz w:val="32"/>
          <w:szCs w:val="32"/>
        </w:rPr>
        <w:t>支出。</w:t>
      </w:r>
    </w:p>
    <w:p w:rsidR="003B3A97" w:rsidRDefault="00667D7C">
      <w:pPr>
        <w:adjustRightInd w:val="0"/>
        <w:snapToGrid w:val="0"/>
        <w:spacing w:line="600" w:lineRule="exact"/>
        <w:ind w:firstLineChars="200" w:firstLine="640"/>
        <w:rPr>
          <w:rFonts w:eastAsia="仿宋_GB2312" w:hint="eastAsia"/>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资金管理情况分析，主要包括管理制度、办法的制订及执行情况。</w:t>
      </w:r>
    </w:p>
    <w:p w:rsidR="00B44264" w:rsidRDefault="00B44264" w:rsidP="00B44264">
      <w:pPr>
        <w:adjustRightInd w:val="0"/>
        <w:snapToGrid w:val="0"/>
        <w:spacing w:line="600" w:lineRule="exact"/>
        <w:ind w:firstLineChars="200" w:firstLine="640"/>
        <w:rPr>
          <w:rFonts w:eastAsia="仿宋_GB2312"/>
          <w:sz w:val="32"/>
          <w:szCs w:val="32"/>
        </w:rPr>
      </w:pPr>
      <w:r>
        <w:rPr>
          <w:rFonts w:eastAsia="仿宋_GB2312" w:hint="eastAsia"/>
          <w:sz w:val="32"/>
          <w:szCs w:val="32"/>
        </w:rPr>
        <w:t>在项目预算控制上由单位财务部门监管，及时按计划和进度使用专项资金，严格执行支出进度计划。按照绩效管理制度进行，遵守相关法律法规和业务管理规定</w:t>
      </w:r>
      <w:r>
        <w:rPr>
          <w:rFonts w:eastAsia="仿宋_GB2312" w:hint="eastAsia"/>
          <w:sz w:val="32"/>
          <w:szCs w:val="32"/>
        </w:rPr>
        <w:t>;</w:t>
      </w:r>
      <w:r>
        <w:rPr>
          <w:rFonts w:eastAsia="仿宋_GB2312" w:hint="eastAsia"/>
          <w:sz w:val="32"/>
          <w:szCs w:val="32"/>
        </w:rPr>
        <w:t>项目支出手续完备，及时收集相关资料并归档</w:t>
      </w:r>
      <w:r>
        <w:rPr>
          <w:rFonts w:eastAsia="仿宋_GB2312" w:hint="eastAsia"/>
          <w:sz w:val="32"/>
          <w:szCs w:val="32"/>
        </w:rPr>
        <w:t>;</w:t>
      </w:r>
      <w:r>
        <w:rPr>
          <w:rFonts w:eastAsia="仿宋_GB2312" w:hint="eastAsia"/>
          <w:sz w:val="32"/>
          <w:szCs w:val="32"/>
        </w:rPr>
        <w:t>财务部门管理规范，制度健</w:t>
      </w:r>
      <w:r>
        <w:rPr>
          <w:rFonts w:eastAsia="仿宋_GB2312" w:hint="eastAsia"/>
          <w:sz w:val="32"/>
          <w:szCs w:val="32"/>
        </w:rPr>
        <w:lastRenderedPageBreak/>
        <w:t>全，监督规范使用资金，无截留、挤占、挪用，确保专款专用。</w:t>
      </w:r>
    </w:p>
    <w:p w:rsidR="003B3A97" w:rsidRDefault="00667D7C">
      <w:pPr>
        <w:adjustRightInd w:val="0"/>
        <w:snapToGrid w:val="0"/>
        <w:spacing w:line="600" w:lineRule="exact"/>
        <w:ind w:firstLineChars="200" w:firstLine="640"/>
        <w:rPr>
          <w:rFonts w:eastAsia="黑体"/>
          <w:sz w:val="32"/>
          <w:szCs w:val="32"/>
        </w:rPr>
      </w:pPr>
      <w:r>
        <w:rPr>
          <w:rFonts w:eastAsia="黑体"/>
          <w:sz w:val="32"/>
          <w:szCs w:val="32"/>
        </w:rPr>
        <w:t>三、</w:t>
      </w:r>
      <w:r>
        <w:rPr>
          <w:rFonts w:eastAsia="黑体" w:hint="eastAsia"/>
          <w:sz w:val="32"/>
          <w:szCs w:val="32"/>
        </w:rPr>
        <w:t>项目</w:t>
      </w:r>
      <w:r>
        <w:rPr>
          <w:rFonts w:eastAsia="黑体"/>
          <w:sz w:val="32"/>
          <w:szCs w:val="32"/>
        </w:rPr>
        <w:t>支出组织实施情况</w:t>
      </w:r>
    </w:p>
    <w:p w:rsidR="003B3A97" w:rsidRDefault="00667D7C">
      <w:pPr>
        <w:adjustRightInd w:val="0"/>
        <w:snapToGrid w:val="0"/>
        <w:spacing w:line="600" w:lineRule="exact"/>
        <w:ind w:firstLineChars="200" w:firstLine="640"/>
        <w:rPr>
          <w:rFonts w:eastAsia="仿宋_GB2312" w:hint="eastAsia"/>
          <w:sz w:val="32"/>
          <w:szCs w:val="32"/>
        </w:rPr>
      </w:pPr>
      <w:r>
        <w:rPr>
          <w:rFonts w:eastAsia="仿宋_GB2312"/>
          <w:sz w:val="32"/>
          <w:szCs w:val="32"/>
        </w:rPr>
        <w:t>项目组织实施情况，主要包括项目招投标、调整、竣工验收等情况。</w:t>
      </w:r>
    </w:p>
    <w:p w:rsidR="00F75E8F" w:rsidRDefault="00B44264">
      <w:pPr>
        <w:adjustRightInd w:val="0"/>
        <w:snapToGrid w:val="0"/>
        <w:spacing w:line="600" w:lineRule="exact"/>
        <w:ind w:firstLineChars="200" w:firstLine="640"/>
        <w:rPr>
          <w:rFonts w:eastAsia="仿宋_GB2312" w:hint="eastAsia"/>
          <w:sz w:val="32"/>
          <w:szCs w:val="32"/>
        </w:rPr>
      </w:pPr>
      <w:r>
        <w:rPr>
          <w:rFonts w:eastAsia="仿宋_GB2312" w:hint="eastAsia"/>
          <w:sz w:val="32"/>
          <w:szCs w:val="32"/>
        </w:rPr>
        <w:t>严格执行成本控制</w:t>
      </w:r>
      <w:r w:rsidR="00F75E8F">
        <w:rPr>
          <w:rFonts w:eastAsia="仿宋_GB2312" w:hint="eastAsia"/>
          <w:sz w:val="32"/>
          <w:szCs w:val="32"/>
        </w:rPr>
        <w:t>。</w:t>
      </w:r>
    </w:p>
    <w:p w:rsidR="003B3A97" w:rsidRDefault="00667D7C">
      <w:pPr>
        <w:adjustRightInd w:val="0"/>
        <w:snapToGrid w:val="0"/>
        <w:spacing w:line="600" w:lineRule="exact"/>
        <w:ind w:firstLineChars="200" w:firstLine="640"/>
        <w:rPr>
          <w:rFonts w:eastAsia="黑体"/>
          <w:sz w:val="32"/>
          <w:szCs w:val="32"/>
        </w:rPr>
      </w:pPr>
      <w:r>
        <w:rPr>
          <w:rFonts w:eastAsia="黑体"/>
          <w:sz w:val="32"/>
          <w:szCs w:val="32"/>
        </w:rPr>
        <w:t>四</w:t>
      </w:r>
      <w:r>
        <w:rPr>
          <w:rFonts w:eastAsia="黑体"/>
          <w:sz w:val="32"/>
          <w:szCs w:val="32"/>
        </w:rPr>
        <w:t>、</w:t>
      </w:r>
      <w:r>
        <w:rPr>
          <w:rFonts w:eastAsia="黑体" w:hint="eastAsia"/>
          <w:sz w:val="32"/>
          <w:szCs w:val="32"/>
        </w:rPr>
        <w:t>项目</w:t>
      </w:r>
      <w:r>
        <w:rPr>
          <w:rFonts w:eastAsia="黑体"/>
          <w:sz w:val="32"/>
          <w:szCs w:val="32"/>
        </w:rPr>
        <w:t>绩效情况</w:t>
      </w:r>
    </w:p>
    <w:p w:rsidR="00DB573B" w:rsidRDefault="00667D7C">
      <w:pPr>
        <w:adjustRightInd w:val="0"/>
        <w:snapToGrid w:val="0"/>
        <w:spacing w:line="600" w:lineRule="exact"/>
        <w:ind w:firstLineChars="200" w:firstLine="640"/>
        <w:rPr>
          <w:rFonts w:eastAsia="仿宋_GB2312" w:hint="eastAsia"/>
          <w:sz w:val="32"/>
          <w:szCs w:val="32"/>
        </w:rPr>
      </w:pPr>
      <w:r>
        <w:rPr>
          <w:rFonts w:eastAsia="仿宋_GB2312" w:hint="eastAsia"/>
          <w:sz w:val="32"/>
          <w:szCs w:val="32"/>
        </w:rPr>
        <w:t>主要从项目的经济性、效率性、有效性和</w:t>
      </w:r>
      <w:proofErr w:type="gramStart"/>
      <w:r>
        <w:rPr>
          <w:rFonts w:eastAsia="仿宋_GB2312" w:hint="eastAsia"/>
          <w:sz w:val="32"/>
          <w:szCs w:val="32"/>
        </w:rPr>
        <w:t>可</w:t>
      </w:r>
      <w:proofErr w:type="gramEnd"/>
      <w:r>
        <w:rPr>
          <w:rFonts w:eastAsia="仿宋_GB2312" w:hint="eastAsia"/>
          <w:sz w:val="32"/>
          <w:szCs w:val="32"/>
        </w:rPr>
        <w:t>持续性等方面进行量化、具体分析。</w:t>
      </w:r>
    </w:p>
    <w:p w:rsidR="00DB573B" w:rsidRDefault="00DB573B">
      <w:pPr>
        <w:adjustRightInd w:val="0"/>
        <w:snapToGrid w:val="0"/>
        <w:spacing w:line="600" w:lineRule="exact"/>
        <w:ind w:firstLineChars="200" w:firstLine="640"/>
        <w:rPr>
          <w:rFonts w:eastAsia="仿宋_GB2312" w:hint="eastAsia"/>
          <w:sz w:val="32"/>
          <w:szCs w:val="32"/>
        </w:rPr>
      </w:pPr>
      <w:r>
        <w:rPr>
          <w:rFonts w:eastAsia="仿宋_GB2312" w:hint="eastAsia"/>
          <w:sz w:val="32"/>
          <w:szCs w:val="32"/>
        </w:rPr>
        <w:t>无</w:t>
      </w:r>
    </w:p>
    <w:p w:rsidR="003B3A97" w:rsidRDefault="00667D7C">
      <w:pPr>
        <w:adjustRightInd w:val="0"/>
        <w:snapToGrid w:val="0"/>
        <w:spacing w:line="600" w:lineRule="exact"/>
        <w:ind w:firstLineChars="200" w:firstLine="640"/>
        <w:rPr>
          <w:rFonts w:eastAsia="黑体"/>
          <w:sz w:val="32"/>
          <w:szCs w:val="32"/>
        </w:rPr>
      </w:pPr>
      <w:r>
        <w:rPr>
          <w:rFonts w:eastAsia="黑体" w:hint="eastAsia"/>
          <w:sz w:val="32"/>
          <w:szCs w:val="32"/>
        </w:rPr>
        <w:t>五</w:t>
      </w:r>
      <w:r>
        <w:rPr>
          <w:rFonts w:eastAsia="黑体"/>
          <w:sz w:val="32"/>
          <w:szCs w:val="32"/>
        </w:rPr>
        <w:t>、其他需要说明的问题</w:t>
      </w:r>
    </w:p>
    <w:p w:rsidR="003B3A97" w:rsidRDefault="00667D7C">
      <w:pPr>
        <w:adjustRightInd w:val="0"/>
        <w:snapToGrid w:val="0"/>
        <w:spacing w:line="60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（一）后续工作计划。</w:t>
      </w:r>
    </w:p>
    <w:p w:rsidR="00DB573B" w:rsidRDefault="00DB573B">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3B3A97" w:rsidRDefault="00667D7C">
      <w:pPr>
        <w:adjustRightInd w:val="0"/>
        <w:snapToGrid w:val="0"/>
        <w:spacing w:line="60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（二）主要经验做法、存在的问题和建议。主要包括资金安排、使用过程中的经验、做法、存在的问题、改进措施和有关建议等。</w:t>
      </w:r>
    </w:p>
    <w:p w:rsidR="00DB573B" w:rsidRDefault="00DB573B">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3B3A97" w:rsidRDefault="003B3A97">
      <w:pPr>
        <w:adjustRightInd w:val="0"/>
        <w:snapToGrid w:val="0"/>
        <w:spacing w:line="600" w:lineRule="exact"/>
        <w:ind w:firstLineChars="200" w:firstLine="640"/>
        <w:rPr>
          <w:rFonts w:eastAsia="黑体"/>
          <w:sz w:val="32"/>
          <w:szCs w:val="32"/>
        </w:rPr>
      </w:pPr>
    </w:p>
    <w:p w:rsidR="003B3A97" w:rsidRDefault="003B3A97">
      <w:pPr>
        <w:adjustRightInd w:val="0"/>
        <w:snapToGrid w:val="0"/>
        <w:spacing w:line="600" w:lineRule="exact"/>
        <w:ind w:firstLineChars="200" w:firstLine="640"/>
        <w:rPr>
          <w:rFonts w:eastAsia="仿宋_GB2312"/>
          <w:sz w:val="32"/>
          <w:szCs w:val="32"/>
        </w:rPr>
      </w:pPr>
    </w:p>
    <w:p w:rsidR="003B3A97" w:rsidRDefault="00667D7C">
      <w:pPr>
        <w:adjustRightInd w:val="0"/>
        <w:snapToGrid w:val="0"/>
        <w:spacing w:line="600" w:lineRule="exact"/>
        <w:ind w:firstLineChars="200" w:firstLine="640"/>
        <w:rPr>
          <w:rFonts w:eastAsia="仿宋_GB2312"/>
          <w:sz w:val="32"/>
          <w:szCs w:val="32"/>
        </w:rPr>
        <w:sectPr w:rsidR="003B3A97">
          <w:pgSz w:w="11906" w:h="16838"/>
          <w:pgMar w:top="1440" w:right="1800" w:bottom="1440" w:left="1800" w:header="851" w:footer="992" w:gutter="0"/>
          <w:cols w:space="425"/>
          <w:docGrid w:type="lines" w:linePitch="312"/>
        </w:sectPr>
      </w:pPr>
      <w:r>
        <w:rPr>
          <w:rFonts w:eastAsia="仿宋_GB2312"/>
          <w:sz w:val="32"/>
          <w:szCs w:val="32"/>
        </w:rPr>
        <w:t>附件：</w:t>
      </w:r>
      <w:r>
        <w:rPr>
          <w:rFonts w:eastAsia="仿宋_GB2312" w:hint="eastAsia"/>
          <w:sz w:val="32"/>
          <w:szCs w:val="32"/>
        </w:rPr>
        <w:t>项目</w:t>
      </w:r>
      <w:r>
        <w:rPr>
          <w:rFonts w:eastAsia="仿宋_GB2312" w:hint="eastAsia"/>
          <w:sz w:val="32"/>
          <w:szCs w:val="32"/>
        </w:rPr>
        <w:t>支出绩效自评表</w:t>
      </w:r>
    </w:p>
    <w:tbl>
      <w:tblPr>
        <w:tblW w:w="9999" w:type="dxa"/>
        <w:jc w:val="center"/>
        <w:tblLook w:val="04A0"/>
      </w:tblPr>
      <w:tblGrid>
        <w:gridCol w:w="1135"/>
        <w:gridCol w:w="992"/>
        <w:gridCol w:w="1261"/>
        <w:gridCol w:w="1224"/>
        <w:gridCol w:w="1134"/>
        <w:gridCol w:w="1134"/>
        <w:gridCol w:w="828"/>
        <w:gridCol w:w="873"/>
        <w:gridCol w:w="1418"/>
      </w:tblGrid>
      <w:tr w:rsidR="003B3A97">
        <w:trPr>
          <w:trHeight w:val="1165"/>
          <w:jc w:val="center"/>
        </w:trPr>
        <w:tc>
          <w:tcPr>
            <w:tcW w:w="9999" w:type="dxa"/>
            <w:gridSpan w:val="9"/>
            <w:tcBorders>
              <w:top w:val="nil"/>
              <w:left w:val="nil"/>
              <w:bottom w:val="nil"/>
              <w:right w:val="nil"/>
            </w:tcBorders>
            <w:noWrap/>
            <w:vAlign w:val="center"/>
          </w:tcPr>
          <w:p w:rsidR="003B3A97" w:rsidRDefault="00667D7C">
            <w:pPr>
              <w:widowControl/>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附件：</w:t>
            </w:r>
          </w:p>
          <w:p w:rsidR="003B3A97" w:rsidRDefault="00667D7C">
            <w:pPr>
              <w:widowControl/>
              <w:jc w:val="center"/>
              <w:rPr>
                <w:rFonts w:eastAsia="方正小标宋_GBK"/>
                <w:color w:val="000000"/>
                <w:kern w:val="0"/>
                <w:sz w:val="36"/>
                <w:szCs w:val="36"/>
              </w:rPr>
            </w:pPr>
            <w:bookmarkStart w:id="0" w:name="_GoBack"/>
            <w:r>
              <w:rPr>
                <w:rFonts w:eastAsia="方正小标宋_GBK" w:hint="eastAsia"/>
                <w:color w:val="000000"/>
                <w:kern w:val="0"/>
                <w:sz w:val="36"/>
                <w:szCs w:val="36"/>
              </w:rPr>
              <w:t>项目</w:t>
            </w:r>
            <w:r>
              <w:rPr>
                <w:rFonts w:eastAsia="方正小标宋_GBK"/>
                <w:color w:val="000000"/>
                <w:kern w:val="0"/>
                <w:sz w:val="36"/>
                <w:szCs w:val="36"/>
              </w:rPr>
              <w:t>支</w:t>
            </w:r>
            <w:bookmarkEnd w:id="0"/>
            <w:r>
              <w:rPr>
                <w:rFonts w:eastAsia="方正小标宋_GBK"/>
                <w:color w:val="000000"/>
                <w:kern w:val="0"/>
                <w:sz w:val="36"/>
                <w:szCs w:val="36"/>
              </w:rPr>
              <w:t>出绩效自评表</w:t>
            </w:r>
          </w:p>
        </w:tc>
      </w:tr>
      <w:tr w:rsidR="003B3A97">
        <w:trPr>
          <w:trHeight w:val="270"/>
          <w:jc w:val="center"/>
        </w:trPr>
        <w:tc>
          <w:tcPr>
            <w:tcW w:w="9999" w:type="dxa"/>
            <w:gridSpan w:val="9"/>
            <w:tcBorders>
              <w:top w:val="nil"/>
              <w:left w:val="nil"/>
              <w:bottom w:val="single" w:sz="4" w:space="0" w:color="auto"/>
              <w:right w:val="nil"/>
            </w:tcBorders>
            <w:noWrap/>
            <w:vAlign w:val="center"/>
          </w:tcPr>
          <w:p w:rsidR="003B3A97" w:rsidRDefault="00667D7C">
            <w:pPr>
              <w:widowControl/>
              <w:jc w:val="center"/>
              <w:rPr>
                <w:color w:val="000000"/>
                <w:kern w:val="0"/>
                <w:sz w:val="22"/>
              </w:rPr>
            </w:pPr>
            <w:r>
              <w:rPr>
                <w:color w:val="000000"/>
                <w:kern w:val="0"/>
                <w:sz w:val="22"/>
              </w:rPr>
              <w:t>（</w:t>
            </w:r>
            <w:r>
              <w:rPr>
                <w:rFonts w:hint="eastAsia"/>
                <w:color w:val="000000"/>
                <w:kern w:val="0"/>
                <w:sz w:val="22"/>
              </w:rPr>
              <w:t>2021</w:t>
            </w:r>
            <w:r>
              <w:rPr>
                <w:color w:val="000000"/>
                <w:kern w:val="0"/>
                <w:sz w:val="22"/>
              </w:rPr>
              <w:t>年度）</w:t>
            </w:r>
          </w:p>
        </w:tc>
      </w:tr>
      <w:tr w:rsidR="003B3A97">
        <w:trPr>
          <w:trHeight w:val="585"/>
          <w:jc w:val="center"/>
        </w:trPr>
        <w:tc>
          <w:tcPr>
            <w:tcW w:w="1135" w:type="dxa"/>
            <w:tcBorders>
              <w:top w:val="nil"/>
              <w:left w:val="single" w:sz="4" w:space="0" w:color="auto"/>
              <w:bottom w:val="single" w:sz="4" w:space="0" w:color="auto"/>
              <w:right w:val="single" w:sz="4" w:space="0" w:color="auto"/>
            </w:tcBorders>
            <w:vAlign w:val="center"/>
          </w:tcPr>
          <w:p w:rsidR="003B3A97" w:rsidRDefault="00667D7C">
            <w:pPr>
              <w:widowControl/>
              <w:spacing w:line="260" w:lineRule="exact"/>
              <w:jc w:val="center"/>
              <w:rPr>
                <w:rFonts w:eastAsia="仿宋_GB2312"/>
                <w:color w:val="000000"/>
                <w:kern w:val="0"/>
                <w:szCs w:val="21"/>
              </w:rPr>
            </w:pPr>
            <w:r>
              <w:rPr>
                <w:rFonts w:eastAsia="仿宋_GB2312"/>
                <w:color w:val="000000"/>
                <w:kern w:val="0"/>
                <w:szCs w:val="21"/>
              </w:rPr>
              <w:t>项目支</w:t>
            </w:r>
          </w:p>
          <w:p w:rsidR="003B3A97" w:rsidRDefault="00667D7C">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sz="4" w:space="0" w:color="auto"/>
              <w:left w:val="nil"/>
              <w:bottom w:val="single" w:sz="4" w:space="0" w:color="auto"/>
              <w:right w:val="single" w:sz="4" w:space="0" w:color="000000"/>
            </w:tcBorders>
            <w:vAlign w:val="center"/>
          </w:tcPr>
          <w:p w:rsidR="003B3A97" w:rsidRPr="00DB573B" w:rsidRDefault="00DB573B">
            <w:pPr>
              <w:widowControl/>
              <w:jc w:val="center"/>
              <w:rPr>
                <w:rFonts w:eastAsia="仿宋_GB2312"/>
                <w:color w:val="000000"/>
                <w:kern w:val="0"/>
                <w:sz w:val="28"/>
                <w:szCs w:val="28"/>
              </w:rPr>
            </w:pPr>
            <w:r w:rsidRPr="00DB573B">
              <w:rPr>
                <w:rFonts w:eastAsia="方正小标宋_GBK" w:hint="eastAsia"/>
                <w:sz w:val="28"/>
                <w:szCs w:val="28"/>
              </w:rPr>
              <w:t>三馆免费开放项目</w:t>
            </w:r>
            <w:r w:rsidR="00667D7C" w:rsidRPr="00DB573B">
              <w:rPr>
                <w:rFonts w:eastAsia="仿宋_GB2312"/>
                <w:color w:val="000000"/>
                <w:kern w:val="0"/>
                <w:sz w:val="28"/>
                <w:szCs w:val="28"/>
              </w:rPr>
              <w:t xml:space="preserve">　</w:t>
            </w:r>
          </w:p>
        </w:tc>
      </w:tr>
      <w:tr w:rsidR="003B3A97">
        <w:trPr>
          <w:trHeight w:val="340"/>
          <w:jc w:val="center"/>
        </w:trPr>
        <w:tc>
          <w:tcPr>
            <w:tcW w:w="1135" w:type="dxa"/>
            <w:tcBorders>
              <w:top w:val="nil"/>
              <w:left w:val="single" w:sz="4" w:space="0" w:color="auto"/>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sz="4" w:space="0" w:color="auto"/>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津市</w:t>
            </w:r>
            <w:proofErr w:type="gramStart"/>
            <w:r w:rsidR="00DB573B">
              <w:rPr>
                <w:rFonts w:eastAsia="仿宋_GB2312" w:hint="eastAsia"/>
                <w:color w:val="000000"/>
                <w:kern w:val="0"/>
                <w:szCs w:val="21"/>
              </w:rPr>
              <w:t>市</w:t>
            </w:r>
            <w:proofErr w:type="gramEnd"/>
            <w:r w:rsidR="00DB573B">
              <w:rPr>
                <w:rFonts w:eastAsia="仿宋_GB2312" w:hint="eastAsia"/>
                <w:color w:val="000000"/>
                <w:kern w:val="0"/>
                <w:szCs w:val="21"/>
              </w:rPr>
              <w:t>文化旅游广电体育局</w:t>
            </w:r>
          </w:p>
        </w:tc>
        <w:tc>
          <w:tcPr>
            <w:tcW w:w="1134" w:type="dxa"/>
            <w:tcBorders>
              <w:top w:val="single" w:sz="4" w:space="0" w:color="auto"/>
              <w:left w:val="nil"/>
              <w:bottom w:val="single" w:sz="4" w:space="0" w:color="auto"/>
              <w:right w:val="single" w:sz="4" w:space="0" w:color="000000"/>
            </w:tcBorders>
            <w:vAlign w:val="center"/>
          </w:tcPr>
          <w:p w:rsidR="003B3A97" w:rsidRDefault="00667D7C">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sz="4" w:space="0" w:color="auto"/>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津市</w:t>
            </w:r>
            <w:proofErr w:type="gramStart"/>
            <w:r w:rsidR="00DB573B">
              <w:rPr>
                <w:rFonts w:eastAsia="仿宋_GB2312" w:hint="eastAsia"/>
                <w:color w:val="000000"/>
                <w:kern w:val="0"/>
                <w:szCs w:val="21"/>
              </w:rPr>
              <w:t>市</w:t>
            </w:r>
            <w:proofErr w:type="gramEnd"/>
            <w:r w:rsidR="00DB573B">
              <w:rPr>
                <w:rFonts w:eastAsia="仿宋_GB2312" w:hint="eastAsia"/>
                <w:color w:val="000000"/>
                <w:kern w:val="0"/>
                <w:szCs w:val="21"/>
              </w:rPr>
              <w:t>文化馆（津市</w:t>
            </w:r>
            <w:proofErr w:type="gramStart"/>
            <w:r w:rsidR="00DB573B">
              <w:rPr>
                <w:rFonts w:eastAsia="仿宋_GB2312" w:hint="eastAsia"/>
                <w:color w:val="000000"/>
                <w:kern w:val="0"/>
                <w:szCs w:val="21"/>
              </w:rPr>
              <w:t>市</w:t>
            </w:r>
            <w:proofErr w:type="gramEnd"/>
            <w:r w:rsidR="00DB573B">
              <w:rPr>
                <w:rFonts w:eastAsia="仿宋_GB2312" w:hint="eastAsia"/>
                <w:color w:val="000000"/>
                <w:kern w:val="0"/>
                <w:szCs w:val="21"/>
              </w:rPr>
              <w:t>美术馆）</w:t>
            </w:r>
          </w:p>
        </w:tc>
      </w:tr>
      <w:tr w:rsidR="003B3A97">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3B3A97" w:rsidRDefault="00667D7C">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2253" w:type="dxa"/>
            <w:gridSpan w:val="2"/>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40</w:t>
            </w:r>
          </w:p>
        </w:tc>
        <w:tc>
          <w:tcPr>
            <w:tcW w:w="122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sz="4" w:space="0" w:color="auto"/>
              <w:right w:val="single" w:sz="4" w:space="0" w:color="auto"/>
            </w:tcBorders>
          </w:tcPr>
          <w:p w:rsidR="003B3A97" w:rsidRDefault="00667D7C">
            <w:pPr>
              <w:rPr>
                <w:rFonts w:eastAsia="仿宋_GB2312"/>
                <w:szCs w:val="21"/>
              </w:rPr>
            </w:pPr>
            <w:r>
              <w:rPr>
                <w:rFonts w:eastAsia="仿宋_GB2312"/>
                <w:szCs w:val="21"/>
              </w:rPr>
              <w:t>全年执行数</w:t>
            </w:r>
          </w:p>
        </w:tc>
        <w:tc>
          <w:tcPr>
            <w:tcW w:w="828" w:type="dxa"/>
            <w:tcBorders>
              <w:top w:val="nil"/>
              <w:left w:val="nil"/>
              <w:bottom w:val="single" w:sz="4" w:space="0" w:color="auto"/>
              <w:right w:val="single" w:sz="4" w:space="0" w:color="auto"/>
            </w:tcBorders>
          </w:tcPr>
          <w:p w:rsidR="003B3A97" w:rsidRDefault="00667D7C">
            <w:pPr>
              <w:rPr>
                <w:rFonts w:eastAsia="仿宋_GB2312"/>
                <w:szCs w:val="21"/>
              </w:rPr>
            </w:pPr>
            <w:r>
              <w:rPr>
                <w:rFonts w:eastAsia="仿宋_GB2312"/>
                <w:szCs w:val="21"/>
              </w:rPr>
              <w:t>分值</w:t>
            </w:r>
          </w:p>
        </w:tc>
        <w:tc>
          <w:tcPr>
            <w:tcW w:w="873" w:type="dxa"/>
            <w:tcBorders>
              <w:top w:val="nil"/>
              <w:left w:val="nil"/>
              <w:bottom w:val="single" w:sz="4" w:space="0" w:color="auto"/>
              <w:right w:val="single" w:sz="4" w:space="0" w:color="auto"/>
            </w:tcBorders>
          </w:tcPr>
          <w:p w:rsidR="003B3A97" w:rsidRDefault="00667D7C">
            <w:pPr>
              <w:rPr>
                <w:rFonts w:eastAsia="仿宋_GB2312"/>
                <w:szCs w:val="21"/>
              </w:rPr>
            </w:pPr>
            <w:r>
              <w:rPr>
                <w:rFonts w:eastAsia="仿宋_GB2312"/>
                <w:szCs w:val="21"/>
              </w:rPr>
              <w:t>执行率</w:t>
            </w:r>
          </w:p>
        </w:tc>
        <w:tc>
          <w:tcPr>
            <w:tcW w:w="1418" w:type="dxa"/>
            <w:tcBorders>
              <w:top w:val="nil"/>
              <w:left w:val="nil"/>
              <w:bottom w:val="single" w:sz="4" w:space="0" w:color="auto"/>
              <w:right w:val="single" w:sz="4" w:space="0" w:color="auto"/>
            </w:tcBorders>
          </w:tcPr>
          <w:p w:rsidR="003B3A97" w:rsidRDefault="00667D7C">
            <w:pPr>
              <w:rPr>
                <w:rFonts w:eastAsia="仿宋_GB2312"/>
                <w:szCs w:val="21"/>
              </w:rPr>
            </w:pPr>
            <w:r>
              <w:rPr>
                <w:rFonts w:eastAsia="仿宋_GB2312"/>
                <w:szCs w:val="21"/>
              </w:rPr>
              <w:t>得分</w:t>
            </w:r>
          </w:p>
        </w:tc>
      </w:tr>
      <w:tr w:rsidR="003B3A97">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3B3A97" w:rsidRDefault="003B3A97">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年度资金总额　</w:t>
            </w:r>
          </w:p>
        </w:tc>
        <w:tc>
          <w:tcPr>
            <w:tcW w:w="1224" w:type="dxa"/>
            <w:tcBorders>
              <w:top w:val="nil"/>
              <w:left w:val="nil"/>
              <w:bottom w:val="single" w:sz="4" w:space="0" w:color="auto"/>
              <w:right w:val="single" w:sz="4" w:space="0" w:color="auto"/>
            </w:tcBorders>
            <w:vAlign w:val="center"/>
          </w:tcPr>
          <w:p w:rsidR="003B3A97" w:rsidRDefault="00DB573B">
            <w:pPr>
              <w:widowControl/>
              <w:jc w:val="left"/>
              <w:rPr>
                <w:rFonts w:eastAsia="仿宋_GB2312"/>
                <w:color w:val="000000"/>
                <w:kern w:val="0"/>
                <w:szCs w:val="21"/>
              </w:rPr>
            </w:pPr>
            <w:r>
              <w:rPr>
                <w:rFonts w:eastAsia="仿宋_GB2312" w:hint="eastAsia"/>
                <w:color w:val="000000"/>
                <w:kern w:val="0"/>
                <w:szCs w:val="21"/>
              </w:rPr>
              <w:t>40</w:t>
            </w:r>
            <w:r w:rsidR="00667D7C">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40</w:t>
            </w:r>
          </w:p>
        </w:tc>
        <w:tc>
          <w:tcPr>
            <w:tcW w:w="113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40</w:t>
            </w:r>
          </w:p>
        </w:tc>
        <w:tc>
          <w:tcPr>
            <w:tcW w:w="828"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873"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100%</w:t>
            </w:r>
          </w:p>
        </w:tc>
        <w:tc>
          <w:tcPr>
            <w:tcW w:w="1418"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10</w:t>
            </w:r>
          </w:p>
        </w:tc>
      </w:tr>
      <w:tr w:rsidR="003B3A97">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3B3A97" w:rsidRDefault="003B3A97">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其中：当年财政拨款　</w:t>
            </w:r>
          </w:p>
        </w:tc>
        <w:tc>
          <w:tcPr>
            <w:tcW w:w="122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40</w:t>
            </w:r>
          </w:p>
        </w:tc>
        <w:tc>
          <w:tcPr>
            <w:tcW w:w="113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40</w:t>
            </w:r>
          </w:p>
        </w:tc>
        <w:tc>
          <w:tcPr>
            <w:tcW w:w="113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40</w:t>
            </w:r>
          </w:p>
        </w:tc>
        <w:tc>
          <w:tcPr>
            <w:tcW w:w="828"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10</w:t>
            </w:r>
          </w:p>
        </w:tc>
        <w:tc>
          <w:tcPr>
            <w:tcW w:w="873"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100%</w:t>
            </w:r>
          </w:p>
        </w:tc>
        <w:tc>
          <w:tcPr>
            <w:tcW w:w="1418"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r w:rsidR="00DB573B">
              <w:rPr>
                <w:rFonts w:eastAsia="仿宋_GB2312" w:hint="eastAsia"/>
                <w:color w:val="000000"/>
                <w:kern w:val="0"/>
                <w:szCs w:val="21"/>
              </w:rPr>
              <w:t>10</w:t>
            </w:r>
          </w:p>
        </w:tc>
      </w:tr>
      <w:tr w:rsidR="003B3A97">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3B3A97" w:rsidRDefault="003B3A97">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3B3A97" w:rsidRDefault="00667D7C">
            <w:pPr>
              <w:widowControl/>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22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r>
      <w:tr w:rsidR="003B3A97">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3B3A97" w:rsidRDefault="003B3A97">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3B3A97" w:rsidRDefault="00667D7C">
            <w:pPr>
              <w:widowControl/>
              <w:ind w:firstLineChars="300" w:firstLine="63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r>
      <w:tr w:rsidR="003B3A97">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3B3A97" w:rsidRDefault="00667D7C">
            <w:pPr>
              <w:widowControl/>
              <w:jc w:val="center"/>
              <w:rPr>
                <w:rFonts w:eastAsia="仿宋_GB2312"/>
                <w:color w:val="000000"/>
                <w:kern w:val="0"/>
                <w:szCs w:val="21"/>
              </w:rPr>
            </w:pPr>
            <w:r>
              <w:rPr>
                <w:rFonts w:eastAsia="仿宋_GB2312"/>
                <w:color w:val="000000"/>
                <w:kern w:val="0"/>
                <w:szCs w:val="21"/>
              </w:rPr>
              <w:t>年度总</w:t>
            </w:r>
          </w:p>
          <w:p w:rsidR="003B3A97" w:rsidRDefault="00667D7C">
            <w:pPr>
              <w:widowControl/>
              <w:jc w:val="center"/>
              <w:rPr>
                <w:rFonts w:eastAsia="仿宋_GB2312"/>
                <w:color w:val="000000"/>
                <w:kern w:val="0"/>
                <w:szCs w:val="21"/>
              </w:rPr>
            </w:pPr>
            <w:proofErr w:type="gramStart"/>
            <w:r>
              <w:rPr>
                <w:rFonts w:eastAsia="仿宋_GB2312"/>
                <w:color w:val="000000"/>
                <w:kern w:val="0"/>
                <w:szCs w:val="21"/>
              </w:rPr>
              <w:t>体目标</w:t>
            </w:r>
            <w:proofErr w:type="gramEnd"/>
          </w:p>
        </w:tc>
        <w:tc>
          <w:tcPr>
            <w:tcW w:w="4611" w:type="dxa"/>
            <w:gridSpan w:val="4"/>
            <w:tcBorders>
              <w:top w:val="single" w:sz="4" w:space="0" w:color="auto"/>
              <w:left w:val="nil"/>
              <w:bottom w:val="single" w:sz="4" w:space="0" w:color="auto"/>
              <w:right w:val="single" w:sz="4" w:space="0" w:color="000000"/>
            </w:tcBorders>
            <w:vAlign w:val="center"/>
          </w:tcPr>
          <w:p w:rsidR="003B3A97" w:rsidRDefault="00667D7C">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sz="4" w:space="0" w:color="auto"/>
              <w:left w:val="nil"/>
              <w:bottom w:val="single" w:sz="4" w:space="0" w:color="auto"/>
              <w:right w:val="single" w:sz="4" w:space="0" w:color="auto"/>
            </w:tcBorders>
            <w:vAlign w:val="center"/>
          </w:tcPr>
          <w:p w:rsidR="003B3A97" w:rsidRDefault="00667D7C">
            <w:pPr>
              <w:widowControl/>
              <w:jc w:val="center"/>
              <w:rPr>
                <w:rFonts w:eastAsia="仿宋_GB2312"/>
                <w:color w:val="000000"/>
                <w:kern w:val="0"/>
                <w:szCs w:val="21"/>
              </w:rPr>
            </w:pPr>
            <w:r>
              <w:rPr>
                <w:rFonts w:eastAsia="仿宋_GB2312"/>
                <w:color w:val="000000"/>
                <w:kern w:val="0"/>
                <w:szCs w:val="21"/>
              </w:rPr>
              <w:t xml:space="preserve">实际完成情况　</w:t>
            </w:r>
          </w:p>
        </w:tc>
      </w:tr>
      <w:tr w:rsidR="003B3A97">
        <w:trPr>
          <w:trHeight w:val="532"/>
          <w:jc w:val="center"/>
        </w:trPr>
        <w:tc>
          <w:tcPr>
            <w:tcW w:w="1135" w:type="dxa"/>
            <w:vMerge/>
            <w:tcBorders>
              <w:top w:val="nil"/>
              <w:left w:val="single" w:sz="4" w:space="0" w:color="auto"/>
              <w:bottom w:val="single" w:sz="4" w:space="0" w:color="auto"/>
              <w:right w:val="single" w:sz="4" w:space="0" w:color="auto"/>
            </w:tcBorders>
            <w:vAlign w:val="center"/>
          </w:tcPr>
          <w:p w:rsidR="003B3A97" w:rsidRDefault="003B3A97">
            <w:pPr>
              <w:widowControl/>
              <w:jc w:val="left"/>
              <w:rPr>
                <w:rFonts w:eastAsia="仿宋_GB2312"/>
                <w:color w:val="000000"/>
                <w:kern w:val="0"/>
                <w:szCs w:val="21"/>
              </w:rPr>
            </w:pPr>
          </w:p>
        </w:tc>
        <w:tc>
          <w:tcPr>
            <w:tcW w:w="4611" w:type="dxa"/>
            <w:gridSpan w:val="4"/>
            <w:tcBorders>
              <w:top w:val="single" w:sz="4" w:space="0" w:color="auto"/>
              <w:left w:val="nil"/>
              <w:bottom w:val="single" w:sz="4" w:space="0" w:color="auto"/>
              <w:right w:val="single" w:sz="4" w:space="0" w:color="000000"/>
            </w:tcBorders>
            <w:vAlign w:val="center"/>
          </w:tcPr>
          <w:p w:rsidR="003B3A97" w:rsidRDefault="00667D7C">
            <w:pPr>
              <w:widowControl/>
              <w:jc w:val="center"/>
              <w:rPr>
                <w:rFonts w:eastAsia="仿宋_GB2312"/>
                <w:color w:val="000000"/>
                <w:kern w:val="0"/>
                <w:szCs w:val="21"/>
              </w:rPr>
            </w:pPr>
            <w:r>
              <w:rPr>
                <w:rFonts w:eastAsia="仿宋_GB2312"/>
                <w:color w:val="000000"/>
                <w:kern w:val="0"/>
                <w:szCs w:val="21"/>
              </w:rPr>
              <w:t xml:space="preserve">　　</w:t>
            </w:r>
          </w:p>
        </w:tc>
        <w:tc>
          <w:tcPr>
            <w:tcW w:w="4253" w:type="dxa"/>
            <w:gridSpan w:val="4"/>
            <w:tcBorders>
              <w:top w:val="single" w:sz="4" w:space="0" w:color="auto"/>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r>
      <w:tr w:rsidR="003B3A97">
        <w:trPr>
          <w:trHeight w:val="868"/>
          <w:jc w:val="center"/>
        </w:trPr>
        <w:tc>
          <w:tcPr>
            <w:tcW w:w="1135" w:type="dxa"/>
            <w:vMerge w:val="restart"/>
            <w:tcBorders>
              <w:top w:val="single" w:sz="4" w:space="0" w:color="auto"/>
              <w:left w:val="single" w:sz="4" w:space="0" w:color="auto"/>
              <w:right w:val="single" w:sz="4" w:space="0" w:color="auto"/>
            </w:tcBorders>
            <w:vAlign w:val="center"/>
          </w:tcPr>
          <w:p w:rsidR="003B3A97" w:rsidRDefault="00667D7C">
            <w:pPr>
              <w:widowControl/>
              <w:jc w:val="center"/>
              <w:rPr>
                <w:rFonts w:eastAsia="仿宋_GB2312"/>
                <w:color w:val="000000"/>
                <w:kern w:val="0"/>
                <w:szCs w:val="21"/>
              </w:rPr>
            </w:pPr>
            <w:proofErr w:type="gramStart"/>
            <w:r>
              <w:rPr>
                <w:rFonts w:eastAsia="仿宋_GB2312"/>
                <w:color w:val="000000"/>
                <w:kern w:val="0"/>
                <w:szCs w:val="21"/>
              </w:rPr>
              <w:t>绩</w:t>
            </w:r>
            <w:proofErr w:type="gramEnd"/>
          </w:p>
          <w:p w:rsidR="003B3A97" w:rsidRDefault="00667D7C">
            <w:pPr>
              <w:widowControl/>
              <w:jc w:val="center"/>
              <w:rPr>
                <w:rFonts w:eastAsia="仿宋_GB2312"/>
                <w:color w:val="000000"/>
                <w:kern w:val="0"/>
                <w:szCs w:val="21"/>
              </w:rPr>
            </w:pPr>
            <w:proofErr w:type="gramStart"/>
            <w:r>
              <w:rPr>
                <w:rFonts w:eastAsia="仿宋_GB2312"/>
                <w:color w:val="000000"/>
                <w:kern w:val="0"/>
                <w:szCs w:val="21"/>
              </w:rPr>
              <w:t>效</w:t>
            </w:r>
            <w:proofErr w:type="gramEnd"/>
          </w:p>
          <w:p w:rsidR="003B3A97" w:rsidRDefault="00667D7C">
            <w:pPr>
              <w:widowControl/>
              <w:jc w:val="center"/>
              <w:rPr>
                <w:rFonts w:eastAsia="仿宋_GB2312"/>
                <w:color w:val="000000"/>
                <w:kern w:val="0"/>
                <w:szCs w:val="21"/>
              </w:rPr>
            </w:pPr>
            <w:r>
              <w:rPr>
                <w:rFonts w:eastAsia="仿宋_GB2312"/>
                <w:color w:val="000000"/>
                <w:kern w:val="0"/>
                <w:szCs w:val="21"/>
              </w:rPr>
              <w:t>指</w:t>
            </w:r>
          </w:p>
          <w:p w:rsidR="003B3A97" w:rsidRDefault="00667D7C">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sz="4" w:space="0" w:color="auto"/>
              <w:left w:val="nil"/>
              <w:bottom w:val="single" w:sz="4" w:space="0" w:color="auto"/>
              <w:right w:val="single" w:sz="4" w:space="0" w:color="auto"/>
            </w:tcBorders>
            <w:vAlign w:val="center"/>
          </w:tcPr>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sz="4" w:space="0" w:color="auto"/>
              <w:left w:val="nil"/>
              <w:bottom w:val="single" w:sz="4" w:space="0" w:color="auto"/>
              <w:right w:val="single" w:sz="4" w:space="0" w:color="auto"/>
            </w:tcBorders>
            <w:vAlign w:val="center"/>
          </w:tcPr>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sz="4" w:space="0" w:color="auto"/>
              <w:left w:val="nil"/>
              <w:bottom w:val="single" w:sz="4" w:space="0" w:color="auto"/>
              <w:right w:val="single" w:sz="4" w:space="0" w:color="auto"/>
            </w:tcBorders>
            <w:vAlign w:val="center"/>
          </w:tcPr>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sz="4" w:space="0" w:color="auto"/>
              <w:left w:val="nil"/>
              <w:bottom w:val="single" w:sz="4" w:space="0" w:color="auto"/>
              <w:right w:val="single" w:sz="4" w:space="0" w:color="auto"/>
            </w:tcBorders>
            <w:vAlign w:val="center"/>
          </w:tcPr>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年度</w:t>
            </w:r>
          </w:p>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sz="4" w:space="0" w:color="auto"/>
              <w:left w:val="nil"/>
              <w:bottom w:val="single" w:sz="4" w:space="0" w:color="auto"/>
              <w:right w:val="single" w:sz="4" w:space="0" w:color="auto"/>
            </w:tcBorders>
            <w:vAlign w:val="center"/>
          </w:tcPr>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实际</w:t>
            </w:r>
          </w:p>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sz="4" w:space="0" w:color="auto"/>
              <w:left w:val="nil"/>
              <w:bottom w:val="single" w:sz="4" w:space="0" w:color="auto"/>
              <w:right w:val="single" w:sz="4" w:space="0" w:color="auto"/>
            </w:tcBorders>
            <w:vAlign w:val="center"/>
          </w:tcPr>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sz="4" w:space="0" w:color="auto"/>
              <w:left w:val="nil"/>
              <w:bottom w:val="single" w:sz="4" w:space="0" w:color="auto"/>
              <w:right w:val="single" w:sz="4" w:space="0" w:color="auto"/>
            </w:tcBorders>
            <w:vAlign w:val="center"/>
          </w:tcPr>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sz="4" w:space="0" w:color="auto"/>
              <w:left w:val="nil"/>
              <w:bottom w:val="single" w:sz="4" w:space="0" w:color="auto"/>
              <w:right w:val="single" w:sz="4" w:space="0" w:color="auto"/>
            </w:tcBorders>
            <w:vAlign w:val="center"/>
          </w:tcPr>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偏差原因</w:t>
            </w:r>
          </w:p>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分析及</w:t>
            </w:r>
          </w:p>
          <w:p w:rsidR="003B3A97" w:rsidRDefault="00667D7C">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rsidR="00DB573B">
        <w:trPr>
          <w:trHeight w:val="340"/>
          <w:jc w:val="center"/>
        </w:trPr>
        <w:tc>
          <w:tcPr>
            <w:tcW w:w="1135" w:type="dxa"/>
            <w:vMerge/>
            <w:tcBorders>
              <w:left w:val="single" w:sz="4" w:space="0" w:color="auto"/>
              <w:right w:val="single" w:sz="4" w:space="0" w:color="auto"/>
            </w:tcBorders>
            <w:vAlign w:val="center"/>
          </w:tcPr>
          <w:p w:rsidR="00DB573B" w:rsidRDefault="00DB573B">
            <w:pPr>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vAlign w:val="center"/>
          </w:tcPr>
          <w:p w:rsidR="00DB573B" w:rsidRDefault="00DB573B">
            <w:pPr>
              <w:widowControl/>
              <w:jc w:val="center"/>
              <w:rPr>
                <w:rFonts w:eastAsia="仿宋_GB2312"/>
                <w:color w:val="000000"/>
                <w:kern w:val="0"/>
                <w:szCs w:val="21"/>
              </w:rPr>
            </w:pPr>
            <w:r>
              <w:rPr>
                <w:rFonts w:eastAsia="仿宋_GB2312"/>
                <w:color w:val="000000"/>
                <w:kern w:val="0"/>
                <w:szCs w:val="21"/>
              </w:rPr>
              <w:t>产出</w:t>
            </w:r>
          </w:p>
          <w:p w:rsidR="00DB573B" w:rsidRDefault="00DB573B">
            <w:pPr>
              <w:widowControl/>
              <w:jc w:val="center"/>
              <w:rPr>
                <w:rFonts w:eastAsia="仿宋_GB2312"/>
                <w:color w:val="000000"/>
                <w:kern w:val="0"/>
                <w:szCs w:val="21"/>
              </w:rPr>
            </w:pPr>
            <w:r>
              <w:rPr>
                <w:rFonts w:eastAsia="仿宋_GB2312"/>
                <w:color w:val="000000"/>
                <w:kern w:val="0"/>
                <w:szCs w:val="21"/>
              </w:rPr>
              <w:t>指标</w:t>
            </w:r>
          </w:p>
          <w:p w:rsidR="00DB573B" w:rsidRDefault="00DB573B">
            <w:pPr>
              <w:widowControl/>
              <w:jc w:val="center"/>
              <w:rPr>
                <w:rFonts w:eastAsia="仿宋_GB2312"/>
                <w:color w:val="000000"/>
                <w:kern w:val="0"/>
                <w:szCs w:val="21"/>
              </w:rPr>
            </w:pPr>
          </w:p>
          <w:p w:rsidR="00DB573B" w:rsidRDefault="00DB573B">
            <w:pPr>
              <w:widowControl/>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261" w:type="dxa"/>
            <w:vMerge w:val="restart"/>
            <w:tcBorders>
              <w:top w:val="single" w:sz="4" w:space="0" w:color="auto"/>
              <w:left w:val="nil"/>
              <w:bottom w:val="single" w:sz="4" w:space="0" w:color="auto"/>
              <w:right w:val="single" w:sz="4" w:space="0" w:color="auto"/>
            </w:tcBorders>
            <w:vAlign w:val="center"/>
          </w:tcPr>
          <w:p w:rsidR="00DB573B" w:rsidRDefault="00DB573B">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sz="4" w:space="0" w:color="auto"/>
              <w:left w:val="nil"/>
              <w:bottom w:val="single" w:sz="4" w:space="0" w:color="auto"/>
              <w:right w:val="single" w:sz="4" w:space="0" w:color="auto"/>
            </w:tcBorders>
            <w:vAlign w:val="center"/>
          </w:tcPr>
          <w:p w:rsidR="00DB573B" w:rsidRDefault="00DB573B" w:rsidP="00DB573B">
            <w:pPr>
              <w:jc w:val="left"/>
              <w:rPr>
                <w:rFonts w:ascii="宋体" w:hAnsi="宋体" w:cs="宋体"/>
                <w:color w:val="000000"/>
                <w:sz w:val="16"/>
                <w:szCs w:val="16"/>
              </w:rPr>
            </w:pPr>
            <w:r>
              <w:rPr>
                <w:rFonts w:hint="eastAsia"/>
                <w:color w:val="000000"/>
                <w:sz w:val="16"/>
                <w:szCs w:val="16"/>
              </w:rPr>
              <w:t>演出场次，展览次数</w:t>
            </w:r>
          </w:p>
          <w:p w:rsidR="00DB573B" w:rsidRDefault="00DB573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DB573B" w:rsidRDefault="00DB573B">
            <w:pPr>
              <w:widowControl/>
              <w:jc w:val="left"/>
              <w:rPr>
                <w:rFonts w:eastAsia="仿宋_GB2312"/>
                <w:color w:val="000000"/>
                <w:kern w:val="0"/>
                <w:szCs w:val="21"/>
              </w:rPr>
            </w:pPr>
            <w:r>
              <w:rPr>
                <w:rFonts w:eastAsia="仿宋_GB2312"/>
                <w:color w:val="000000"/>
                <w:kern w:val="0"/>
                <w:szCs w:val="21"/>
              </w:rPr>
              <w:t xml:space="preserve">　</w:t>
            </w:r>
            <w:r w:rsidRPr="00DB573B">
              <w:rPr>
                <w:rFonts w:eastAsia="仿宋_GB2312" w:hint="eastAsia"/>
                <w:color w:val="000000"/>
                <w:kern w:val="0"/>
                <w:szCs w:val="21"/>
              </w:rPr>
              <w:t>完成演出</w:t>
            </w:r>
            <w:r w:rsidRPr="00DB573B">
              <w:rPr>
                <w:rFonts w:eastAsia="仿宋_GB2312" w:hint="eastAsia"/>
                <w:color w:val="000000"/>
                <w:kern w:val="0"/>
                <w:szCs w:val="21"/>
              </w:rPr>
              <w:t>22</w:t>
            </w:r>
            <w:r w:rsidRPr="00DB573B">
              <w:rPr>
                <w:rFonts w:eastAsia="仿宋_GB2312" w:hint="eastAsia"/>
                <w:color w:val="000000"/>
                <w:kern w:val="0"/>
                <w:szCs w:val="21"/>
              </w:rPr>
              <w:t>场，美术馆展览</w:t>
            </w:r>
            <w:r w:rsidRPr="00DB573B">
              <w:rPr>
                <w:rFonts w:eastAsia="仿宋_GB2312" w:hint="eastAsia"/>
                <w:color w:val="000000"/>
                <w:kern w:val="0"/>
                <w:szCs w:val="21"/>
              </w:rPr>
              <w:t>4</w:t>
            </w:r>
            <w:r w:rsidRPr="00DB573B">
              <w:rPr>
                <w:rFonts w:eastAsia="仿宋_GB2312" w:hint="eastAsia"/>
                <w:color w:val="000000"/>
                <w:kern w:val="0"/>
                <w:szCs w:val="21"/>
              </w:rPr>
              <w:t>次</w:t>
            </w:r>
          </w:p>
        </w:tc>
        <w:tc>
          <w:tcPr>
            <w:tcW w:w="1134" w:type="dxa"/>
            <w:tcBorders>
              <w:top w:val="single" w:sz="4" w:space="0" w:color="auto"/>
              <w:left w:val="nil"/>
              <w:bottom w:val="single" w:sz="4" w:space="0" w:color="auto"/>
              <w:right w:val="single" w:sz="4" w:space="0" w:color="auto"/>
            </w:tcBorders>
            <w:vAlign w:val="center"/>
          </w:tcPr>
          <w:p w:rsidR="00DB573B" w:rsidRDefault="00DB573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828" w:type="dxa"/>
            <w:tcBorders>
              <w:top w:val="single" w:sz="4" w:space="0" w:color="auto"/>
              <w:left w:val="nil"/>
              <w:bottom w:val="single" w:sz="4" w:space="0" w:color="auto"/>
              <w:right w:val="single" w:sz="4" w:space="0" w:color="auto"/>
            </w:tcBorders>
            <w:vAlign w:val="center"/>
          </w:tcPr>
          <w:p w:rsidR="00DB573B" w:rsidRDefault="00DB573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single" w:sz="4" w:space="0" w:color="auto"/>
              <w:left w:val="nil"/>
              <w:bottom w:val="single" w:sz="4" w:space="0" w:color="auto"/>
              <w:right w:val="single" w:sz="4" w:space="0" w:color="auto"/>
            </w:tcBorders>
            <w:vAlign w:val="center"/>
          </w:tcPr>
          <w:p w:rsidR="00DB573B" w:rsidRDefault="00DB573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418" w:type="dxa"/>
            <w:tcBorders>
              <w:top w:val="single" w:sz="4" w:space="0" w:color="auto"/>
              <w:left w:val="nil"/>
              <w:bottom w:val="single" w:sz="4" w:space="0" w:color="auto"/>
              <w:right w:val="single" w:sz="4" w:space="0" w:color="auto"/>
            </w:tcBorders>
            <w:vAlign w:val="center"/>
          </w:tcPr>
          <w:p w:rsidR="00DB573B" w:rsidRDefault="00DB573B">
            <w:pPr>
              <w:widowControl/>
              <w:jc w:val="left"/>
              <w:rPr>
                <w:rFonts w:eastAsia="仿宋_GB2312"/>
                <w:color w:val="000000"/>
                <w:kern w:val="0"/>
                <w:szCs w:val="21"/>
              </w:rPr>
            </w:pPr>
            <w:r>
              <w:rPr>
                <w:rFonts w:eastAsia="仿宋_GB2312"/>
                <w:color w:val="000000"/>
                <w:kern w:val="0"/>
                <w:szCs w:val="21"/>
              </w:rPr>
              <w:t xml:space="preserve">　</w:t>
            </w:r>
          </w:p>
        </w:tc>
      </w:tr>
      <w:tr w:rsidR="003B3A97">
        <w:trPr>
          <w:trHeight w:val="340"/>
          <w:jc w:val="center"/>
        </w:trPr>
        <w:tc>
          <w:tcPr>
            <w:tcW w:w="1135" w:type="dxa"/>
            <w:vMerge/>
            <w:tcBorders>
              <w:left w:val="single" w:sz="4" w:space="0" w:color="auto"/>
              <w:right w:val="single" w:sz="4" w:space="0" w:color="auto"/>
            </w:tcBorders>
            <w:vAlign w:val="center"/>
          </w:tcPr>
          <w:p w:rsidR="003B3A97" w:rsidRDefault="003B3A97">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B3A97" w:rsidRDefault="003B3A97">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B3A97" w:rsidRDefault="003B3A97">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3B3A97" w:rsidRDefault="00667D7C">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743BB" w:rsidRDefault="006743BB">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sz="4" w:space="0" w:color="auto"/>
              <w:left w:val="nil"/>
              <w:bottom w:val="single" w:sz="4" w:space="0" w:color="auto"/>
              <w:right w:val="single" w:sz="4" w:space="0" w:color="auto"/>
            </w:tcBorders>
            <w:vAlign w:val="center"/>
          </w:tcPr>
          <w:p w:rsidR="006743BB" w:rsidRDefault="006743BB" w:rsidP="006743BB">
            <w:pPr>
              <w:jc w:val="left"/>
              <w:rPr>
                <w:rFonts w:ascii="宋体" w:hAnsi="宋体" w:cs="宋体"/>
                <w:color w:val="000000"/>
                <w:sz w:val="16"/>
                <w:szCs w:val="16"/>
              </w:rPr>
            </w:pPr>
            <w:r>
              <w:rPr>
                <w:rFonts w:hint="eastAsia"/>
                <w:color w:val="000000"/>
                <w:sz w:val="16"/>
                <w:szCs w:val="16"/>
              </w:rPr>
              <w:t>验收合格率</w:t>
            </w:r>
          </w:p>
          <w:p w:rsidR="006743BB" w:rsidRDefault="006743B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p w:rsidR="006743BB" w:rsidRDefault="006743BB" w:rsidP="006743BB">
            <w:pPr>
              <w:jc w:val="left"/>
              <w:rPr>
                <w:rFonts w:ascii="宋体" w:hAnsi="宋体" w:cs="宋体"/>
                <w:color w:val="000000"/>
                <w:sz w:val="16"/>
                <w:szCs w:val="16"/>
              </w:rPr>
            </w:pPr>
            <w:r>
              <w:rPr>
                <w:rFonts w:hint="eastAsia"/>
                <w:color w:val="000000"/>
                <w:sz w:val="16"/>
                <w:szCs w:val="16"/>
              </w:rPr>
              <w:t>验收合格率</w:t>
            </w:r>
          </w:p>
          <w:p w:rsidR="006743BB" w:rsidRDefault="006743B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828"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743BB" w:rsidRDefault="006743B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743BB" w:rsidRDefault="006743BB">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sidRPr="006743BB">
              <w:rPr>
                <w:rFonts w:eastAsia="仿宋_GB2312" w:hint="eastAsia"/>
                <w:color w:val="000000"/>
                <w:kern w:val="0"/>
                <w:szCs w:val="21"/>
              </w:rPr>
              <w:t>项目完工率</w:t>
            </w:r>
          </w:p>
        </w:tc>
        <w:tc>
          <w:tcPr>
            <w:tcW w:w="1134"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hint="eastAsia"/>
                <w:color w:val="000000"/>
                <w:kern w:val="0"/>
                <w:szCs w:val="21"/>
              </w:rPr>
              <w:t>完成</w:t>
            </w:r>
            <w:r>
              <w:rPr>
                <w:rFonts w:eastAsia="仿宋_GB2312" w:hint="eastAsia"/>
                <w:color w:val="000000"/>
                <w:kern w:val="0"/>
                <w:szCs w:val="21"/>
              </w:rPr>
              <w:t>进度达到总进度的</w:t>
            </w:r>
            <w:r>
              <w:rPr>
                <w:rFonts w:eastAsia="仿宋_GB2312" w:hint="eastAsia"/>
                <w:color w:val="000000"/>
                <w:kern w:val="0"/>
                <w:szCs w:val="21"/>
              </w:rPr>
              <w:t>100%</w:t>
            </w:r>
          </w:p>
        </w:tc>
        <w:tc>
          <w:tcPr>
            <w:tcW w:w="1134"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828"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743BB" w:rsidRDefault="006743B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743BB" w:rsidRDefault="006743BB">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hint="eastAsia"/>
                <w:color w:val="000000"/>
                <w:kern w:val="0"/>
                <w:szCs w:val="21"/>
              </w:rPr>
              <w:t>成本合</w:t>
            </w:r>
            <w:proofErr w:type="gramStart"/>
            <w:r>
              <w:rPr>
                <w:rFonts w:eastAsia="仿宋_GB2312" w:hint="eastAsia"/>
                <w:color w:val="000000"/>
                <w:kern w:val="0"/>
                <w:szCs w:val="21"/>
              </w:rPr>
              <w:t>规</w:t>
            </w:r>
            <w:proofErr w:type="gramEnd"/>
            <w:r>
              <w:rPr>
                <w:rFonts w:eastAsia="仿宋_GB2312" w:hint="eastAsia"/>
                <w:color w:val="000000"/>
                <w:kern w:val="0"/>
                <w:szCs w:val="21"/>
              </w:rPr>
              <w:t>率</w:t>
            </w:r>
          </w:p>
        </w:tc>
        <w:tc>
          <w:tcPr>
            <w:tcW w:w="1134"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hint="eastAsia"/>
                <w:color w:val="000000"/>
                <w:kern w:val="0"/>
                <w:szCs w:val="21"/>
              </w:rPr>
              <w:t>各项支出成本按标准合理合</w:t>
            </w:r>
            <w:proofErr w:type="gramStart"/>
            <w:r>
              <w:rPr>
                <w:rFonts w:eastAsia="仿宋_GB2312" w:hint="eastAsia"/>
                <w:color w:val="000000"/>
                <w:kern w:val="0"/>
                <w:szCs w:val="21"/>
              </w:rPr>
              <w:t>规</w:t>
            </w:r>
            <w:proofErr w:type="gramEnd"/>
            <w:r>
              <w:rPr>
                <w:rFonts w:eastAsia="仿宋_GB2312" w:hint="eastAsia"/>
                <w:color w:val="000000"/>
                <w:kern w:val="0"/>
                <w:szCs w:val="21"/>
              </w:rPr>
              <w:t>，控制在预算额度内</w:t>
            </w:r>
          </w:p>
        </w:tc>
        <w:tc>
          <w:tcPr>
            <w:tcW w:w="1134"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828"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743BB" w:rsidRPr="00DB573B" w:rsidRDefault="006743BB">
            <w:pPr>
              <w:widowControl/>
              <w:jc w:val="left"/>
              <w:rPr>
                <w:rFonts w:eastAsia="仿宋_GB2312"/>
                <w:color w:val="000000"/>
                <w:kern w:val="0"/>
                <w:sz w:val="20"/>
                <w:szCs w:val="21"/>
              </w:rPr>
            </w:pPr>
            <w:r w:rsidRPr="00DB573B">
              <w:rPr>
                <w:rFonts w:eastAsia="仿宋_GB2312"/>
                <w:color w:val="000000"/>
                <w:kern w:val="0"/>
                <w:sz w:val="20"/>
                <w:szCs w:val="21"/>
              </w:rPr>
              <w:t>……</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val="restart"/>
            <w:tcBorders>
              <w:top w:val="single" w:sz="4" w:space="0" w:color="auto"/>
              <w:left w:val="nil"/>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效益</w:t>
            </w:r>
          </w:p>
          <w:p w:rsidR="006743BB" w:rsidRDefault="006743BB">
            <w:pPr>
              <w:widowControl/>
              <w:jc w:val="center"/>
              <w:rPr>
                <w:rFonts w:eastAsia="仿宋_GB2312"/>
                <w:color w:val="000000"/>
                <w:kern w:val="0"/>
                <w:szCs w:val="21"/>
              </w:rPr>
            </w:pPr>
            <w:r>
              <w:rPr>
                <w:rFonts w:eastAsia="仿宋_GB2312"/>
                <w:color w:val="000000"/>
                <w:kern w:val="0"/>
                <w:szCs w:val="21"/>
              </w:rPr>
              <w:t>指标</w:t>
            </w:r>
          </w:p>
          <w:p w:rsidR="006743BB" w:rsidRDefault="006743BB">
            <w:pPr>
              <w:widowControl/>
              <w:jc w:val="left"/>
              <w:rPr>
                <w:rFonts w:eastAsia="仿宋_GB2312"/>
                <w:color w:val="000000"/>
                <w:kern w:val="0"/>
                <w:szCs w:val="21"/>
              </w:rPr>
            </w:pPr>
          </w:p>
          <w:p w:rsidR="006743BB" w:rsidRDefault="006743BB">
            <w:pPr>
              <w:widowControl/>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分）</w:t>
            </w:r>
          </w:p>
          <w:p w:rsidR="006743BB" w:rsidRDefault="006743BB">
            <w:pPr>
              <w:jc w:val="left"/>
              <w:rPr>
                <w:rFonts w:eastAsia="仿宋_GB2312"/>
                <w:color w:val="000000"/>
                <w:kern w:val="0"/>
                <w:szCs w:val="21"/>
              </w:rPr>
            </w:pPr>
            <w:r>
              <w:rPr>
                <w:rFonts w:eastAsia="仿宋_GB2312"/>
                <w:color w:val="000000"/>
                <w:kern w:val="0"/>
                <w:szCs w:val="21"/>
              </w:rPr>
              <w:t xml:space="preserve">　</w:t>
            </w:r>
          </w:p>
        </w:tc>
        <w:tc>
          <w:tcPr>
            <w:tcW w:w="1261" w:type="dxa"/>
            <w:vMerge w:val="restart"/>
            <w:tcBorders>
              <w:top w:val="single" w:sz="4" w:space="0" w:color="auto"/>
              <w:left w:val="nil"/>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经济</w:t>
            </w:r>
            <w:proofErr w:type="gramStart"/>
            <w:r>
              <w:rPr>
                <w:rFonts w:eastAsia="仿宋_GB2312"/>
                <w:color w:val="000000"/>
                <w:kern w:val="0"/>
                <w:szCs w:val="21"/>
              </w:rPr>
              <w:t>效</w:t>
            </w:r>
            <w:proofErr w:type="gramEnd"/>
          </w:p>
          <w:p w:rsidR="006743BB" w:rsidRDefault="006743BB">
            <w:pPr>
              <w:widowControl/>
              <w:jc w:val="center"/>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nil"/>
              <w:bottom w:val="single" w:sz="4" w:space="0" w:color="auto"/>
              <w:right w:val="single" w:sz="4" w:space="0" w:color="auto"/>
            </w:tcBorders>
            <w:vAlign w:val="center"/>
          </w:tcPr>
          <w:p w:rsidR="006743BB" w:rsidRDefault="006743BB" w:rsidP="006743BB">
            <w:pPr>
              <w:jc w:val="left"/>
              <w:rPr>
                <w:rFonts w:ascii="宋体" w:hAnsi="宋体" w:cs="宋体"/>
                <w:color w:val="000000"/>
                <w:sz w:val="16"/>
                <w:szCs w:val="16"/>
              </w:rPr>
            </w:pPr>
            <w:r>
              <w:rPr>
                <w:rFonts w:hint="eastAsia"/>
                <w:color w:val="000000"/>
                <w:sz w:val="16"/>
                <w:szCs w:val="16"/>
              </w:rPr>
              <w:t>促进文化服务业发展</w:t>
            </w:r>
          </w:p>
          <w:p w:rsidR="006743BB" w:rsidRDefault="006743B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6743BB" w:rsidRDefault="006743BB" w:rsidP="006743BB">
            <w:pPr>
              <w:jc w:val="left"/>
              <w:rPr>
                <w:rFonts w:ascii="宋体" w:hAnsi="宋体" w:cs="宋体"/>
                <w:color w:val="000000"/>
                <w:sz w:val="16"/>
                <w:szCs w:val="16"/>
              </w:rPr>
            </w:pPr>
            <w:r>
              <w:rPr>
                <w:rFonts w:eastAsia="仿宋_GB2312"/>
                <w:color w:val="000000"/>
                <w:kern w:val="0"/>
                <w:szCs w:val="21"/>
              </w:rPr>
              <w:t xml:space="preserve">　</w:t>
            </w:r>
            <w:r>
              <w:rPr>
                <w:rFonts w:hint="eastAsia"/>
                <w:color w:val="000000"/>
                <w:sz w:val="16"/>
                <w:szCs w:val="16"/>
              </w:rPr>
              <w:t>促进文化服务业发展</w:t>
            </w:r>
          </w:p>
          <w:p w:rsidR="006743BB" w:rsidRPr="006743BB" w:rsidRDefault="006743BB" w:rsidP="006743BB">
            <w:pPr>
              <w:widowControl/>
              <w:jc w:val="left"/>
              <w:rPr>
                <w:rFonts w:eastAsia="仿宋_GB2312"/>
                <w:color w:val="000000"/>
                <w:kern w:val="0"/>
                <w:szCs w:val="21"/>
              </w:rPr>
            </w:pPr>
          </w:p>
          <w:p w:rsidR="006743BB" w:rsidRDefault="006743B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828"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left w:val="nil"/>
              <w:right w:val="single" w:sz="4" w:space="0" w:color="auto"/>
            </w:tcBorders>
            <w:vAlign w:val="center"/>
          </w:tcPr>
          <w:p w:rsidR="006743BB" w:rsidRDefault="006743B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left w:val="nil"/>
              <w:right w:val="single" w:sz="4" w:space="0" w:color="auto"/>
            </w:tcBorders>
            <w:vAlign w:val="center"/>
          </w:tcPr>
          <w:p w:rsidR="006743BB" w:rsidRDefault="006743BB">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社会</w:t>
            </w:r>
            <w:proofErr w:type="gramStart"/>
            <w:r>
              <w:rPr>
                <w:rFonts w:eastAsia="仿宋_GB2312"/>
                <w:color w:val="000000"/>
                <w:kern w:val="0"/>
                <w:szCs w:val="21"/>
              </w:rPr>
              <w:t>效</w:t>
            </w:r>
            <w:proofErr w:type="gramEnd"/>
          </w:p>
          <w:p w:rsidR="006743BB" w:rsidRDefault="006743BB">
            <w:pPr>
              <w:widowControl/>
              <w:jc w:val="center"/>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nil"/>
              <w:bottom w:val="single" w:sz="4" w:space="0" w:color="auto"/>
              <w:right w:val="single" w:sz="4" w:space="0" w:color="auto"/>
            </w:tcBorders>
            <w:vAlign w:val="center"/>
          </w:tcPr>
          <w:p w:rsidR="006743BB" w:rsidRDefault="006743BB" w:rsidP="006743BB">
            <w:pPr>
              <w:jc w:val="left"/>
              <w:rPr>
                <w:rFonts w:ascii="宋体" w:hAnsi="宋体" w:cs="宋体"/>
                <w:color w:val="000000"/>
                <w:sz w:val="16"/>
                <w:szCs w:val="16"/>
              </w:rPr>
            </w:pPr>
            <w:r>
              <w:rPr>
                <w:rFonts w:hint="eastAsia"/>
                <w:color w:val="000000"/>
                <w:sz w:val="16"/>
                <w:szCs w:val="16"/>
              </w:rPr>
              <w:t>社会影响</w:t>
            </w:r>
          </w:p>
          <w:p w:rsidR="006743BB" w:rsidRDefault="006743BB">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sidRPr="006743BB">
              <w:rPr>
                <w:rFonts w:eastAsia="仿宋_GB2312" w:hint="eastAsia"/>
                <w:color w:val="000000"/>
                <w:kern w:val="0"/>
                <w:szCs w:val="21"/>
              </w:rPr>
              <w:t>满足</w:t>
            </w:r>
            <w:r w:rsidRPr="006743BB">
              <w:rPr>
                <w:rFonts w:eastAsia="仿宋_GB2312" w:hint="eastAsia"/>
                <w:color w:val="000000"/>
                <w:kern w:val="0"/>
                <w:szCs w:val="21"/>
              </w:rPr>
              <w:t>28</w:t>
            </w:r>
            <w:r w:rsidRPr="006743BB">
              <w:rPr>
                <w:rFonts w:eastAsia="仿宋_GB2312" w:hint="eastAsia"/>
                <w:color w:val="000000"/>
                <w:kern w:val="0"/>
                <w:szCs w:val="21"/>
              </w:rPr>
              <w:t>万人文化生活</w:t>
            </w: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hint="eastAsia"/>
                <w:color w:val="000000"/>
                <w:kern w:val="0"/>
                <w:szCs w:val="21"/>
              </w:rPr>
              <w:t>持续保障</w:t>
            </w:r>
          </w:p>
        </w:tc>
        <w:tc>
          <w:tcPr>
            <w:tcW w:w="828"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left w:val="nil"/>
              <w:right w:val="single" w:sz="4" w:space="0" w:color="auto"/>
            </w:tcBorders>
            <w:vAlign w:val="center"/>
          </w:tcPr>
          <w:p w:rsidR="006743BB" w:rsidRDefault="006743B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left w:val="nil"/>
              <w:right w:val="single" w:sz="4" w:space="0" w:color="auto"/>
            </w:tcBorders>
            <w:vAlign w:val="center"/>
          </w:tcPr>
          <w:p w:rsidR="006743BB" w:rsidRDefault="006743BB">
            <w:pPr>
              <w:jc w:val="left"/>
              <w:rPr>
                <w:rFonts w:eastAsia="仿宋_GB2312"/>
                <w:color w:val="000000"/>
                <w:kern w:val="0"/>
                <w:szCs w:val="21"/>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生态</w:t>
            </w:r>
            <w:proofErr w:type="gramStart"/>
            <w:r>
              <w:rPr>
                <w:rFonts w:eastAsia="仿宋_GB2312"/>
                <w:color w:val="000000"/>
                <w:kern w:val="0"/>
                <w:szCs w:val="21"/>
              </w:rPr>
              <w:t>效</w:t>
            </w:r>
            <w:proofErr w:type="gramEnd"/>
          </w:p>
          <w:p w:rsidR="006743BB" w:rsidRDefault="006743BB">
            <w:pPr>
              <w:widowControl/>
              <w:jc w:val="center"/>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single" w:sz="4" w:space="0" w:color="auto"/>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hint="eastAsia"/>
                <w:color w:val="000000"/>
                <w:kern w:val="0"/>
                <w:szCs w:val="21"/>
              </w:rPr>
              <w:t>环境改善</w:t>
            </w:r>
          </w:p>
        </w:tc>
        <w:tc>
          <w:tcPr>
            <w:tcW w:w="1134" w:type="dxa"/>
            <w:tcBorders>
              <w:top w:val="single" w:sz="4" w:space="0" w:color="auto"/>
              <w:left w:val="single" w:sz="4" w:space="0" w:color="auto"/>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r w:rsidRPr="006743BB">
              <w:rPr>
                <w:rFonts w:eastAsia="仿宋_GB2312" w:hint="eastAsia"/>
                <w:color w:val="000000"/>
                <w:kern w:val="0"/>
                <w:szCs w:val="21"/>
              </w:rPr>
              <w:t>保护生态环境</w:t>
            </w:r>
          </w:p>
        </w:tc>
        <w:tc>
          <w:tcPr>
            <w:tcW w:w="1134" w:type="dxa"/>
            <w:tcBorders>
              <w:top w:val="single" w:sz="4" w:space="0" w:color="auto"/>
              <w:left w:val="single" w:sz="4" w:space="0" w:color="auto"/>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r w:rsidRPr="006743BB">
              <w:rPr>
                <w:rFonts w:eastAsia="仿宋_GB2312" w:hint="eastAsia"/>
                <w:color w:val="000000"/>
                <w:kern w:val="0"/>
                <w:szCs w:val="21"/>
              </w:rPr>
              <w:t>明显改善</w:t>
            </w:r>
          </w:p>
        </w:tc>
        <w:tc>
          <w:tcPr>
            <w:tcW w:w="828" w:type="dxa"/>
            <w:tcBorders>
              <w:top w:val="single" w:sz="4" w:space="0" w:color="auto"/>
              <w:left w:val="single" w:sz="4" w:space="0" w:color="auto"/>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single" w:sz="4" w:space="0" w:color="auto"/>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418"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center"/>
              <w:rPr>
                <w:rFonts w:eastAsia="仿宋_GB2312"/>
                <w:color w:val="000000"/>
                <w:kern w:val="0"/>
                <w:szCs w:val="21"/>
              </w:rPr>
            </w:pPr>
          </w:p>
        </w:tc>
        <w:tc>
          <w:tcPr>
            <w:tcW w:w="992" w:type="dxa"/>
            <w:vMerge/>
            <w:tcBorders>
              <w:left w:val="nil"/>
              <w:right w:val="single" w:sz="4" w:space="0" w:color="auto"/>
            </w:tcBorders>
            <w:vAlign w:val="center"/>
          </w:tcPr>
          <w:p w:rsidR="006743BB" w:rsidRDefault="006743BB">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widowControl/>
              <w:jc w:val="center"/>
              <w:rPr>
                <w:rFonts w:eastAsia="仿宋_GB2312"/>
                <w:color w:val="000000"/>
                <w:kern w:val="0"/>
                <w:szCs w:val="21"/>
              </w:rPr>
            </w:pPr>
          </w:p>
        </w:tc>
        <w:tc>
          <w:tcPr>
            <w:tcW w:w="992" w:type="dxa"/>
            <w:vMerge/>
            <w:tcBorders>
              <w:left w:val="single" w:sz="4" w:space="0" w:color="auto"/>
              <w:right w:val="single" w:sz="4" w:space="0" w:color="auto"/>
            </w:tcBorders>
            <w:vAlign w:val="center"/>
          </w:tcPr>
          <w:p w:rsidR="006743BB" w:rsidRDefault="006743BB">
            <w:pPr>
              <w:widowControl/>
              <w:jc w:val="left"/>
              <w:rPr>
                <w:rFonts w:eastAsia="仿宋_GB2312"/>
                <w:color w:val="000000"/>
                <w:kern w:val="0"/>
                <w:szCs w:val="21"/>
              </w:rPr>
            </w:pPr>
          </w:p>
        </w:tc>
        <w:tc>
          <w:tcPr>
            <w:tcW w:w="1261" w:type="dxa"/>
            <w:vMerge w:val="restart"/>
            <w:tcBorders>
              <w:top w:val="single" w:sz="4" w:space="0" w:color="auto"/>
              <w:left w:val="single" w:sz="4" w:space="0" w:color="auto"/>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sz="4" w:space="0" w:color="auto"/>
              <w:left w:val="single" w:sz="4" w:space="0" w:color="auto"/>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sidRPr="006743BB">
              <w:rPr>
                <w:rFonts w:eastAsia="仿宋_GB2312" w:hint="eastAsia"/>
                <w:color w:val="000000"/>
                <w:kern w:val="0"/>
                <w:szCs w:val="21"/>
              </w:rPr>
              <w:t>可持续发展</w:t>
            </w:r>
          </w:p>
        </w:tc>
        <w:tc>
          <w:tcPr>
            <w:tcW w:w="1134" w:type="dxa"/>
            <w:tcBorders>
              <w:top w:val="single" w:sz="4" w:space="0" w:color="auto"/>
              <w:left w:val="single" w:sz="4" w:space="0" w:color="auto"/>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r w:rsidRPr="006743BB">
              <w:rPr>
                <w:rFonts w:eastAsia="仿宋_GB2312" w:hint="eastAsia"/>
                <w:color w:val="000000"/>
                <w:kern w:val="0"/>
                <w:szCs w:val="21"/>
              </w:rPr>
              <w:t>足人民群众对美好文化生活的需求</w:t>
            </w:r>
          </w:p>
        </w:tc>
        <w:tc>
          <w:tcPr>
            <w:tcW w:w="1134" w:type="dxa"/>
            <w:tcBorders>
              <w:top w:val="single" w:sz="4" w:space="0" w:color="auto"/>
              <w:left w:val="single" w:sz="4" w:space="0" w:color="auto"/>
              <w:bottom w:val="single" w:sz="4" w:space="0" w:color="auto"/>
              <w:right w:val="single" w:sz="4" w:space="0" w:color="auto"/>
            </w:tcBorders>
            <w:vAlign w:val="center"/>
          </w:tcPr>
          <w:p w:rsidR="006743BB" w:rsidRDefault="006743BB" w:rsidP="006743BB">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持续推动</w:t>
            </w:r>
          </w:p>
        </w:tc>
        <w:tc>
          <w:tcPr>
            <w:tcW w:w="828" w:type="dxa"/>
            <w:tcBorders>
              <w:top w:val="single" w:sz="4" w:space="0" w:color="auto"/>
              <w:left w:val="single" w:sz="4" w:space="0" w:color="auto"/>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single" w:sz="4" w:space="0" w:color="auto"/>
              <w:left w:val="single" w:sz="4" w:space="0" w:color="auto"/>
              <w:bottom w:val="single" w:sz="4" w:space="0" w:color="auto"/>
              <w:right w:val="single" w:sz="4" w:space="0" w:color="auto"/>
            </w:tcBorders>
            <w:vAlign w:val="center"/>
          </w:tcPr>
          <w:p w:rsidR="006743BB" w:rsidRDefault="006743BB" w:rsidP="006743BB">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418" w:type="dxa"/>
            <w:tcBorders>
              <w:top w:val="single" w:sz="4" w:space="0" w:color="auto"/>
              <w:left w:val="single" w:sz="4" w:space="0" w:color="auto"/>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left"/>
              <w:rPr>
                <w:rFonts w:eastAsia="仿宋_GB2312"/>
                <w:color w:val="000000"/>
                <w:kern w:val="0"/>
                <w:szCs w:val="21"/>
              </w:rPr>
            </w:pPr>
          </w:p>
        </w:tc>
        <w:tc>
          <w:tcPr>
            <w:tcW w:w="992" w:type="dxa"/>
            <w:vMerge/>
            <w:tcBorders>
              <w:left w:val="single" w:sz="4" w:space="0" w:color="auto"/>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p>
        </w:tc>
        <w:tc>
          <w:tcPr>
            <w:tcW w:w="1261" w:type="dxa"/>
            <w:vMerge/>
            <w:tcBorders>
              <w:left w:val="single" w:sz="4" w:space="0" w:color="auto"/>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right w:val="single" w:sz="4" w:space="0" w:color="auto"/>
            </w:tcBorders>
            <w:vAlign w:val="center"/>
          </w:tcPr>
          <w:p w:rsidR="006743BB" w:rsidRDefault="006743BB">
            <w:pPr>
              <w:jc w:val="left"/>
              <w:rPr>
                <w:rFonts w:eastAsia="仿宋_GB2312"/>
                <w:color w:val="000000"/>
                <w:kern w:val="0"/>
                <w:szCs w:val="21"/>
              </w:rPr>
            </w:pPr>
          </w:p>
        </w:tc>
        <w:tc>
          <w:tcPr>
            <w:tcW w:w="992" w:type="dxa"/>
            <w:vMerge w:val="restart"/>
            <w:tcBorders>
              <w:top w:val="nil"/>
              <w:left w:val="nil"/>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满意度</w:t>
            </w:r>
          </w:p>
          <w:p w:rsidR="006743BB" w:rsidRDefault="006743BB">
            <w:pPr>
              <w:widowControl/>
              <w:jc w:val="center"/>
              <w:rPr>
                <w:rFonts w:eastAsia="仿宋_GB2312"/>
                <w:color w:val="000000"/>
                <w:kern w:val="0"/>
                <w:szCs w:val="21"/>
              </w:rPr>
            </w:pPr>
            <w:r>
              <w:rPr>
                <w:rFonts w:eastAsia="仿宋_GB2312"/>
                <w:color w:val="000000"/>
                <w:kern w:val="0"/>
                <w:szCs w:val="21"/>
              </w:rPr>
              <w:t>指标</w:t>
            </w:r>
          </w:p>
          <w:p w:rsidR="006743BB" w:rsidRDefault="006743BB">
            <w:pPr>
              <w:widowControl/>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261" w:type="dxa"/>
            <w:vMerge w:val="restart"/>
            <w:tcBorders>
              <w:top w:val="nil"/>
              <w:left w:val="nil"/>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hint="eastAsia"/>
                <w:color w:val="000000"/>
                <w:kern w:val="0"/>
                <w:szCs w:val="21"/>
              </w:rPr>
              <w:t>社会公众满意度</w:t>
            </w:r>
          </w:p>
        </w:tc>
        <w:tc>
          <w:tcPr>
            <w:tcW w:w="1134" w:type="dxa"/>
            <w:tcBorders>
              <w:top w:val="nil"/>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hint="eastAsia"/>
                <w:color w:val="000000"/>
                <w:kern w:val="0"/>
                <w:szCs w:val="21"/>
              </w:rPr>
              <w:t>社会公众满意度</w:t>
            </w:r>
          </w:p>
        </w:tc>
        <w:tc>
          <w:tcPr>
            <w:tcW w:w="1134" w:type="dxa"/>
            <w:tcBorders>
              <w:top w:val="nil"/>
              <w:left w:val="nil"/>
              <w:bottom w:val="single" w:sz="4" w:space="0" w:color="auto"/>
              <w:right w:val="single" w:sz="4" w:space="0" w:color="auto"/>
            </w:tcBorders>
            <w:vAlign w:val="center"/>
          </w:tcPr>
          <w:p w:rsidR="006743BB" w:rsidRDefault="006743BB" w:rsidP="00883582">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w:t>
            </w:r>
            <w:r>
              <w:rPr>
                <w:rFonts w:eastAsia="仿宋_GB2312" w:hint="eastAsia"/>
                <w:color w:val="000000"/>
                <w:kern w:val="0"/>
                <w:szCs w:val="21"/>
              </w:rPr>
              <w:t>90%</w:t>
            </w:r>
          </w:p>
        </w:tc>
        <w:tc>
          <w:tcPr>
            <w:tcW w:w="828" w:type="dxa"/>
            <w:tcBorders>
              <w:top w:val="nil"/>
              <w:left w:val="nil"/>
              <w:bottom w:val="single" w:sz="4" w:space="0" w:color="auto"/>
              <w:right w:val="single" w:sz="4" w:space="0" w:color="auto"/>
            </w:tcBorders>
            <w:vAlign w:val="center"/>
          </w:tcPr>
          <w:p w:rsidR="006743BB" w:rsidRDefault="006743BB" w:rsidP="00883582">
            <w:pPr>
              <w:widowControl/>
              <w:jc w:val="center"/>
              <w:rPr>
                <w:rFonts w:eastAsia="仿宋_GB2312"/>
                <w:color w:val="000000"/>
                <w:kern w:val="0"/>
                <w:szCs w:val="21"/>
              </w:rPr>
            </w:pPr>
            <w:r>
              <w:rPr>
                <w:rFonts w:eastAsia="仿宋_GB2312" w:hint="eastAsia"/>
                <w:color w:val="000000"/>
                <w:kern w:val="0"/>
                <w:szCs w:val="21"/>
              </w:rPr>
              <w:t>10</w:t>
            </w:r>
          </w:p>
        </w:tc>
        <w:tc>
          <w:tcPr>
            <w:tcW w:w="873" w:type="dxa"/>
            <w:tcBorders>
              <w:top w:val="nil"/>
              <w:left w:val="nil"/>
              <w:bottom w:val="single" w:sz="4" w:space="0" w:color="auto"/>
              <w:right w:val="single" w:sz="4" w:space="0" w:color="auto"/>
            </w:tcBorders>
            <w:vAlign w:val="center"/>
          </w:tcPr>
          <w:p w:rsidR="006743BB" w:rsidRDefault="006743BB" w:rsidP="00883582">
            <w:pPr>
              <w:widowControl/>
              <w:jc w:val="center"/>
              <w:rPr>
                <w:rFonts w:eastAsia="仿宋_GB2312"/>
                <w:color w:val="000000"/>
                <w:kern w:val="0"/>
                <w:szCs w:val="21"/>
              </w:rPr>
            </w:pPr>
            <w:r>
              <w:rPr>
                <w:rFonts w:eastAsia="仿宋_GB2312" w:hint="eastAsia"/>
                <w:color w:val="000000"/>
                <w:kern w:val="0"/>
                <w:szCs w:val="21"/>
              </w:rPr>
              <w:t>8</w:t>
            </w:r>
          </w:p>
        </w:tc>
        <w:tc>
          <w:tcPr>
            <w:tcW w:w="1418"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1135" w:type="dxa"/>
            <w:vMerge/>
            <w:tcBorders>
              <w:left w:val="single" w:sz="4" w:space="0" w:color="auto"/>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p>
        </w:tc>
        <w:tc>
          <w:tcPr>
            <w:tcW w:w="992" w:type="dxa"/>
            <w:vMerge/>
            <w:tcBorders>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p>
        </w:tc>
        <w:tc>
          <w:tcPr>
            <w:tcW w:w="1261" w:type="dxa"/>
            <w:vMerge/>
            <w:tcBorders>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r w:rsidR="006743BB">
        <w:trPr>
          <w:trHeight w:val="340"/>
          <w:jc w:val="center"/>
        </w:trPr>
        <w:tc>
          <w:tcPr>
            <w:tcW w:w="6880" w:type="dxa"/>
            <w:gridSpan w:val="6"/>
            <w:tcBorders>
              <w:top w:val="single" w:sz="4" w:space="0" w:color="auto"/>
              <w:left w:val="single" w:sz="4" w:space="0" w:color="auto"/>
              <w:bottom w:val="single" w:sz="4" w:space="0" w:color="auto"/>
              <w:right w:val="single" w:sz="4" w:space="0" w:color="000000"/>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sz="4" w:space="0" w:color="auto"/>
              <w:right w:val="single" w:sz="4" w:space="0" w:color="auto"/>
            </w:tcBorders>
            <w:vAlign w:val="center"/>
          </w:tcPr>
          <w:p w:rsidR="006743BB" w:rsidRDefault="006743BB">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98</w:t>
            </w:r>
          </w:p>
        </w:tc>
        <w:tc>
          <w:tcPr>
            <w:tcW w:w="1418" w:type="dxa"/>
            <w:tcBorders>
              <w:top w:val="nil"/>
              <w:left w:val="nil"/>
              <w:bottom w:val="single" w:sz="4" w:space="0" w:color="auto"/>
              <w:right w:val="single" w:sz="4" w:space="0" w:color="auto"/>
            </w:tcBorders>
            <w:vAlign w:val="center"/>
          </w:tcPr>
          <w:p w:rsidR="006743BB" w:rsidRDefault="006743BB">
            <w:pPr>
              <w:widowControl/>
              <w:jc w:val="left"/>
              <w:rPr>
                <w:rFonts w:eastAsia="仿宋_GB2312"/>
                <w:color w:val="000000"/>
                <w:kern w:val="0"/>
                <w:szCs w:val="21"/>
              </w:rPr>
            </w:pPr>
            <w:r>
              <w:rPr>
                <w:rFonts w:eastAsia="仿宋_GB2312"/>
                <w:color w:val="000000"/>
                <w:kern w:val="0"/>
                <w:szCs w:val="21"/>
              </w:rPr>
              <w:t xml:space="preserve">　</w:t>
            </w:r>
          </w:p>
        </w:tc>
      </w:tr>
    </w:tbl>
    <w:p w:rsidR="003B3A97" w:rsidRDefault="00667D7C" w:rsidP="003B3A97">
      <w:pPr>
        <w:spacing w:beforeLines="50"/>
      </w:pPr>
      <w:r>
        <w:rPr>
          <w:rFonts w:eastAsia="仿宋_GB2312"/>
          <w:sz w:val="24"/>
        </w:rPr>
        <w:t>填表人：</w:t>
      </w:r>
      <w:r w:rsidR="006743BB">
        <w:rPr>
          <w:rFonts w:eastAsia="仿宋_GB2312" w:hint="eastAsia"/>
          <w:sz w:val="24"/>
        </w:rPr>
        <w:t>胡珊珊</w:t>
      </w:r>
      <w:r w:rsidR="006743BB">
        <w:rPr>
          <w:rFonts w:eastAsia="仿宋_GB2312"/>
          <w:sz w:val="24"/>
        </w:rPr>
        <w:t xml:space="preserve">   </w:t>
      </w:r>
      <w:r>
        <w:rPr>
          <w:rFonts w:eastAsia="仿宋_GB2312"/>
          <w:sz w:val="24"/>
        </w:rPr>
        <w:t>填报日期：</w:t>
      </w:r>
      <w:r>
        <w:rPr>
          <w:rFonts w:eastAsia="仿宋_GB2312"/>
          <w:sz w:val="24"/>
        </w:rPr>
        <w:t xml:space="preserve"> </w:t>
      </w:r>
      <w:r w:rsidR="006743BB">
        <w:rPr>
          <w:rFonts w:eastAsia="仿宋_GB2312" w:hint="eastAsia"/>
          <w:sz w:val="24"/>
        </w:rPr>
        <w:t>2022-3-28</w:t>
      </w:r>
      <w:r>
        <w:rPr>
          <w:rFonts w:eastAsia="仿宋_GB2312"/>
          <w:sz w:val="24"/>
        </w:rPr>
        <w:t xml:space="preserve"> </w:t>
      </w:r>
      <w:r>
        <w:rPr>
          <w:rFonts w:eastAsia="仿宋_GB2312"/>
          <w:sz w:val="24"/>
        </w:rPr>
        <w:t xml:space="preserve"> </w:t>
      </w:r>
      <w:r>
        <w:rPr>
          <w:rFonts w:eastAsia="仿宋_GB2312"/>
          <w:sz w:val="24"/>
        </w:rPr>
        <w:t>联系电话：</w:t>
      </w:r>
      <w:r>
        <w:rPr>
          <w:rFonts w:eastAsia="仿宋_GB2312"/>
          <w:sz w:val="24"/>
        </w:rPr>
        <w:t xml:space="preserve">       </w:t>
      </w:r>
      <w:r>
        <w:rPr>
          <w:rFonts w:eastAsia="仿宋_GB2312"/>
          <w:sz w:val="24"/>
        </w:rPr>
        <w:t>单位负责人签字：</w:t>
      </w:r>
    </w:p>
    <w:sectPr w:rsidR="003B3A97" w:rsidSect="003B3A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A1B" w:rsidRDefault="00D97A1B" w:rsidP="00D97A1B">
      <w:r>
        <w:separator/>
      </w:r>
    </w:p>
  </w:endnote>
  <w:endnote w:type="continuationSeparator" w:id="0">
    <w:p w:rsidR="00D97A1B" w:rsidRDefault="00D97A1B" w:rsidP="00D97A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A1B" w:rsidRDefault="00D97A1B" w:rsidP="00D97A1B">
      <w:r>
        <w:separator/>
      </w:r>
    </w:p>
  </w:footnote>
  <w:footnote w:type="continuationSeparator" w:id="0">
    <w:p w:rsidR="00D97A1B" w:rsidRDefault="00D97A1B" w:rsidP="00D97A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C343492"/>
    <w:rsid w:val="003B3A97"/>
    <w:rsid w:val="006743BB"/>
    <w:rsid w:val="00B44264"/>
    <w:rsid w:val="00C02A30"/>
    <w:rsid w:val="00D97A1B"/>
    <w:rsid w:val="00D97A20"/>
    <w:rsid w:val="00DB573B"/>
    <w:rsid w:val="00F75E8F"/>
    <w:rsid w:val="0CFE4450"/>
    <w:rsid w:val="305B5409"/>
    <w:rsid w:val="3C343492"/>
    <w:rsid w:val="487D713D"/>
    <w:rsid w:val="7CE21E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3A9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97A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97A1B"/>
    <w:rPr>
      <w:rFonts w:ascii="Times New Roman" w:eastAsia="宋体" w:hAnsi="Times New Roman" w:cs="Times New Roman"/>
      <w:kern w:val="2"/>
      <w:sz w:val="18"/>
      <w:szCs w:val="18"/>
    </w:rPr>
  </w:style>
  <w:style w:type="paragraph" w:styleId="a4">
    <w:name w:val="footer"/>
    <w:basedOn w:val="a"/>
    <w:link w:val="Char0"/>
    <w:rsid w:val="00D97A1B"/>
    <w:pPr>
      <w:tabs>
        <w:tab w:val="center" w:pos="4153"/>
        <w:tab w:val="right" w:pos="8306"/>
      </w:tabs>
      <w:snapToGrid w:val="0"/>
      <w:jc w:val="left"/>
    </w:pPr>
    <w:rPr>
      <w:sz w:val="18"/>
      <w:szCs w:val="18"/>
    </w:rPr>
  </w:style>
  <w:style w:type="character" w:customStyle="1" w:styleId="Char0">
    <w:name w:val="页脚 Char"/>
    <w:basedOn w:val="a0"/>
    <w:link w:val="a4"/>
    <w:rsid w:val="00D97A1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322053911">
      <w:bodyDiv w:val="1"/>
      <w:marLeft w:val="0"/>
      <w:marRight w:val="0"/>
      <w:marTop w:val="0"/>
      <w:marBottom w:val="0"/>
      <w:divBdr>
        <w:top w:val="none" w:sz="0" w:space="0" w:color="auto"/>
        <w:left w:val="none" w:sz="0" w:space="0" w:color="auto"/>
        <w:bottom w:val="none" w:sz="0" w:space="0" w:color="auto"/>
        <w:right w:val="none" w:sz="0" w:space="0" w:color="auto"/>
      </w:divBdr>
    </w:div>
    <w:div w:id="812673156">
      <w:bodyDiv w:val="1"/>
      <w:marLeft w:val="0"/>
      <w:marRight w:val="0"/>
      <w:marTop w:val="0"/>
      <w:marBottom w:val="0"/>
      <w:divBdr>
        <w:top w:val="none" w:sz="0" w:space="0" w:color="auto"/>
        <w:left w:val="none" w:sz="0" w:space="0" w:color="auto"/>
        <w:bottom w:val="none" w:sz="0" w:space="0" w:color="auto"/>
        <w:right w:val="none" w:sz="0" w:space="0" w:color="auto"/>
      </w:divBdr>
    </w:div>
    <w:div w:id="912130499">
      <w:bodyDiv w:val="1"/>
      <w:marLeft w:val="0"/>
      <w:marRight w:val="0"/>
      <w:marTop w:val="0"/>
      <w:marBottom w:val="0"/>
      <w:divBdr>
        <w:top w:val="none" w:sz="0" w:space="0" w:color="auto"/>
        <w:left w:val="none" w:sz="0" w:space="0" w:color="auto"/>
        <w:bottom w:val="none" w:sz="0" w:space="0" w:color="auto"/>
        <w:right w:val="none" w:sz="0" w:space="0" w:color="auto"/>
      </w:divBdr>
    </w:div>
    <w:div w:id="1848517583">
      <w:bodyDiv w:val="1"/>
      <w:marLeft w:val="0"/>
      <w:marRight w:val="0"/>
      <w:marTop w:val="0"/>
      <w:marBottom w:val="0"/>
      <w:divBdr>
        <w:top w:val="none" w:sz="0" w:space="0" w:color="auto"/>
        <w:left w:val="none" w:sz="0" w:space="0" w:color="auto"/>
        <w:bottom w:val="none" w:sz="0" w:space="0" w:color="auto"/>
        <w:right w:val="none" w:sz="0" w:space="0" w:color="auto"/>
      </w:divBdr>
    </w:div>
    <w:div w:id="1913467289">
      <w:bodyDiv w:val="1"/>
      <w:marLeft w:val="0"/>
      <w:marRight w:val="0"/>
      <w:marTop w:val="0"/>
      <w:marBottom w:val="0"/>
      <w:divBdr>
        <w:top w:val="none" w:sz="0" w:space="0" w:color="auto"/>
        <w:left w:val="none" w:sz="0" w:space="0" w:color="auto"/>
        <w:bottom w:val="none" w:sz="0" w:space="0" w:color="auto"/>
        <w:right w:val="none" w:sz="0" w:space="0" w:color="auto"/>
      </w:divBdr>
    </w:div>
    <w:div w:id="2075395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91CB8E-785C-462C-946B-CDADEF82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2075</Words>
  <Characters>569</Characters>
  <Application>Microsoft Office Word</Application>
  <DocSecurity>0</DocSecurity>
  <Lines>4</Lines>
  <Paragraphs>5</Paragraphs>
  <ScaleCrop>false</ScaleCrop>
  <Company>zoomlion</Company>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zoomlion</cp:lastModifiedBy>
  <cp:revision>5</cp:revision>
  <dcterms:created xsi:type="dcterms:W3CDTF">2021-03-15T06:51:00Z</dcterms:created>
  <dcterms:modified xsi:type="dcterms:W3CDTF">2022-03-29T14:17:00Z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