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53A24" w14:textId="1C181B51" w:rsidR="00C4672B" w:rsidRDefault="00C05BA4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</w:t>
      </w:r>
      <w:proofErr w:type="gramStart"/>
      <w:r>
        <w:rPr>
          <w:rFonts w:eastAsia="方正小标宋_GBK" w:hint="eastAsia"/>
          <w:sz w:val="36"/>
          <w:szCs w:val="36"/>
        </w:rPr>
        <w:t>市</w:t>
      </w:r>
      <w:proofErr w:type="gramEnd"/>
      <w:r>
        <w:rPr>
          <w:rFonts w:eastAsia="方正小标宋_GBK" w:hint="eastAsia"/>
          <w:sz w:val="36"/>
          <w:szCs w:val="36"/>
        </w:rPr>
        <w:t>民主党派</w:t>
      </w:r>
      <w:r w:rsidR="00F03EF4">
        <w:rPr>
          <w:rFonts w:eastAsia="方正小标宋_GBK" w:hint="eastAsia"/>
          <w:sz w:val="36"/>
          <w:szCs w:val="36"/>
        </w:rPr>
        <w:t>2021</w:t>
      </w:r>
      <w:r w:rsidR="00F03EF4">
        <w:rPr>
          <w:rFonts w:eastAsia="方正小标宋_GBK" w:hint="eastAsia"/>
          <w:sz w:val="36"/>
          <w:szCs w:val="36"/>
        </w:rPr>
        <w:t>年度</w:t>
      </w:r>
      <w:r w:rsidR="00F03EF4">
        <w:rPr>
          <w:rFonts w:eastAsia="方正小标宋_GBK"/>
          <w:sz w:val="36"/>
          <w:szCs w:val="36"/>
        </w:rPr>
        <w:t>部门整体支出</w:t>
      </w:r>
    </w:p>
    <w:p w14:paraId="26044DB2" w14:textId="77777777" w:rsidR="00C4672B" w:rsidRDefault="00F03EF4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14:paraId="0E257E9B" w14:textId="77777777" w:rsidR="00C4672B" w:rsidRDefault="00C4672B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14:paraId="4F76CB16" w14:textId="36885CC7" w:rsidR="00C4672B" w:rsidRDefault="00F03EF4" w:rsidP="00C05BA4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14:paraId="5453DE33" w14:textId="77777777" w:rsidR="00C05BA4" w:rsidRPr="00C05BA4" w:rsidRDefault="00C05BA4" w:rsidP="00C05BA4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05BA4">
        <w:rPr>
          <w:rFonts w:ascii="仿宋_GB2312" w:eastAsia="仿宋_GB2312" w:hAnsi="仿宋" w:hint="eastAsia"/>
          <w:sz w:val="32"/>
          <w:szCs w:val="32"/>
        </w:rPr>
        <w:t>中国民主同盟简称民盟，是我国八大民主党派之一，主要由从事文化教育以及科学技术工作的高、中级知识分子组成的，具有政治联盟特点的，接受中国共产党领导、同中国共产党通力合作，进步性与广泛性相统一、致力于中国特色社会主义事业的参政党。中国民主同盟津市市委员会是民盟的县级地方组织。</w:t>
      </w:r>
    </w:p>
    <w:p w14:paraId="30802AE3" w14:textId="77777777" w:rsidR="00C05BA4" w:rsidRPr="00C05BA4" w:rsidRDefault="00C05BA4" w:rsidP="00C05BA4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C05BA4">
        <w:rPr>
          <w:rFonts w:ascii="仿宋_GB2312" w:eastAsia="仿宋_GB2312" w:hAnsi="仿宋" w:hint="eastAsia"/>
          <w:sz w:val="32"/>
          <w:szCs w:val="32"/>
        </w:rPr>
        <w:t>中国民主建国会简称民建，是我国八大民主党派之一，主要由经济界人士以及有关专家学者组成，具有政治联盟特点的、致力于建设中国特色社会主义事业的政党，是中国共产党领导的多党合作和政治协商制度中的参政党。中国民主建国会津市市委员会是民建的县级地方组织。</w:t>
      </w:r>
    </w:p>
    <w:p w14:paraId="7117BBB1" w14:textId="6D5C4518" w:rsidR="00C05BA4" w:rsidRPr="00C05BA4" w:rsidRDefault="00C05BA4" w:rsidP="00C05BA4">
      <w:pPr>
        <w:snapToGrid w:val="0"/>
        <w:spacing w:line="52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05BA4">
        <w:rPr>
          <w:rFonts w:ascii="仿宋_GB2312" w:eastAsia="仿宋_GB2312" w:hAnsi="仿宋" w:hint="eastAsia"/>
          <w:sz w:val="32"/>
          <w:szCs w:val="32"/>
        </w:rPr>
        <w:t>中国农工民主党简称农工党，是我国八大民主党派之一，是以医药卫生界高中级知识分子为主、具有政治联盟特点、致力于建设中国特色社会主义事业的政党，是同中国共产党通力合作的参政党。中国农工民主党津市市委员会是农工党的县级地方组织。</w:t>
      </w:r>
    </w:p>
    <w:p w14:paraId="1B59EF79" w14:textId="77777777" w:rsidR="00C4672B" w:rsidRDefault="00F03EF4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</w:t>
      </w:r>
      <w:r>
        <w:rPr>
          <w:rFonts w:ascii="Times New Roman" w:eastAsia="黑体" w:hAnsi="Times New Roman" w:hint="eastAsia"/>
          <w:sz w:val="32"/>
          <w:szCs w:val="32"/>
        </w:rPr>
        <w:t>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14:paraId="6444BEAF" w14:textId="07D3ADAC" w:rsidR="00C4672B" w:rsidRDefault="00F03EF4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14:paraId="5EBA4E03" w14:textId="7845B8BB" w:rsidR="00C05BA4" w:rsidRPr="00C05BA4" w:rsidRDefault="00C05BA4" w:rsidP="00C05BA4">
      <w:pPr>
        <w:widowControl/>
        <w:spacing w:line="600" w:lineRule="exact"/>
        <w:ind w:firstLineChars="200" w:firstLine="640"/>
        <w:rPr>
          <w:rFonts w:eastAsia="黑体" w:hint="eastAsia"/>
          <w:sz w:val="32"/>
          <w:szCs w:val="32"/>
        </w:rPr>
      </w:pPr>
      <w:r w:rsidRPr="00C05BA4">
        <w:rPr>
          <w:rFonts w:eastAsia="仿宋_GB2312"/>
          <w:sz w:val="32"/>
          <w:szCs w:val="32"/>
        </w:rPr>
        <w:t>2021</w:t>
      </w:r>
      <w:r w:rsidRPr="00C05BA4">
        <w:rPr>
          <w:rFonts w:eastAsia="仿宋_GB2312"/>
          <w:sz w:val="32"/>
          <w:szCs w:val="32"/>
        </w:rPr>
        <w:t>年本部门基本支出预算数</w:t>
      </w:r>
      <w:r w:rsidRPr="00C05BA4">
        <w:rPr>
          <w:rFonts w:eastAsia="仿宋_GB2312"/>
          <w:sz w:val="32"/>
          <w:szCs w:val="32"/>
          <w:u w:val="single"/>
        </w:rPr>
        <w:t xml:space="preserve"> 50.19  </w:t>
      </w:r>
      <w:r w:rsidRPr="00C05BA4">
        <w:rPr>
          <w:rFonts w:eastAsia="仿宋_GB2312"/>
          <w:sz w:val="32"/>
          <w:szCs w:val="32"/>
        </w:rPr>
        <w:t>万元，主要是为保障部门正常运转、完成日常工作任务而发生的各项支出，</w:t>
      </w:r>
      <w:r w:rsidRPr="00C05BA4">
        <w:rPr>
          <w:rFonts w:eastAsia="仿宋_GB2312"/>
          <w:sz w:val="32"/>
          <w:szCs w:val="32"/>
        </w:rPr>
        <w:lastRenderedPageBreak/>
        <w:t>包括用于基本工资、津贴补贴等人员经费以及办公费、印刷费、水电费、办公设备购置等公用经费。</w:t>
      </w:r>
    </w:p>
    <w:p w14:paraId="3C543596" w14:textId="77777777" w:rsidR="00C4672B" w:rsidRDefault="00F03EF4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</w:t>
      </w:r>
      <w:r>
        <w:rPr>
          <w:rFonts w:ascii="Times New Roman" w:eastAsia="黑体" w:hAnsi="Times New Roman" w:hint="eastAsia"/>
          <w:sz w:val="32"/>
          <w:szCs w:val="32"/>
        </w:rPr>
        <w:t>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14:paraId="3A3C3274" w14:textId="77777777" w:rsidR="00CD0F19" w:rsidRDefault="00CD0F19" w:rsidP="00C05BA4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年本部门项目支出预算</w:t>
      </w:r>
      <w:r>
        <w:rPr>
          <w:rFonts w:eastAsia="仿宋_GB2312"/>
          <w:sz w:val="32"/>
          <w:szCs w:val="32"/>
          <w:u w:val="single"/>
        </w:rPr>
        <w:t xml:space="preserve">  34 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 w:rsidRPr="00911219">
        <w:rPr>
          <w:rFonts w:eastAsia="仿宋_GB2312" w:hint="eastAsia"/>
          <w:sz w:val="32"/>
          <w:szCs w:val="32"/>
        </w:rPr>
        <w:t>参政议政工作专项支出</w:t>
      </w:r>
      <w:r>
        <w:rPr>
          <w:rFonts w:eastAsia="仿宋_GB2312"/>
          <w:sz w:val="32"/>
          <w:szCs w:val="32"/>
        </w:rPr>
        <w:t>24</w:t>
      </w:r>
      <w:r w:rsidRPr="00911219">
        <w:rPr>
          <w:rFonts w:eastAsia="仿宋_GB2312" w:hint="eastAsia"/>
          <w:sz w:val="32"/>
          <w:szCs w:val="32"/>
        </w:rPr>
        <w:t>万元（三个党派各</w:t>
      </w:r>
      <w:r w:rsidRPr="00911219">
        <w:rPr>
          <w:rFonts w:eastAsia="仿宋_GB2312" w:hint="eastAsia"/>
          <w:sz w:val="32"/>
          <w:szCs w:val="32"/>
        </w:rPr>
        <w:t>10</w:t>
      </w:r>
      <w:r w:rsidRPr="00911219">
        <w:rPr>
          <w:rFonts w:eastAsia="仿宋_GB2312" w:hint="eastAsia"/>
          <w:sz w:val="32"/>
          <w:szCs w:val="32"/>
        </w:rPr>
        <w:t>万）</w:t>
      </w:r>
      <w:r>
        <w:rPr>
          <w:rFonts w:eastAsia="仿宋_GB2312"/>
          <w:sz w:val="32"/>
          <w:szCs w:val="32"/>
        </w:rPr>
        <w:t>，主要用于</w:t>
      </w:r>
      <w:r w:rsidRPr="00911219">
        <w:rPr>
          <w:rFonts w:eastAsia="仿宋_GB2312" w:hint="eastAsia"/>
          <w:sz w:val="32"/>
          <w:szCs w:val="32"/>
        </w:rPr>
        <w:t>参政议政、专项调研、宣传教育以及社会服务</w:t>
      </w:r>
      <w:r>
        <w:rPr>
          <w:rFonts w:eastAsia="仿宋_GB2312"/>
          <w:sz w:val="32"/>
          <w:szCs w:val="32"/>
        </w:rPr>
        <w:t>等方面；</w:t>
      </w:r>
      <w:r w:rsidRPr="00911219">
        <w:rPr>
          <w:rFonts w:eastAsia="仿宋_GB2312" w:hint="eastAsia"/>
          <w:sz w:val="32"/>
          <w:szCs w:val="32"/>
        </w:rPr>
        <w:t>民主党派工作经费专项支出</w:t>
      </w:r>
      <w:r w:rsidRPr="00911219">
        <w:rPr>
          <w:rFonts w:eastAsia="仿宋_GB2312" w:hint="eastAsia"/>
          <w:sz w:val="32"/>
          <w:szCs w:val="32"/>
        </w:rPr>
        <w:t>10</w:t>
      </w:r>
      <w:r w:rsidRPr="00911219">
        <w:rPr>
          <w:rFonts w:eastAsia="仿宋_GB2312" w:hint="eastAsia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，</w:t>
      </w:r>
      <w:r w:rsidRPr="00911219">
        <w:rPr>
          <w:rFonts w:eastAsia="仿宋_GB2312" w:hint="eastAsia"/>
          <w:sz w:val="32"/>
          <w:szCs w:val="32"/>
        </w:rPr>
        <w:t>主要用于组织发展、培训等方面</w:t>
      </w:r>
      <w:r>
        <w:rPr>
          <w:rFonts w:eastAsia="仿宋_GB2312"/>
          <w:sz w:val="32"/>
          <w:szCs w:val="32"/>
        </w:rPr>
        <w:t>。</w:t>
      </w:r>
    </w:p>
    <w:p w14:paraId="4A2149FD" w14:textId="126B3D4C" w:rsidR="00C4672B" w:rsidRPr="00C05BA4" w:rsidRDefault="00CD0F19" w:rsidP="00C05BA4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三、政</w:t>
      </w:r>
      <w:r w:rsidR="00F03EF4" w:rsidRPr="00C05BA4">
        <w:rPr>
          <w:rFonts w:eastAsia="黑体"/>
          <w:sz w:val="32"/>
          <w:szCs w:val="32"/>
        </w:rPr>
        <w:t>府性基金预算支出情况</w:t>
      </w:r>
    </w:p>
    <w:p w14:paraId="01B09088" w14:textId="24292A4C" w:rsidR="00C05BA4" w:rsidRDefault="00C05BA4" w:rsidP="00C05BA4">
      <w:pPr>
        <w:pStyle w:val="a3"/>
        <w:widowControl/>
        <w:spacing w:line="600" w:lineRule="exact"/>
        <w:ind w:left="1360" w:firstLineChars="0" w:firstLine="0"/>
        <w:jc w:val="left"/>
        <w:rPr>
          <w:rFonts w:eastAsia="仿宋_GB2312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</w:t>
      </w:r>
    </w:p>
    <w:p w14:paraId="7A2056E8" w14:textId="77777777" w:rsidR="00C4672B" w:rsidRDefault="00F03EF4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14:paraId="5A487196" w14:textId="77777777" w:rsidR="00C05BA4" w:rsidRDefault="00C05BA4" w:rsidP="00C05BA4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民主党派开展“不忘合作初心，继续携手前进”主题教育。各民主党派发挥界别特色开展社会服务，开展送课送医等活动10余次，累计捐款10万余元，服务群众700余人次。充分发挥民主党派成员参政议政作用，在省、常德市、津市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市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“两会”期间，党外人士积极参政议政，各民主党派、工商联以集体和个人名义建议、提案、社情民意70余件。同心社区青苗社区美丽乡村建设经验获得央视宣传推介。</w:t>
      </w:r>
    </w:p>
    <w:p w14:paraId="001F990A" w14:textId="77777777" w:rsidR="00C4672B" w:rsidRDefault="00F03EF4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</w:t>
      </w:r>
      <w:r>
        <w:rPr>
          <w:rFonts w:ascii="Times New Roman" w:eastAsia="黑体" w:hAnsi="Times New Roman" w:hint="eastAsia"/>
          <w:sz w:val="32"/>
          <w:szCs w:val="32"/>
        </w:rPr>
        <w:t>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14:paraId="573EBD8B" w14:textId="29E6CFA4" w:rsidR="00C4672B" w:rsidRDefault="00CD0F1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14:paraId="1CFA5E15" w14:textId="16B89D59" w:rsidR="00C4672B" w:rsidRDefault="00F03EF4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14:paraId="43791FD8" w14:textId="18C78A5F" w:rsidR="00CD0F19" w:rsidRDefault="00CD0F19">
      <w:pPr>
        <w:widowControl/>
        <w:spacing w:line="600" w:lineRule="exact"/>
        <w:ind w:firstLineChars="200" w:firstLine="640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无</w:t>
      </w:r>
    </w:p>
    <w:p w14:paraId="4BF812A9" w14:textId="3A141D61" w:rsidR="00C4672B" w:rsidRDefault="00F03EF4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七</w:t>
      </w:r>
      <w:r>
        <w:rPr>
          <w:rFonts w:eastAsia="黑体"/>
          <w:sz w:val="32"/>
          <w:szCs w:val="32"/>
        </w:rPr>
        <w:t>、其他需要说明的情况</w:t>
      </w:r>
    </w:p>
    <w:p w14:paraId="30B7D4ED" w14:textId="177054E7" w:rsidR="00CD0F19" w:rsidRDefault="00CD0F19">
      <w:pPr>
        <w:widowControl/>
        <w:spacing w:line="600" w:lineRule="exact"/>
        <w:ind w:firstLine="645"/>
        <w:jc w:val="left"/>
        <w:rPr>
          <w:rFonts w:hint="eastAsia"/>
        </w:rPr>
      </w:pPr>
      <w:r>
        <w:rPr>
          <w:rFonts w:eastAsia="黑体" w:hint="eastAsia"/>
          <w:sz w:val="32"/>
          <w:szCs w:val="32"/>
        </w:rPr>
        <w:t>无</w:t>
      </w:r>
    </w:p>
    <w:sectPr w:rsidR="00CD0F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605D5" w14:textId="77777777" w:rsidR="00F03EF4" w:rsidRDefault="00F03EF4" w:rsidP="00C05BA4">
      <w:r>
        <w:separator/>
      </w:r>
    </w:p>
  </w:endnote>
  <w:endnote w:type="continuationSeparator" w:id="0">
    <w:p w14:paraId="4A43DB72" w14:textId="77777777" w:rsidR="00F03EF4" w:rsidRDefault="00F03EF4" w:rsidP="00C0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BD79" w14:textId="77777777" w:rsidR="00F03EF4" w:rsidRDefault="00F03EF4" w:rsidP="00C05BA4">
      <w:r>
        <w:separator/>
      </w:r>
    </w:p>
  </w:footnote>
  <w:footnote w:type="continuationSeparator" w:id="0">
    <w:p w14:paraId="140FAC25" w14:textId="77777777" w:rsidR="00F03EF4" w:rsidRDefault="00F03EF4" w:rsidP="00C05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B6F35"/>
    <w:multiLevelType w:val="hybridMultilevel"/>
    <w:tmpl w:val="2A207F94"/>
    <w:lvl w:ilvl="0" w:tplc="C2F4892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A076E09"/>
    <w:rsid w:val="00C05BA4"/>
    <w:rsid w:val="00C4672B"/>
    <w:rsid w:val="00CD0F19"/>
    <w:rsid w:val="00F03EF4"/>
    <w:rsid w:val="3A076E09"/>
    <w:rsid w:val="3B8F3226"/>
    <w:rsid w:val="5A9D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FB2B10"/>
  <w15:docId w15:val="{AF0F1A46-1BEF-434B-8E77-B143588A9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C05B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05BA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C05B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05BA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2021-03-15T06:50:00Z</dcterms:created>
  <dcterms:modified xsi:type="dcterms:W3CDTF">2022-03-31T09:21:00Z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