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F18" w:rsidRDefault="00A82111" w:rsidP="00454F18">
      <w:pPr>
        <w:spacing w:line="600" w:lineRule="exact"/>
        <w:jc w:val="center"/>
        <w:rPr>
          <w:rFonts w:eastAsia="方正小标宋_GBK" w:hint="eastAsia"/>
          <w:sz w:val="36"/>
          <w:szCs w:val="36"/>
        </w:rPr>
      </w:pPr>
      <w:r>
        <w:rPr>
          <w:rFonts w:eastAsia="方正小标宋_GBK" w:hint="eastAsia"/>
          <w:sz w:val="36"/>
          <w:szCs w:val="36"/>
        </w:rPr>
        <w:t>津市</w:t>
      </w:r>
      <w:proofErr w:type="gramStart"/>
      <w:r>
        <w:rPr>
          <w:rFonts w:eastAsia="方正小标宋_GBK" w:hint="eastAsia"/>
          <w:sz w:val="36"/>
          <w:szCs w:val="36"/>
        </w:rPr>
        <w:t>市</w:t>
      </w:r>
      <w:proofErr w:type="gramEnd"/>
      <w:r>
        <w:rPr>
          <w:rFonts w:eastAsia="方正小标宋_GBK" w:hint="eastAsia"/>
          <w:sz w:val="36"/>
          <w:szCs w:val="36"/>
        </w:rPr>
        <w:t>住房和城乡建设局</w:t>
      </w:r>
    </w:p>
    <w:p w:rsidR="0066017D" w:rsidRPr="00454F18" w:rsidRDefault="00A82111" w:rsidP="00454F18">
      <w:pPr>
        <w:spacing w:line="600" w:lineRule="exact"/>
        <w:jc w:val="center"/>
        <w:rPr>
          <w:rFonts w:eastAsia="方正小标宋_GBK" w:hint="eastAsia"/>
          <w:sz w:val="36"/>
          <w:szCs w:val="36"/>
        </w:rPr>
      </w:pPr>
      <w:r>
        <w:rPr>
          <w:rFonts w:eastAsia="方正小标宋_GBK" w:hint="eastAsia"/>
          <w:sz w:val="36"/>
          <w:szCs w:val="36"/>
        </w:rPr>
        <w:t>基础设施</w:t>
      </w:r>
      <w:r w:rsidR="00454F18">
        <w:rPr>
          <w:rFonts w:eastAsia="方正小标宋_GBK" w:hint="eastAsia"/>
          <w:sz w:val="36"/>
          <w:szCs w:val="36"/>
        </w:rPr>
        <w:t>长效</w:t>
      </w:r>
      <w:r>
        <w:rPr>
          <w:rFonts w:eastAsia="方正小标宋_GBK" w:hint="eastAsia"/>
          <w:sz w:val="36"/>
          <w:szCs w:val="36"/>
        </w:rPr>
        <w:t>维护费</w:t>
      </w:r>
      <w:r w:rsidR="00940F28">
        <w:rPr>
          <w:rFonts w:eastAsia="方正小标宋_GBK" w:hint="eastAsia"/>
          <w:sz w:val="36"/>
          <w:szCs w:val="36"/>
        </w:rPr>
        <w:t>2021</w:t>
      </w:r>
      <w:r w:rsidR="00940F28">
        <w:rPr>
          <w:rFonts w:eastAsia="方正小标宋_GBK" w:hint="eastAsia"/>
          <w:sz w:val="36"/>
          <w:szCs w:val="36"/>
        </w:rPr>
        <w:t>年度项目</w:t>
      </w:r>
      <w:r w:rsidR="00940F28">
        <w:rPr>
          <w:rFonts w:eastAsia="方正小标宋_GBK"/>
          <w:sz w:val="36"/>
          <w:szCs w:val="36"/>
        </w:rPr>
        <w:t>支出绩效报告</w:t>
      </w:r>
    </w:p>
    <w:p w:rsidR="00454F18" w:rsidRPr="00454F18" w:rsidRDefault="00454F18" w:rsidP="00454F18">
      <w:pPr>
        <w:spacing w:line="600" w:lineRule="exact"/>
        <w:jc w:val="center"/>
        <w:rPr>
          <w:rFonts w:eastAsia="方正小标宋_GBK"/>
          <w:szCs w:val="21"/>
        </w:rPr>
      </w:pPr>
    </w:p>
    <w:p w:rsidR="0066017D" w:rsidRDefault="00940F28">
      <w:pPr>
        <w:adjustRightInd w:val="0"/>
        <w:snapToGrid w:val="0"/>
        <w:spacing w:line="600" w:lineRule="exact"/>
        <w:ind w:firstLineChars="200" w:firstLine="640"/>
        <w:rPr>
          <w:rFonts w:eastAsia="黑体"/>
          <w:sz w:val="32"/>
          <w:szCs w:val="32"/>
        </w:rPr>
      </w:pPr>
      <w:r>
        <w:rPr>
          <w:rFonts w:eastAsia="黑体"/>
          <w:sz w:val="32"/>
          <w:szCs w:val="32"/>
        </w:rPr>
        <w:t>一、</w:t>
      </w:r>
      <w:r>
        <w:rPr>
          <w:rFonts w:eastAsia="黑体" w:hint="eastAsia"/>
          <w:sz w:val="32"/>
          <w:szCs w:val="32"/>
        </w:rPr>
        <w:t>项目</w:t>
      </w:r>
      <w:r>
        <w:rPr>
          <w:rFonts w:eastAsia="黑体"/>
          <w:sz w:val="32"/>
          <w:szCs w:val="32"/>
        </w:rPr>
        <w:t>支出概况</w:t>
      </w:r>
    </w:p>
    <w:p w:rsidR="00765EEF" w:rsidRPr="003D4EA6" w:rsidRDefault="00765EEF" w:rsidP="00454F18">
      <w:pPr>
        <w:widowControl/>
        <w:spacing w:line="600" w:lineRule="exact"/>
        <w:ind w:firstLineChars="300" w:firstLine="960"/>
        <w:jc w:val="left"/>
        <w:rPr>
          <w:rFonts w:ascii="仿宋_GB2312" w:eastAsia="仿宋_GB2312" w:hint="eastAsia"/>
          <w:color w:val="000000"/>
          <w:sz w:val="32"/>
          <w:szCs w:val="32"/>
        </w:rPr>
      </w:pPr>
      <w:r w:rsidRPr="003D4EA6">
        <w:rPr>
          <w:rFonts w:ascii="仿宋_GB2312" w:eastAsia="仿宋_GB2312" w:hint="eastAsia"/>
          <w:color w:val="000000"/>
          <w:sz w:val="32"/>
          <w:szCs w:val="32"/>
        </w:rPr>
        <w:t>职能职责:</w:t>
      </w:r>
    </w:p>
    <w:p w:rsidR="00B719BE" w:rsidRPr="003D4EA6" w:rsidRDefault="00B719BE" w:rsidP="00B719BE">
      <w:pPr>
        <w:widowControl/>
        <w:spacing w:line="600" w:lineRule="exact"/>
        <w:ind w:firstLineChars="200" w:firstLine="640"/>
        <w:jc w:val="left"/>
        <w:rPr>
          <w:rFonts w:ascii="仿宋_GB2312" w:eastAsia="仿宋_GB2312" w:hint="eastAsia"/>
          <w:color w:val="000000"/>
          <w:sz w:val="32"/>
          <w:szCs w:val="32"/>
        </w:rPr>
      </w:pPr>
      <w:r w:rsidRPr="003D4EA6">
        <w:rPr>
          <w:rFonts w:ascii="仿宋_GB2312" w:eastAsia="仿宋_GB2312" w:hint="eastAsia"/>
          <w:sz w:val="32"/>
          <w:szCs w:val="32"/>
        </w:rPr>
        <w:t>（一）项目实施单位基本情况。</w:t>
      </w:r>
      <w:r w:rsidRPr="003D4EA6">
        <w:rPr>
          <w:rFonts w:ascii="仿宋_GB2312" w:eastAsia="仿宋_GB2312" w:hint="eastAsia"/>
          <w:color w:val="000000"/>
          <w:sz w:val="32"/>
          <w:szCs w:val="32"/>
        </w:rPr>
        <w:t>该项目主要由津市</w:t>
      </w:r>
      <w:proofErr w:type="gramStart"/>
      <w:r w:rsidRPr="003D4EA6">
        <w:rPr>
          <w:rFonts w:ascii="仿宋_GB2312" w:eastAsia="仿宋_GB2312" w:hint="eastAsia"/>
          <w:color w:val="000000"/>
          <w:sz w:val="32"/>
          <w:szCs w:val="32"/>
        </w:rPr>
        <w:t>市</w:t>
      </w:r>
      <w:proofErr w:type="gramEnd"/>
      <w:r w:rsidRPr="003D4EA6">
        <w:rPr>
          <w:rFonts w:ascii="仿宋_GB2312" w:eastAsia="仿宋_GB2312" w:hint="eastAsia"/>
          <w:color w:val="000000"/>
          <w:sz w:val="32"/>
          <w:szCs w:val="32"/>
        </w:rPr>
        <w:t>市政管理处和津市</w:t>
      </w:r>
      <w:proofErr w:type="gramStart"/>
      <w:r w:rsidRPr="003D4EA6">
        <w:rPr>
          <w:rFonts w:ascii="仿宋_GB2312" w:eastAsia="仿宋_GB2312" w:hint="eastAsia"/>
          <w:color w:val="000000"/>
          <w:sz w:val="32"/>
          <w:szCs w:val="32"/>
        </w:rPr>
        <w:t>市</w:t>
      </w:r>
      <w:proofErr w:type="gramEnd"/>
      <w:r w:rsidRPr="003D4EA6">
        <w:rPr>
          <w:rFonts w:ascii="仿宋_GB2312" w:eastAsia="仿宋_GB2312" w:hint="eastAsia"/>
          <w:color w:val="000000"/>
          <w:sz w:val="32"/>
          <w:szCs w:val="32"/>
        </w:rPr>
        <w:t>园林管理处进行设施。</w:t>
      </w:r>
    </w:p>
    <w:p w:rsidR="00075617" w:rsidRPr="003D4EA6" w:rsidRDefault="00765EEF" w:rsidP="00075617">
      <w:pPr>
        <w:widowControl/>
        <w:spacing w:line="600" w:lineRule="exact"/>
        <w:ind w:firstLineChars="200" w:firstLine="640"/>
        <w:jc w:val="left"/>
        <w:rPr>
          <w:rFonts w:ascii="仿宋_GB2312" w:eastAsia="仿宋_GB2312" w:hint="eastAsia"/>
          <w:color w:val="000000"/>
          <w:sz w:val="32"/>
          <w:szCs w:val="32"/>
        </w:rPr>
      </w:pPr>
      <w:r w:rsidRPr="003D4EA6">
        <w:rPr>
          <w:rFonts w:ascii="仿宋_GB2312" w:eastAsia="仿宋_GB2312" w:hint="eastAsia"/>
          <w:color w:val="000000"/>
          <w:sz w:val="32"/>
          <w:szCs w:val="32"/>
        </w:rPr>
        <w:t>1、津市市政处负责对城区主次干道及排水设施的维护、管养。负责对城区主次干道的日常管理、养护、维修。范围包括：路基、路面、人行道、</w:t>
      </w:r>
      <w:proofErr w:type="gramStart"/>
      <w:r w:rsidRPr="003D4EA6">
        <w:rPr>
          <w:rFonts w:ascii="仿宋_GB2312" w:eastAsia="仿宋_GB2312" w:hint="eastAsia"/>
          <w:color w:val="000000"/>
          <w:sz w:val="32"/>
          <w:szCs w:val="32"/>
        </w:rPr>
        <w:t>侧石等</w:t>
      </w:r>
      <w:proofErr w:type="gramEnd"/>
      <w:r w:rsidRPr="003D4EA6">
        <w:rPr>
          <w:rFonts w:ascii="仿宋_GB2312" w:eastAsia="仿宋_GB2312" w:hint="eastAsia"/>
          <w:color w:val="000000"/>
          <w:sz w:val="32"/>
          <w:szCs w:val="32"/>
        </w:rPr>
        <w:t>。负责对部分开挖道路的管线工程或其他工程进行施工管理及修复。负责对市区排水设施的日常管理、养护、疏浚。负责对市区管辖的雨污水、泄水板盖的更换、维修。负责对市政基础设施的巡查。负责对市政设施（道路、路灯、下水道、井盖、泄水板）的每日巡查，确保市政设施的完好。负责对违反了市政设施管理条例及其他有关管理规定的行为进行纠正及处理。</w:t>
      </w:r>
    </w:p>
    <w:p w:rsidR="00765EEF" w:rsidRPr="003D4EA6" w:rsidRDefault="00765EEF" w:rsidP="00454F18">
      <w:pPr>
        <w:pStyle w:val="a5"/>
        <w:ind w:firstLineChars="200" w:firstLine="640"/>
        <w:rPr>
          <w:rFonts w:ascii="仿宋_GB2312" w:eastAsia="仿宋_GB2312" w:hAnsi="Arial" w:cs="仿宋_GB2312" w:hint="eastAsia"/>
          <w:sz w:val="32"/>
          <w:szCs w:val="32"/>
        </w:rPr>
      </w:pPr>
      <w:r w:rsidRPr="003D4EA6">
        <w:rPr>
          <w:rFonts w:ascii="仿宋_GB2312" w:eastAsia="仿宋_GB2312" w:hint="eastAsia"/>
          <w:color w:val="000000"/>
          <w:sz w:val="32"/>
          <w:szCs w:val="32"/>
        </w:rPr>
        <w:t xml:space="preserve">2、 </w:t>
      </w:r>
      <w:r w:rsidRPr="003D4EA6">
        <w:rPr>
          <w:rFonts w:ascii="仿宋_GB2312" w:eastAsia="仿宋_GB2312" w:hint="eastAsia"/>
          <w:sz w:val="32"/>
          <w:szCs w:val="32"/>
        </w:rPr>
        <w:t>津市</w:t>
      </w:r>
      <w:proofErr w:type="gramStart"/>
      <w:r w:rsidRPr="003D4EA6">
        <w:rPr>
          <w:rFonts w:ascii="仿宋_GB2312" w:eastAsia="仿宋_GB2312" w:hint="eastAsia"/>
          <w:sz w:val="32"/>
          <w:szCs w:val="32"/>
        </w:rPr>
        <w:t>市</w:t>
      </w:r>
      <w:proofErr w:type="gramEnd"/>
      <w:r w:rsidRPr="003D4EA6">
        <w:rPr>
          <w:rFonts w:ascii="仿宋_GB2312" w:eastAsia="仿宋_GB2312" w:hint="eastAsia"/>
          <w:sz w:val="32"/>
          <w:szCs w:val="32"/>
        </w:rPr>
        <w:t>园林管理处主要负责全市公共绿地的日常维护与管理。</w:t>
      </w:r>
      <w:r w:rsidRPr="003D4EA6">
        <w:rPr>
          <w:rFonts w:ascii="仿宋_GB2312" w:eastAsia="仿宋_GB2312" w:hAnsi="宋体" w:cs="宋体" w:hint="eastAsia"/>
          <w:sz w:val="32"/>
          <w:szCs w:val="32"/>
        </w:rPr>
        <w:t>全市共计约77</w:t>
      </w:r>
      <w:r w:rsidR="00075617" w:rsidRPr="003D4EA6">
        <w:rPr>
          <w:rFonts w:ascii="仿宋_GB2312" w:eastAsia="仿宋_GB2312" w:hAnsi="宋体" w:cs="宋体" w:hint="eastAsia"/>
          <w:sz w:val="32"/>
          <w:szCs w:val="32"/>
        </w:rPr>
        <w:t>.59</w:t>
      </w:r>
      <w:r w:rsidRPr="003D4EA6">
        <w:rPr>
          <w:rFonts w:ascii="仿宋_GB2312" w:eastAsia="仿宋_GB2312" w:hAnsi="宋体" w:cs="宋体" w:hint="eastAsia"/>
          <w:sz w:val="32"/>
          <w:szCs w:val="32"/>
        </w:rPr>
        <w:t>万</w:t>
      </w:r>
      <w:r w:rsidRPr="003D4EA6">
        <w:rPr>
          <w:rFonts w:ascii="仿宋_GB2312" w:hAnsi="宋体" w:cs="宋体" w:hint="eastAsia"/>
          <w:sz w:val="32"/>
          <w:szCs w:val="32"/>
        </w:rPr>
        <w:t>㎡</w:t>
      </w:r>
      <w:r w:rsidRPr="003D4EA6">
        <w:rPr>
          <w:rFonts w:ascii="仿宋_GB2312" w:eastAsia="仿宋_GB2312" w:hAnsi="宋体" w:cs="宋体" w:hint="eastAsia"/>
          <w:sz w:val="32"/>
          <w:szCs w:val="32"/>
        </w:rPr>
        <w:t>的公共绿地（包含2个公园，9个广场）及园林设施的日常维护管理,其中绿地面积50.76万</w:t>
      </w:r>
      <w:r w:rsidRPr="003D4EA6">
        <w:rPr>
          <w:rFonts w:ascii="仿宋_GB2312" w:hAnsi="宋体" w:cs="宋体" w:hint="eastAsia"/>
          <w:sz w:val="32"/>
          <w:szCs w:val="32"/>
        </w:rPr>
        <w:t>㎡</w:t>
      </w:r>
      <w:r w:rsidRPr="003D4EA6">
        <w:rPr>
          <w:rFonts w:ascii="仿宋_GB2312" w:eastAsia="仿宋_GB2312" w:hAnsi="宋体" w:cs="宋体" w:hint="eastAsia"/>
          <w:sz w:val="32"/>
          <w:szCs w:val="32"/>
        </w:rPr>
        <w:t>，水体13.36万</w:t>
      </w:r>
      <w:r w:rsidRPr="003D4EA6">
        <w:rPr>
          <w:rFonts w:ascii="仿宋_GB2312" w:hAnsi="宋体" w:cs="宋体" w:hint="eastAsia"/>
          <w:sz w:val="32"/>
          <w:szCs w:val="32"/>
        </w:rPr>
        <w:t>㎡</w:t>
      </w:r>
      <w:r w:rsidRPr="003D4EA6">
        <w:rPr>
          <w:rFonts w:ascii="仿宋_GB2312" w:eastAsia="仿宋_GB2312" w:hAnsi="宋体" w:cs="宋体" w:hint="eastAsia"/>
          <w:sz w:val="32"/>
          <w:szCs w:val="32"/>
        </w:rPr>
        <w:t>，铺装5.38万</w:t>
      </w:r>
      <w:r w:rsidRPr="003D4EA6">
        <w:rPr>
          <w:rFonts w:ascii="仿宋_GB2312" w:hAnsi="宋体" w:cs="宋体" w:hint="eastAsia"/>
          <w:sz w:val="32"/>
          <w:szCs w:val="32"/>
        </w:rPr>
        <w:t>㎡</w:t>
      </w:r>
      <w:r w:rsidRPr="003D4EA6">
        <w:rPr>
          <w:rFonts w:ascii="仿宋_GB2312" w:eastAsia="仿宋_GB2312" w:hAnsi="宋体" w:cs="宋体" w:hint="eastAsia"/>
          <w:sz w:val="32"/>
          <w:szCs w:val="32"/>
        </w:rPr>
        <w:t>；另外还有8.09万</w:t>
      </w:r>
      <w:r w:rsidRPr="003D4EA6">
        <w:rPr>
          <w:rFonts w:ascii="仿宋_GB2312" w:hAnsi="宋体" w:cs="宋体" w:hint="eastAsia"/>
          <w:sz w:val="32"/>
          <w:szCs w:val="32"/>
        </w:rPr>
        <w:t>㎡</w:t>
      </w:r>
      <w:r w:rsidRPr="003D4EA6">
        <w:rPr>
          <w:rFonts w:ascii="仿宋_GB2312" w:eastAsia="仿宋_GB2312" w:hAnsi="宋体" w:cs="宋体" w:hint="eastAsia"/>
          <w:sz w:val="32"/>
          <w:szCs w:val="32"/>
        </w:rPr>
        <w:t>空坪隙地。园林处</w:t>
      </w:r>
      <w:r w:rsidRPr="003D4EA6">
        <w:rPr>
          <w:rFonts w:ascii="仿宋_GB2312" w:eastAsia="仿宋_GB2312" w:hAnsi="宋体" w:cs="宋体" w:hint="eastAsia"/>
          <w:kern w:val="0"/>
          <w:sz w:val="32"/>
          <w:szCs w:val="32"/>
        </w:rPr>
        <w:t>为全市市民创造更好的居住环境，提升我市城市园林的品质。</w:t>
      </w:r>
    </w:p>
    <w:p w:rsidR="009415BE" w:rsidRPr="003D4EA6" w:rsidRDefault="009415BE" w:rsidP="009415BE">
      <w:pPr>
        <w:ind w:firstLineChars="200" w:firstLine="640"/>
        <w:jc w:val="left"/>
        <w:rPr>
          <w:rFonts w:ascii="仿宋_GB2312" w:eastAsia="仿宋_GB2312" w:hAnsi="仿宋" w:cs="仿宋_GB2312" w:hint="eastAsia"/>
          <w:sz w:val="32"/>
          <w:szCs w:val="32"/>
        </w:rPr>
      </w:pPr>
      <w:r w:rsidRPr="003D4EA6">
        <w:rPr>
          <w:rFonts w:ascii="仿宋_GB2312" w:eastAsia="仿宋_GB2312" w:hint="eastAsia"/>
          <w:sz w:val="32"/>
          <w:szCs w:val="32"/>
        </w:rPr>
        <w:t>（二）</w:t>
      </w:r>
      <w:r w:rsidRPr="003D4EA6">
        <w:rPr>
          <w:rFonts w:ascii="仿宋_GB2312" w:eastAsia="仿宋_GB2312" w:hAnsi="仿宋_GB2312" w:cs="仿宋_GB2312" w:hint="eastAsia"/>
          <w:sz w:val="32"/>
          <w:szCs w:val="32"/>
        </w:rPr>
        <w:t>长效维护管理资金</w:t>
      </w:r>
      <w:r w:rsidRPr="003D4EA6">
        <w:rPr>
          <w:rFonts w:ascii="仿宋_GB2312" w:eastAsia="仿宋_GB2312" w:hAnsi="仿宋" w:cs="仿宋_GB2312" w:hint="eastAsia"/>
          <w:sz w:val="32"/>
          <w:szCs w:val="32"/>
        </w:rPr>
        <w:t>是市财政预算安排用于对城市</w:t>
      </w:r>
      <w:r w:rsidRPr="003D4EA6">
        <w:rPr>
          <w:rFonts w:ascii="仿宋_GB2312" w:eastAsia="仿宋_GB2312" w:hAnsi="仿宋" w:cs="仿宋_GB2312" w:hint="eastAsia"/>
          <w:sz w:val="32"/>
          <w:szCs w:val="32"/>
        </w:rPr>
        <w:lastRenderedPageBreak/>
        <w:t>基础设施养护方面支出的专项资金。</w:t>
      </w:r>
    </w:p>
    <w:p w:rsidR="009415BE" w:rsidRPr="003D4EA6" w:rsidRDefault="009415BE" w:rsidP="009415BE">
      <w:p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int="eastAsia"/>
          <w:sz w:val="32"/>
          <w:szCs w:val="32"/>
        </w:rPr>
        <w:t>（三）项目绩效目标，包括总体目标和年度目标。</w:t>
      </w:r>
    </w:p>
    <w:p w:rsidR="009415BE" w:rsidRPr="003D4EA6" w:rsidRDefault="009415BE" w:rsidP="009415BE">
      <w:pPr>
        <w:ind w:firstLineChars="200" w:firstLine="640"/>
        <w:jc w:val="left"/>
        <w:rPr>
          <w:rFonts w:ascii="仿宋_GB2312" w:eastAsia="仿宋_GB2312" w:hAnsi="仿宋_GB2312" w:cs="仿宋_GB2312" w:hint="eastAsia"/>
          <w:sz w:val="32"/>
          <w:szCs w:val="32"/>
        </w:rPr>
      </w:pPr>
      <w:r w:rsidRPr="003D4EA6">
        <w:rPr>
          <w:rFonts w:ascii="仿宋_GB2312" w:eastAsia="仿宋_GB2312" w:hAnsi="仿宋_GB2312" w:cs="仿宋_GB2312" w:hint="eastAsia"/>
          <w:sz w:val="32"/>
          <w:szCs w:val="32"/>
        </w:rPr>
        <w:t>绩效总体目标为：市城区交通道路的畅通及平安出行，美化市区、提升城市品质，满足市民对城市宜居的需求，成为自然、生态、宜居的城市。</w:t>
      </w:r>
    </w:p>
    <w:p w:rsidR="0066017D" w:rsidRPr="003D4EA6" w:rsidRDefault="00940F28">
      <w:pPr>
        <w:adjustRightInd w:val="0"/>
        <w:snapToGrid w:val="0"/>
        <w:spacing w:line="600" w:lineRule="exact"/>
        <w:ind w:firstLineChars="200" w:firstLine="640"/>
        <w:rPr>
          <w:rFonts w:ascii="黑体" w:eastAsia="黑体" w:hAnsi="黑体" w:hint="eastAsia"/>
          <w:sz w:val="32"/>
          <w:szCs w:val="32"/>
        </w:rPr>
      </w:pPr>
      <w:r w:rsidRPr="003D4EA6">
        <w:rPr>
          <w:rFonts w:ascii="黑体" w:eastAsia="黑体" w:hAnsi="黑体" w:hint="eastAsia"/>
          <w:sz w:val="32"/>
          <w:szCs w:val="32"/>
        </w:rPr>
        <w:t>二、项目资金使用及管理情况</w:t>
      </w:r>
    </w:p>
    <w:p w:rsidR="00454F18" w:rsidRPr="003D4EA6" w:rsidRDefault="009415BE" w:rsidP="003D4EA6">
      <w:pPr>
        <w:adjustRightInd w:val="0"/>
        <w:snapToGrid w:val="0"/>
        <w:spacing w:line="600" w:lineRule="exact"/>
        <w:ind w:firstLineChars="150" w:firstLine="480"/>
        <w:rPr>
          <w:rFonts w:ascii="仿宋_GB2312" w:eastAsia="仿宋_GB2312" w:hint="eastAsia"/>
          <w:sz w:val="32"/>
          <w:szCs w:val="32"/>
        </w:rPr>
      </w:pPr>
      <w:r w:rsidRPr="003D4EA6">
        <w:rPr>
          <w:rFonts w:ascii="仿宋_GB2312" w:eastAsia="仿宋_GB2312" w:hint="eastAsia"/>
          <w:sz w:val="32"/>
          <w:szCs w:val="32"/>
        </w:rPr>
        <w:t>（一）项目资金及自筹资金的安排落实、总投入等情况。</w:t>
      </w:r>
    </w:p>
    <w:p w:rsidR="009415BE" w:rsidRPr="003D4EA6" w:rsidRDefault="00A1406F" w:rsidP="00454F18">
      <w:p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AnsiTheme="minorEastAsia" w:cs="仿宋_GB2312" w:hint="eastAsia"/>
          <w:color w:val="3D3D3D"/>
          <w:kern w:val="0"/>
          <w:sz w:val="32"/>
          <w:szCs w:val="32"/>
        </w:rPr>
        <w:t>市政处</w:t>
      </w:r>
      <w:r w:rsidR="009415BE" w:rsidRPr="003D4EA6">
        <w:rPr>
          <w:rFonts w:ascii="仿宋_GB2312" w:eastAsia="仿宋_GB2312" w:hAnsiTheme="minorEastAsia" w:cs="仿宋_GB2312" w:hint="eastAsia"/>
          <w:color w:val="3D3D3D"/>
          <w:kern w:val="0"/>
          <w:sz w:val="32"/>
          <w:szCs w:val="32"/>
        </w:rPr>
        <w:t>2021年一般公共预算拨入城市基础设施项目资金115万元，实际支出181.75万元，自筹资金66.75万元。</w:t>
      </w:r>
    </w:p>
    <w:p w:rsidR="00A1406F" w:rsidRPr="003D4EA6" w:rsidRDefault="00A1406F" w:rsidP="00657F03">
      <w:pPr>
        <w:adjustRightInd w:val="0"/>
        <w:snapToGrid w:val="0"/>
        <w:spacing w:line="600" w:lineRule="exact"/>
        <w:ind w:firstLineChars="200" w:firstLine="640"/>
        <w:rPr>
          <w:rFonts w:ascii="仿宋_GB2312" w:eastAsia="仿宋_GB2312" w:hAnsiTheme="minorEastAsia" w:cs="仿宋_GB2312" w:hint="eastAsia"/>
          <w:sz w:val="32"/>
          <w:szCs w:val="32"/>
        </w:rPr>
      </w:pPr>
      <w:r w:rsidRPr="003D4EA6">
        <w:rPr>
          <w:rFonts w:ascii="仿宋_GB2312" w:eastAsia="仿宋_GB2312" w:hAnsiTheme="minorEastAsia" w:hint="eastAsia"/>
          <w:sz w:val="32"/>
          <w:szCs w:val="32"/>
        </w:rPr>
        <w:t>园林处</w:t>
      </w:r>
      <w:r w:rsidRPr="003D4EA6">
        <w:rPr>
          <w:rFonts w:ascii="仿宋_GB2312" w:eastAsia="仿宋_GB2312" w:hAnsiTheme="minorEastAsia" w:hint="eastAsia"/>
          <w:color w:val="000000"/>
          <w:sz w:val="32"/>
          <w:szCs w:val="32"/>
        </w:rPr>
        <w:t>2021年本部门项目支出预算135万元，财政实际拨付93万元，本单位实际支出126.2万元，</w:t>
      </w:r>
      <w:r w:rsidRPr="003D4EA6">
        <w:rPr>
          <w:rFonts w:ascii="仿宋_GB2312" w:eastAsia="仿宋_GB2312" w:hAnsiTheme="minorEastAsia" w:cs="仿宋_GB2312" w:hint="eastAsia"/>
          <w:color w:val="3D3D3D"/>
          <w:kern w:val="0"/>
          <w:sz w:val="32"/>
          <w:szCs w:val="32"/>
        </w:rPr>
        <w:t>其中自筹资金33.2万元</w:t>
      </w:r>
      <w:r w:rsidRPr="003D4EA6">
        <w:rPr>
          <w:rFonts w:ascii="仿宋_GB2312" w:eastAsia="仿宋_GB2312" w:hAnsiTheme="minorEastAsia" w:cs="仿宋_GB2312" w:hint="eastAsia"/>
          <w:color w:val="000000"/>
          <w:sz w:val="32"/>
          <w:szCs w:val="32"/>
        </w:rPr>
        <w:t>。</w:t>
      </w:r>
    </w:p>
    <w:p w:rsidR="009415BE" w:rsidRPr="003D4EA6" w:rsidRDefault="009415BE" w:rsidP="009415BE">
      <w:p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int="eastAsia"/>
          <w:sz w:val="32"/>
          <w:szCs w:val="32"/>
        </w:rPr>
        <w:t>（二）项目资金实际使用情况。</w:t>
      </w:r>
    </w:p>
    <w:p w:rsidR="009415BE" w:rsidRPr="003D4EA6" w:rsidRDefault="009415BE" w:rsidP="00657F03">
      <w:p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Ansi="仿宋_GB2312" w:cs="仿宋_GB2312" w:hint="eastAsia"/>
          <w:color w:val="3D3D3D"/>
          <w:kern w:val="0"/>
          <w:sz w:val="32"/>
          <w:szCs w:val="32"/>
        </w:rPr>
        <w:t>2021年</w:t>
      </w:r>
      <w:r w:rsidR="00657F03" w:rsidRPr="003D4EA6">
        <w:rPr>
          <w:rFonts w:ascii="仿宋_GB2312" w:eastAsia="仿宋_GB2312" w:hAnsi="仿宋_GB2312" w:cs="仿宋_GB2312" w:hint="eastAsia"/>
          <w:color w:val="3D3D3D"/>
          <w:kern w:val="0"/>
          <w:sz w:val="32"/>
          <w:szCs w:val="32"/>
        </w:rPr>
        <w:t>市政</w:t>
      </w:r>
      <w:proofErr w:type="gramStart"/>
      <w:r w:rsidR="00657F03" w:rsidRPr="003D4EA6">
        <w:rPr>
          <w:rFonts w:ascii="仿宋_GB2312" w:eastAsia="仿宋_GB2312" w:hAnsi="仿宋_GB2312" w:cs="仿宋_GB2312" w:hint="eastAsia"/>
          <w:color w:val="3D3D3D"/>
          <w:kern w:val="0"/>
          <w:sz w:val="32"/>
          <w:szCs w:val="32"/>
        </w:rPr>
        <w:t>处</w:t>
      </w:r>
      <w:r w:rsidRPr="003D4EA6">
        <w:rPr>
          <w:rFonts w:ascii="仿宋_GB2312" w:eastAsia="仿宋_GB2312" w:hAnsi="仿宋_GB2312" w:cs="仿宋_GB2312" w:hint="eastAsia"/>
          <w:color w:val="3D3D3D"/>
          <w:kern w:val="0"/>
          <w:sz w:val="32"/>
          <w:szCs w:val="32"/>
        </w:rPr>
        <w:t>城市</w:t>
      </w:r>
      <w:proofErr w:type="gramEnd"/>
      <w:r w:rsidRPr="003D4EA6">
        <w:rPr>
          <w:rFonts w:ascii="仿宋_GB2312" w:eastAsia="仿宋_GB2312" w:hAnsi="仿宋_GB2312" w:cs="仿宋_GB2312" w:hint="eastAsia"/>
          <w:color w:val="3D3D3D"/>
          <w:kern w:val="0"/>
          <w:sz w:val="32"/>
          <w:szCs w:val="32"/>
        </w:rPr>
        <w:t>基础设施项目实际支出为181.75万元。</w:t>
      </w:r>
      <w:r w:rsidR="00657F03" w:rsidRPr="003D4EA6">
        <w:rPr>
          <w:rFonts w:ascii="仿宋_GB2312" w:eastAsia="仿宋_GB2312" w:hAnsi="仿宋_GB2312" w:cs="仿宋_GB2312" w:hint="eastAsia"/>
          <w:color w:val="3D3D3D"/>
          <w:kern w:val="0"/>
          <w:sz w:val="32"/>
          <w:szCs w:val="32"/>
        </w:rPr>
        <w:t>园林处</w:t>
      </w:r>
      <w:r w:rsidR="00657F03" w:rsidRPr="003D4EA6">
        <w:rPr>
          <w:rFonts w:ascii="仿宋_GB2312" w:eastAsia="仿宋_GB2312" w:hint="eastAsia"/>
          <w:sz w:val="32"/>
          <w:szCs w:val="32"/>
        </w:rPr>
        <w:t>2021年</w:t>
      </w:r>
      <w:r w:rsidR="00657F03" w:rsidRPr="003D4EA6">
        <w:rPr>
          <w:rFonts w:ascii="仿宋_GB2312" w:eastAsia="仿宋_GB2312" w:hint="eastAsia"/>
          <w:color w:val="000000"/>
          <w:sz w:val="32"/>
          <w:szCs w:val="32"/>
        </w:rPr>
        <w:t>实际支出126.2万元，其中：</w:t>
      </w:r>
      <w:r w:rsidR="00657F03" w:rsidRPr="003D4EA6">
        <w:rPr>
          <w:rFonts w:ascii="仿宋_GB2312" w:eastAsia="仿宋_GB2312" w:hint="eastAsia"/>
          <w:sz w:val="32"/>
          <w:szCs w:val="32"/>
        </w:rPr>
        <w:t>临</w:t>
      </w:r>
      <w:proofErr w:type="gramStart"/>
      <w:r w:rsidR="00657F03" w:rsidRPr="003D4EA6">
        <w:rPr>
          <w:rFonts w:ascii="仿宋_GB2312" w:eastAsia="仿宋_GB2312" w:hint="eastAsia"/>
          <w:sz w:val="32"/>
          <w:szCs w:val="32"/>
        </w:rPr>
        <w:t>工</w:t>
      </w:r>
      <w:proofErr w:type="gramEnd"/>
      <w:r w:rsidR="00657F03" w:rsidRPr="003D4EA6">
        <w:rPr>
          <w:rFonts w:ascii="仿宋_GB2312" w:eastAsia="仿宋_GB2312" w:hint="eastAsia"/>
          <w:sz w:val="32"/>
          <w:szCs w:val="32"/>
        </w:rPr>
        <w:t>工资39.43万元；设施维修费21.43万元；苗木花卉补栽7.52万元；公园广场灯具16.24万元；生产工具8.09万元；农药化肥8.57万元；宣传牌制作16.59万元；苗木修剪费8.33万元。</w:t>
      </w:r>
    </w:p>
    <w:p w:rsidR="00A1406F" w:rsidRPr="003D4EA6" w:rsidRDefault="00A1406F" w:rsidP="00A1406F">
      <w:p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int="eastAsia"/>
          <w:sz w:val="32"/>
          <w:szCs w:val="32"/>
        </w:rPr>
        <w:t>（三）项目资金管理情况分析，主要包括管理制度、办法的制订及执行情况。</w:t>
      </w:r>
    </w:p>
    <w:p w:rsidR="00A1406F" w:rsidRPr="003D4EA6" w:rsidRDefault="00A1406F" w:rsidP="00A1406F">
      <w:p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int="eastAsia"/>
          <w:sz w:val="32"/>
          <w:szCs w:val="32"/>
        </w:rPr>
        <w:t>为切实规范专项资金管理，保障资金安全、高效运行，发挥资金使用效益，特制定相关管理制度并严格执行此制度。</w:t>
      </w:r>
    </w:p>
    <w:p w:rsidR="00A1406F" w:rsidRPr="003D4EA6" w:rsidRDefault="00A1406F" w:rsidP="00A1406F">
      <w:pPr>
        <w:numPr>
          <w:ilvl w:val="0"/>
          <w:numId w:val="1"/>
        </w:num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int="eastAsia"/>
          <w:sz w:val="32"/>
          <w:szCs w:val="32"/>
        </w:rPr>
        <w:lastRenderedPageBreak/>
        <w:t>专项资金实行“专人管理、专户储存、专账核算、专项使用”。</w:t>
      </w:r>
    </w:p>
    <w:p w:rsidR="00A1406F" w:rsidRPr="003D4EA6" w:rsidRDefault="00A1406F" w:rsidP="00A1406F">
      <w:pPr>
        <w:numPr>
          <w:ilvl w:val="0"/>
          <w:numId w:val="1"/>
        </w:num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int="eastAsia"/>
          <w:sz w:val="32"/>
          <w:szCs w:val="32"/>
        </w:rPr>
        <w:t>专项资金实行县级报账制，资金拨付一律转账结算，杜绝现金大额支付。</w:t>
      </w:r>
    </w:p>
    <w:p w:rsidR="00A1406F" w:rsidRPr="003D4EA6" w:rsidRDefault="00A1406F" w:rsidP="00A1406F">
      <w:p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int="eastAsia"/>
          <w:sz w:val="32"/>
          <w:szCs w:val="32"/>
        </w:rPr>
        <w:t>3、资金的拨付本着专款专用的原则，严格执行项目资金批准的使用计划和项目批复内容，不准擅自调项、扩项、缩项，更不准拆借、挪用、挤占和随意扣压；资金拨付动向，按不同专项资金的要求执行，不准任意改变；特殊情况，必须请示。</w:t>
      </w:r>
    </w:p>
    <w:p w:rsidR="00A1406F" w:rsidRPr="003D4EA6" w:rsidRDefault="00A1406F" w:rsidP="00A1406F">
      <w:p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int="eastAsia"/>
          <w:sz w:val="32"/>
          <w:szCs w:val="32"/>
        </w:rPr>
        <w:t>4、严格专项资金初审、审核、审核制度，不准缺项和</w:t>
      </w:r>
      <w:proofErr w:type="gramStart"/>
      <w:r w:rsidRPr="003D4EA6">
        <w:rPr>
          <w:rFonts w:ascii="仿宋_GB2312" w:eastAsia="仿宋_GB2312" w:hint="eastAsia"/>
          <w:sz w:val="32"/>
          <w:szCs w:val="32"/>
        </w:rPr>
        <w:t>越程序</w:t>
      </w:r>
      <w:proofErr w:type="gramEnd"/>
      <w:r w:rsidRPr="003D4EA6">
        <w:rPr>
          <w:rFonts w:ascii="仿宋_GB2312" w:eastAsia="仿宋_GB2312" w:hint="eastAsia"/>
          <w:sz w:val="32"/>
          <w:szCs w:val="32"/>
        </w:rPr>
        <w:t>办理手续，各类专项资金审批程序，以该专项资金审批表所列内容和文件要求为准。</w:t>
      </w:r>
    </w:p>
    <w:p w:rsidR="00A1406F" w:rsidRPr="003D4EA6" w:rsidRDefault="00A1406F" w:rsidP="00A1406F">
      <w:p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int="eastAsia"/>
          <w:sz w:val="32"/>
          <w:szCs w:val="32"/>
        </w:rPr>
        <w:t>5、专项资金报账拨付要附真实、有效、合法的凭证。</w:t>
      </w:r>
    </w:p>
    <w:p w:rsidR="0066017D" w:rsidRPr="003D4EA6" w:rsidRDefault="00940F28">
      <w:pPr>
        <w:adjustRightInd w:val="0"/>
        <w:snapToGrid w:val="0"/>
        <w:spacing w:line="600" w:lineRule="exact"/>
        <w:ind w:firstLineChars="200" w:firstLine="640"/>
        <w:rPr>
          <w:rFonts w:ascii="黑体" w:eastAsia="黑体" w:hAnsi="黑体" w:hint="eastAsia"/>
          <w:sz w:val="32"/>
          <w:szCs w:val="32"/>
        </w:rPr>
      </w:pPr>
      <w:r w:rsidRPr="003D4EA6">
        <w:rPr>
          <w:rFonts w:ascii="黑体" w:eastAsia="黑体" w:hAnsi="黑体" w:hint="eastAsia"/>
          <w:sz w:val="32"/>
          <w:szCs w:val="32"/>
        </w:rPr>
        <w:t>三、项目支出组织实施情况</w:t>
      </w:r>
    </w:p>
    <w:p w:rsidR="0066017D" w:rsidRPr="003D4EA6" w:rsidRDefault="00CC5C82" w:rsidP="00CC5C82">
      <w:pPr>
        <w:adjustRightInd w:val="0"/>
        <w:snapToGrid w:val="0"/>
        <w:spacing w:line="600" w:lineRule="exact"/>
        <w:ind w:firstLineChars="200" w:firstLine="640"/>
        <w:rPr>
          <w:rFonts w:ascii="仿宋_GB2312" w:eastAsia="仿宋_GB2312" w:hint="eastAsia"/>
          <w:sz w:val="32"/>
          <w:szCs w:val="32"/>
        </w:rPr>
      </w:pPr>
      <w:r w:rsidRPr="003D4EA6">
        <w:rPr>
          <w:rFonts w:ascii="仿宋_GB2312" w:eastAsia="仿宋_GB2312" w:hAnsi="仿宋_GB2312" w:cs="仿宋_GB2312" w:hint="eastAsia"/>
          <w:sz w:val="32"/>
          <w:szCs w:val="32"/>
        </w:rPr>
        <w:t>城市基础设施长效维护项目主要以对道路、排水、路灯日常维护工作</w:t>
      </w:r>
      <w:r w:rsidRPr="003D4EA6">
        <w:rPr>
          <w:rFonts w:ascii="仿宋_GB2312" w:eastAsia="仿宋_GB2312" w:hint="eastAsia"/>
          <w:sz w:val="32"/>
          <w:szCs w:val="32"/>
        </w:rPr>
        <w:t>进行组织实施，</w:t>
      </w:r>
      <w:r w:rsidRPr="003D4EA6">
        <w:rPr>
          <w:rFonts w:ascii="仿宋_GB2312" w:eastAsia="仿宋_GB2312" w:hAnsi="仿宋_GB2312" w:cs="仿宋_GB2312" w:hint="eastAsia"/>
          <w:sz w:val="32"/>
          <w:szCs w:val="32"/>
        </w:rPr>
        <w:t>以对公园、广场、绿化带的日常维护工作</w:t>
      </w:r>
      <w:r w:rsidRPr="003D4EA6">
        <w:rPr>
          <w:rFonts w:ascii="仿宋_GB2312" w:eastAsia="仿宋_GB2312" w:hint="eastAsia"/>
          <w:sz w:val="32"/>
          <w:szCs w:val="32"/>
        </w:rPr>
        <w:t>进行组织实施，无项目招投标、调整、竣工验收等情况。</w:t>
      </w:r>
    </w:p>
    <w:p w:rsidR="0066017D" w:rsidRPr="003D4EA6" w:rsidRDefault="00940F28">
      <w:pPr>
        <w:adjustRightInd w:val="0"/>
        <w:snapToGrid w:val="0"/>
        <w:spacing w:line="600" w:lineRule="exact"/>
        <w:ind w:firstLineChars="200" w:firstLine="640"/>
        <w:rPr>
          <w:rFonts w:ascii="黑体" w:eastAsia="黑体" w:hAnsi="黑体" w:hint="eastAsia"/>
          <w:sz w:val="32"/>
          <w:szCs w:val="32"/>
        </w:rPr>
      </w:pPr>
      <w:r w:rsidRPr="003D4EA6">
        <w:rPr>
          <w:rFonts w:ascii="黑体" w:eastAsia="黑体" w:hAnsi="黑体" w:hint="eastAsia"/>
          <w:sz w:val="32"/>
          <w:szCs w:val="32"/>
        </w:rPr>
        <w:t>四、项目绩效情况</w:t>
      </w:r>
    </w:p>
    <w:p w:rsidR="009D56E9" w:rsidRPr="003D4EA6" w:rsidRDefault="009D56E9" w:rsidP="009D56E9">
      <w:pPr>
        <w:widowControl/>
        <w:spacing w:line="600" w:lineRule="exact"/>
        <w:ind w:firstLineChars="200" w:firstLine="640"/>
        <w:jc w:val="left"/>
        <w:rPr>
          <w:rFonts w:ascii="仿宋_GB2312" w:eastAsia="仿宋_GB2312" w:hint="eastAsia"/>
          <w:sz w:val="32"/>
          <w:szCs w:val="32"/>
        </w:rPr>
      </w:pPr>
      <w:r w:rsidRPr="003D4EA6">
        <w:rPr>
          <w:rFonts w:ascii="仿宋_GB2312" w:eastAsia="仿宋_GB2312" w:hint="eastAsia"/>
          <w:sz w:val="32"/>
          <w:szCs w:val="32"/>
        </w:rPr>
        <w:t>1、项目的经济性分析。</w:t>
      </w:r>
    </w:p>
    <w:p w:rsidR="009D56E9" w:rsidRPr="003D4EA6" w:rsidRDefault="009D56E9" w:rsidP="009D56E9">
      <w:pPr>
        <w:adjustRightInd w:val="0"/>
        <w:snapToGrid w:val="0"/>
        <w:spacing w:line="600" w:lineRule="exact"/>
        <w:ind w:firstLineChars="200" w:firstLine="640"/>
        <w:rPr>
          <w:rFonts w:ascii="仿宋_GB2312" w:eastAsia="仿宋_GB2312" w:hAnsi="仿宋_GB2312" w:cs="仿宋_GB2312" w:hint="eastAsia"/>
          <w:color w:val="3D3D3D"/>
          <w:kern w:val="0"/>
          <w:sz w:val="32"/>
          <w:szCs w:val="32"/>
        </w:rPr>
      </w:pPr>
      <w:r w:rsidRPr="003D4EA6">
        <w:rPr>
          <w:rFonts w:ascii="仿宋_GB2312" w:eastAsia="仿宋_GB2312" w:hAnsi="仿宋_GB2312" w:cs="仿宋_GB2312" w:hint="eastAsia"/>
          <w:color w:val="3D3D3D"/>
          <w:kern w:val="0"/>
          <w:sz w:val="32"/>
          <w:szCs w:val="32"/>
        </w:rPr>
        <w:t>市政工程管理处对基础设施维</w:t>
      </w:r>
      <w:proofErr w:type="gramStart"/>
      <w:r w:rsidRPr="003D4EA6">
        <w:rPr>
          <w:rFonts w:ascii="仿宋_GB2312" w:eastAsia="仿宋_GB2312" w:hAnsi="仿宋_GB2312" w:cs="仿宋_GB2312" w:hint="eastAsia"/>
          <w:color w:val="3D3D3D"/>
          <w:kern w:val="0"/>
          <w:sz w:val="32"/>
          <w:szCs w:val="32"/>
        </w:rPr>
        <w:t>管成本</w:t>
      </w:r>
      <w:proofErr w:type="gramEnd"/>
      <w:r w:rsidRPr="003D4EA6">
        <w:rPr>
          <w:rFonts w:ascii="仿宋_GB2312" w:eastAsia="仿宋_GB2312" w:hint="eastAsia"/>
          <w:sz w:val="32"/>
          <w:szCs w:val="32"/>
        </w:rPr>
        <w:t>实行“专人管理、专户储存、专账核算、专项使用”。对物资的进出库及用料比例进行</w:t>
      </w:r>
      <w:r w:rsidRPr="003D4EA6">
        <w:rPr>
          <w:rFonts w:ascii="仿宋_GB2312" w:eastAsia="仿宋_GB2312" w:hAnsi="仿宋_GB2312" w:cs="仿宋_GB2312" w:hint="eastAsia"/>
          <w:color w:val="3D3D3D"/>
          <w:kern w:val="0"/>
          <w:sz w:val="32"/>
          <w:szCs w:val="32"/>
        </w:rPr>
        <w:t>严格控制，杜绝浪费现象出现。2021年一般公共预</w:t>
      </w:r>
      <w:r w:rsidRPr="003D4EA6">
        <w:rPr>
          <w:rFonts w:ascii="仿宋_GB2312" w:eastAsia="仿宋_GB2312" w:hAnsi="仿宋_GB2312" w:cs="仿宋_GB2312" w:hint="eastAsia"/>
          <w:color w:val="3D3D3D"/>
          <w:kern w:val="0"/>
          <w:sz w:val="32"/>
          <w:szCs w:val="32"/>
        </w:rPr>
        <w:lastRenderedPageBreak/>
        <w:t>算项目支出城市基础设施长效维护费115万元，实际支出181.75万元，自筹资金66.75万元。</w:t>
      </w:r>
    </w:p>
    <w:p w:rsidR="009D56E9" w:rsidRPr="003D4EA6" w:rsidRDefault="009D56E9" w:rsidP="009D56E9">
      <w:pPr>
        <w:adjustRightInd w:val="0"/>
        <w:snapToGrid w:val="0"/>
        <w:spacing w:line="600" w:lineRule="exact"/>
        <w:ind w:firstLineChars="200" w:firstLine="640"/>
        <w:rPr>
          <w:rFonts w:ascii="仿宋_GB2312" w:eastAsia="仿宋_GB2312" w:hAnsi="仿宋_GB2312" w:cs="仿宋_GB2312" w:hint="eastAsia"/>
          <w:color w:val="3D3D3D"/>
          <w:kern w:val="0"/>
          <w:sz w:val="32"/>
          <w:szCs w:val="32"/>
        </w:rPr>
      </w:pPr>
      <w:r w:rsidRPr="003D4EA6">
        <w:rPr>
          <w:rFonts w:ascii="仿宋_GB2312" w:eastAsia="仿宋_GB2312" w:hAnsi="仿宋_GB2312" w:cs="仿宋_GB2312" w:hint="eastAsia"/>
          <w:color w:val="3D3D3D"/>
          <w:kern w:val="0"/>
          <w:sz w:val="32"/>
          <w:szCs w:val="32"/>
        </w:rPr>
        <w:t>园林管理处对基础设施维</w:t>
      </w:r>
      <w:proofErr w:type="gramStart"/>
      <w:r w:rsidRPr="003D4EA6">
        <w:rPr>
          <w:rFonts w:ascii="仿宋_GB2312" w:eastAsia="仿宋_GB2312" w:hAnsi="仿宋_GB2312" w:cs="仿宋_GB2312" w:hint="eastAsia"/>
          <w:color w:val="3D3D3D"/>
          <w:kern w:val="0"/>
          <w:sz w:val="32"/>
          <w:szCs w:val="32"/>
        </w:rPr>
        <w:t>管成本</w:t>
      </w:r>
      <w:proofErr w:type="gramEnd"/>
      <w:r w:rsidRPr="003D4EA6">
        <w:rPr>
          <w:rFonts w:ascii="仿宋_GB2312" w:eastAsia="仿宋_GB2312" w:hAnsi="仿宋_GB2312" w:cs="仿宋_GB2312" w:hint="eastAsia"/>
          <w:sz w:val="32"/>
          <w:szCs w:val="32"/>
        </w:rPr>
        <w:t>实行“专人管理、专户储存、专账核算、专项使用”。对物资的进出库及用料比例进行</w:t>
      </w:r>
      <w:r w:rsidRPr="003D4EA6">
        <w:rPr>
          <w:rFonts w:ascii="仿宋_GB2312" w:eastAsia="仿宋_GB2312" w:hAnsi="仿宋_GB2312" w:cs="仿宋_GB2312" w:hint="eastAsia"/>
          <w:color w:val="3D3D3D"/>
          <w:kern w:val="0"/>
          <w:sz w:val="32"/>
          <w:szCs w:val="32"/>
        </w:rPr>
        <w:t>严格控制，杜绝浪费现象出现。2021年一般公共预算项目支出城市基础设施长效维护费拨款93万元，实际支出126.2万元，其中自筹资金33.2万元。</w:t>
      </w:r>
    </w:p>
    <w:p w:rsidR="009D56E9" w:rsidRPr="003D4EA6" w:rsidRDefault="009D56E9" w:rsidP="009D56E9">
      <w:pPr>
        <w:widowControl/>
        <w:spacing w:line="600" w:lineRule="exact"/>
        <w:ind w:firstLineChars="200" w:firstLine="640"/>
        <w:jc w:val="left"/>
        <w:rPr>
          <w:rFonts w:ascii="仿宋_GB2312" w:eastAsia="仿宋_GB2312" w:hint="eastAsia"/>
          <w:sz w:val="32"/>
          <w:szCs w:val="32"/>
        </w:rPr>
      </w:pPr>
      <w:r w:rsidRPr="003D4EA6">
        <w:rPr>
          <w:rFonts w:ascii="仿宋_GB2312" w:eastAsia="仿宋_GB2312" w:hint="eastAsia"/>
          <w:sz w:val="32"/>
          <w:szCs w:val="32"/>
        </w:rPr>
        <w:t>2、项目的效益性分析。</w:t>
      </w:r>
    </w:p>
    <w:p w:rsidR="009D56E9" w:rsidRPr="003D4EA6" w:rsidRDefault="009D56E9" w:rsidP="009D56E9">
      <w:pPr>
        <w:adjustRightInd w:val="0"/>
        <w:snapToGrid w:val="0"/>
        <w:spacing w:line="600" w:lineRule="exact"/>
        <w:ind w:firstLineChars="200" w:firstLine="640"/>
        <w:rPr>
          <w:rFonts w:ascii="仿宋_GB2312" w:eastAsia="仿宋_GB2312" w:hAnsi="仿宋" w:hint="eastAsia"/>
          <w:kern w:val="0"/>
          <w:sz w:val="32"/>
          <w:szCs w:val="32"/>
        </w:rPr>
      </w:pPr>
      <w:r w:rsidRPr="003D4EA6">
        <w:rPr>
          <w:rFonts w:ascii="仿宋_GB2312" w:eastAsia="仿宋_GB2312" w:hAnsi="仿宋_GB2312" w:cs="仿宋_GB2312" w:hint="eastAsia"/>
          <w:color w:val="3D3D3D"/>
          <w:kern w:val="0"/>
          <w:sz w:val="32"/>
          <w:szCs w:val="32"/>
        </w:rPr>
        <w:t>城市基础设施的</w:t>
      </w:r>
      <w:r w:rsidRPr="003D4EA6">
        <w:rPr>
          <w:rFonts w:ascii="仿宋_GB2312" w:eastAsia="仿宋_GB2312" w:hAnsi="仿宋" w:hint="eastAsia"/>
          <w:kern w:val="0"/>
          <w:sz w:val="32"/>
          <w:szCs w:val="32"/>
        </w:rPr>
        <w:t>长效维护管理对每个市民拥有一个高品质、舒适的生态环境有着切身的利害关系，本项目绩效主要体现为社会效益，表现在以下方面：</w:t>
      </w:r>
    </w:p>
    <w:p w:rsidR="009D56E9" w:rsidRPr="003D4EA6" w:rsidRDefault="009D56E9" w:rsidP="009D56E9">
      <w:pPr>
        <w:ind w:firstLineChars="200" w:firstLine="640"/>
        <w:jc w:val="left"/>
        <w:rPr>
          <w:rFonts w:ascii="仿宋_GB2312" w:eastAsia="仿宋_GB2312" w:hAnsi="仿宋" w:hint="eastAsia"/>
          <w:kern w:val="0"/>
          <w:sz w:val="32"/>
          <w:szCs w:val="32"/>
        </w:rPr>
      </w:pPr>
      <w:r w:rsidRPr="003D4EA6">
        <w:rPr>
          <w:rFonts w:ascii="仿宋_GB2312" w:eastAsia="仿宋_GB2312" w:hAnsi="仿宋" w:hint="eastAsia"/>
          <w:kern w:val="0"/>
          <w:sz w:val="32"/>
          <w:szCs w:val="32"/>
        </w:rPr>
        <w:t>（1）市政处通过对全市主次干道及部分建成的人行道进行维护工作，保证了辖区内的道路及设施的完好，方便了群众的出行。</w:t>
      </w:r>
    </w:p>
    <w:p w:rsidR="009D56E9" w:rsidRPr="003D4EA6" w:rsidRDefault="009D56E9" w:rsidP="009D56E9">
      <w:pPr>
        <w:ind w:firstLineChars="200" w:firstLine="640"/>
        <w:jc w:val="left"/>
        <w:rPr>
          <w:rFonts w:ascii="仿宋_GB2312" w:eastAsia="仿宋_GB2312" w:hAnsi="仿宋" w:hint="eastAsia"/>
          <w:kern w:val="0"/>
          <w:sz w:val="32"/>
          <w:szCs w:val="32"/>
        </w:rPr>
      </w:pPr>
      <w:r w:rsidRPr="003D4EA6">
        <w:rPr>
          <w:rFonts w:ascii="仿宋_GB2312" w:eastAsia="仿宋_GB2312" w:hAnsi="仿宋" w:hint="eastAsia"/>
          <w:kern w:val="0"/>
          <w:sz w:val="32"/>
          <w:szCs w:val="32"/>
        </w:rPr>
        <w:t>（2）市政处通过排水的日常维护管理工作，保证了市区排水设施的畅通。</w:t>
      </w:r>
    </w:p>
    <w:p w:rsidR="009D56E9" w:rsidRPr="003D4EA6" w:rsidRDefault="009D56E9" w:rsidP="009D56E9">
      <w:pPr>
        <w:ind w:firstLineChars="200" w:firstLine="640"/>
        <w:jc w:val="left"/>
        <w:rPr>
          <w:rFonts w:ascii="仿宋_GB2312" w:eastAsia="仿宋_GB2312" w:hAnsi="仿宋" w:hint="eastAsia"/>
          <w:kern w:val="0"/>
          <w:sz w:val="32"/>
          <w:szCs w:val="32"/>
        </w:rPr>
      </w:pPr>
      <w:r w:rsidRPr="003D4EA6">
        <w:rPr>
          <w:rFonts w:ascii="仿宋_GB2312" w:eastAsia="仿宋_GB2312" w:hAnsi="仿宋" w:hint="eastAsia"/>
          <w:kern w:val="0"/>
          <w:sz w:val="32"/>
          <w:szCs w:val="32"/>
        </w:rPr>
        <w:t>（3）市政处通过路灯的日常管理工作，保证了路灯亮灯率在95%以上，增加了市民夜间出行安全感。</w:t>
      </w:r>
    </w:p>
    <w:p w:rsidR="009D56E9" w:rsidRPr="003D4EA6" w:rsidRDefault="009D56E9" w:rsidP="009D56E9">
      <w:pPr>
        <w:ind w:firstLineChars="200" w:firstLine="640"/>
        <w:jc w:val="left"/>
        <w:rPr>
          <w:rFonts w:ascii="仿宋_GB2312" w:eastAsia="仿宋_GB2312" w:hAnsi="仿宋_GB2312" w:cs="仿宋_GB2312" w:hint="eastAsia"/>
          <w:kern w:val="0"/>
          <w:sz w:val="32"/>
          <w:szCs w:val="32"/>
        </w:rPr>
      </w:pPr>
      <w:r w:rsidRPr="003D4EA6">
        <w:rPr>
          <w:rFonts w:ascii="仿宋_GB2312" w:eastAsia="仿宋_GB2312" w:hAnsi="仿宋_GB2312" w:cs="仿宋_GB2312" w:hint="eastAsia"/>
          <w:kern w:val="0"/>
          <w:sz w:val="32"/>
          <w:szCs w:val="32"/>
        </w:rPr>
        <w:t>（4）园林处通过对全市公园广场维护工作，保证了公园广场的设施设备的完好，满足市民对城市宜居的需求。</w:t>
      </w:r>
    </w:p>
    <w:p w:rsidR="009D56E9" w:rsidRPr="003D4EA6" w:rsidRDefault="009D56E9" w:rsidP="009D56E9">
      <w:pPr>
        <w:ind w:firstLineChars="200" w:firstLine="640"/>
        <w:jc w:val="left"/>
        <w:rPr>
          <w:rFonts w:ascii="仿宋_GB2312" w:eastAsia="仿宋_GB2312" w:hAnsi="仿宋_GB2312" w:cs="仿宋_GB2312" w:hint="eastAsia"/>
          <w:kern w:val="0"/>
          <w:sz w:val="32"/>
          <w:szCs w:val="32"/>
        </w:rPr>
      </w:pPr>
      <w:r w:rsidRPr="003D4EA6">
        <w:rPr>
          <w:rFonts w:ascii="仿宋_GB2312" w:eastAsia="仿宋_GB2312" w:hAnsi="仿宋_GB2312" w:cs="仿宋_GB2312" w:hint="eastAsia"/>
          <w:kern w:val="0"/>
          <w:sz w:val="32"/>
          <w:szCs w:val="32"/>
        </w:rPr>
        <w:t>（5）园林处通过公共绿地的日常维护管理工作，保证了市区绿地的美化感。</w:t>
      </w:r>
    </w:p>
    <w:p w:rsidR="009D56E9" w:rsidRPr="003D4EA6" w:rsidRDefault="00832160" w:rsidP="004F3A97">
      <w:pPr>
        <w:ind w:firstLineChars="200" w:firstLine="640"/>
        <w:jc w:val="left"/>
        <w:rPr>
          <w:rFonts w:ascii="仿宋_GB2312" w:eastAsia="仿宋_GB2312" w:hAnsi="仿宋_GB2312" w:cs="仿宋_GB2312" w:hint="eastAsia"/>
          <w:kern w:val="0"/>
          <w:sz w:val="32"/>
          <w:szCs w:val="32"/>
        </w:rPr>
      </w:pPr>
      <w:r w:rsidRPr="003D4EA6">
        <w:rPr>
          <w:rFonts w:ascii="仿宋_GB2312" w:eastAsia="仿宋_GB2312" w:hAnsi="仿宋_GB2312" w:cs="仿宋_GB2312" w:hint="eastAsia"/>
          <w:kern w:val="0"/>
          <w:sz w:val="32"/>
          <w:szCs w:val="32"/>
        </w:rPr>
        <w:lastRenderedPageBreak/>
        <w:t>（6）园林处通过维护的日常管理工作，保证了市民满意度在98%以上，增加了市民的舒适感。</w:t>
      </w:r>
    </w:p>
    <w:p w:rsidR="009D56E9" w:rsidRPr="003D4EA6" w:rsidRDefault="009D56E9" w:rsidP="009D56E9">
      <w:pPr>
        <w:ind w:firstLineChars="200" w:firstLine="640"/>
        <w:jc w:val="left"/>
        <w:rPr>
          <w:rFonts w:ascii="仿宋_GB2312" w:eastAsia="仿宋_GB2312" w:hAnsi="仿宋" w:hint="eastAsia"/>
          <w:kern w:val="0"/>
          <w:sz w:val="32"/>
          <w:szCs w:val="32"/>
        </w:rPr>
      </w:pPr>
      <w:r w:rsidRPr="003D4EA6">
        <w:rPr>
          <w:rFonts w:ascii="仿宋_GB2312" w:eastAsia="仿宋_GB2312" w:hint="eastAsia"/>
          <w:sz w:val="32"/>
          <w:szCs w:val="32"/>
        </w:rPr>
        <w:t>3、项目的可持续性分析。</w:t>
      </w:r>
    </w:p>
    <w:p w:rsidR="009D56E9" w:rsidRPr="003D4EA6" w:rsidRDefault="009D56E9" w:rsidP="009D56E9">
      <w:pPr>
        <w:spacing w:line="276" w:lineRule="auto"/>
        <w:ind w:firstLineChars="200" w:firstLine="640"/>
        <w:rPr>
          <w:rFonts w:ascii="仿宋_GB2312" w:eastAsia="仿宋_GB2312" w:hAnsi="仿宋" w:hint="eastAsia"/>
          <w:kern w:val="0"/>
          <w:sz w:val="32"/>
          <w:szCs w:val="32"/>
        </w:rPr>
      </w:pPr>
      <w:r w:rsidRPr="003D4EA6">
        <w:rPr>
          <w:rFonts w:ascii="仿宋_GB2312" w:eastAsia="仿宋_GB2312" w:hAnsi="仿宋" w:hint="eastAsia"/>
          <w:kern w:val="0"/>
          <w:sz w:val="32"/>
          <w:szCs w:val="32"/>
        </w:rPr>
        <w:t>市政为助力省级文明城市、国家卫生城市复审，完成爱国卫生、健康教育、病媒生物三大类共性资料9卷整理汇编，正在按照时间节点完成2021年共性资料，</w:t>
      </w:r>
      <w:r w:rsidRPr="003D4EA6">
        <w:rPr>
          <w:rFonts w:ascii="仿宋_GB2312" w:eastAsia="仿宋_GB2312" w:hAnsi="仿宋" w:hint="eastAsia"/>
          <w:sz w:val="32"/>
          <w:szCs w:val="32"/>
        </w:rPr>
        <w:t>全年投入长效维护管理费用181.75万元，其中：</w:t>
      </w:r>
    </w:p>
    <w:p w:rsidR="009D56E9" w:rsidRPr="003D4EA6" w:rsidRDefault="009D56E9" w:rsidP="008E4258">
      <w:pPr>
        <w:adjustRightInd w:val="0"/>
        <w:snapToGrid w:val="0"/>
        <w:spacing w:line="600" w:lineRule="exact"/>
        <w:ind w:firstLineChars="200" w:firstLine="640"/>
        <w:rPr>
          <w:rFonts w:ascii="仿宋_GB2312" w:eastAsia="仿宋_GB2312" w:hAnsi="仿宋" w:hint="eastAsia"/>
          <w:sz w:val="32"/>
          <w:szCs w:val="32"/>
        </w:rPr>
      </w:pPr>
      <w:r w:rsidRPr="003D4EA6">
        <w:rPr>
          <w:rFonts w:ascii="仿宋_GB2312" w:eastAsia="仿宋_GB2312" w:hAnsi="仿宋" w:hint="eastAsia"/>
          <w:sz w:val="32"/>
          <w:szCs w:val="32"/>
        </w:rPr>
        <w:t>道路维护：路面沥青灌缝81744m、路面填补主干道路面993.93</w:t>
      </w:r>
      <w:r w:rsidRPr="003D4EA6">
        <w:rPr>
          <w:rFonts w:ascii="仿宋_GB2312" w:eastAsia="仿宋" w:hAnsi="仿宋" w:hint="eastAsia"/>
          <w:sz w:val="32"/>
          <w:szCs w:val="32"/>
        </w:rPr>
        <w:t>㎡</w:t>
      </w:r>
      <w:r w:rsidRPr="003D4EA6">
        <w:rPr>
          <w:rFonts w:ascii="仿宋_GB2312" w:eastAsia="仿宋_GB2312" w:hAnsi="仿宋" w:hint="eastAsia"/>
          <w:sz w:val="32"/>
          <w:szCs w:val="32"/>
        </w:rPr>
        <w:t>、人行道维护3045</w:t>
      </w:r>
      <w:r w:rsidRPr="003D4EA6">
        <w:rPr>
          <w:rFonts w:ascii="仿宋_GB2312" w:eastAsia="仿宋" w:hAnsi="仿宋" w:hint="eastAsia"/>
          <w:sz w:val="32"/>
          <w:szCs w:val="32"/>
        </w:rPr>
        <w:t>㎡</w:t>
      </w:r>
      <w:r w:rsidRPr="003D4EA6">
        <w:rPr>
          <w:rFonts w:ascii="仿宋_GB2312" w:eastAsia="仿宋_GB2312" w:hAnsi="仿宋" w:hint="eastAsia"/>
          <w:sz w:val="32"/>
          <w:szCs w:val="32"/>
        </w:rPr>
        <w:t>、</w:t>
      </w:r>
      <w:proofErr w:type="gramStart"/>
      <w:r w:rsidRPr="003D4EA6">
        <w:rPr>
          <w:rFonts w:ascii="仿宋_GB2312" w:eastAsia="仿宋_GB2312" w:hAnsi="仿宋" w:hint="eastAsia"/>
          <w:sz w:val="32"/>
          <w:szCs w:val="32"/>
        </w:rPr>
        <w:t>侧平石维护</w:t>
      </w:r>
      <w:proofErr w:type="gramEnd"/>
      <w:r w:rsidRPr="003D4EA6">
        <w:rPr>
          <w:rFonts w:ascii="仿宋_GB2312" w:eastAsia="仿宋_GB2312" w:hAnsi="仿宋" w:hint="eastAsia"/>
          <w:sz w:val="32"/>
          <w:szCs w:val="32"/>
        </w:rPr>
        <w:t>438m、汪家桥锥形坡除杂 200m2。</w:t>
      </w:r>
    </w:p>
    <w:p w:rsidR="009D56E9" w:rsidRPr="003D4EA6" w:rsidRDefault="009D56E9" w:rsidP="008E4258">
      <w:pPr>
        <w:adjustRightInd w:val="0"/>
        <w:snapToGrid w:val="0"/>
        <w:spacing w:line="600" w:lineRule="exact"/>
        <w:ind w:firstLineChars="200" w:firstLine="640"/>
        <w:rPr>
          <w:rFonts w:ascii="仿宋_GB2312" w:eastAsia="仿宋_GB2312" w:hAnsi="仿宋" w:hint="eastAsia"/>
          <w:sz w:val="32"/>
          <w:szCs w:val="32"/>
        </w:rPr>
      </w:pPr>
      <w:r w:rsidRPr="003D4EA6">
        <w:rPr>
          <w:rFonts w:ascii="仿宋_GB2312" w:eastAsia="仿宋_GB2312" w:hAnsi="仿宋" w:hint="eastAsia"/>
          <w:sz w:val="32"/>
          <w:szCs w:val="32"/>
        </w:rPr>
        <w:t>排水维护：截污道疏通6200m、排水疏通25180m、子沟疏通3000m、泄水井和检查井疏通</w:t>
      </w:r>
      <w:r w:rsidRPr="003D4EA6">
        <w:rPr>
          <w:rFonts w:ascii="仿宋_GB2312" w:eastAsia="仿宋_GB2312" w:hAnsi="仿宋" w:hint="eastAsia"/>
          <w:sz w:val="32"/>
          <w:szCs w:val="32"/>
        </w:rPr>
        <w:tab/>
        <w:t>1298座、检查井盖更换55座、检查井井盖井座更换4套、更换泄水井盖板 28块、维护检查井22座。</w:t>
      </w:r>
    </w:p>
    <w:p w:rsidR="009D56E9" w:rsidRPr="003D4EA6" w:rsidRDefault="009D56E9" w:rsidP="008E4258">
      <w:pPr>
        <w:adjustRightInd w:val="0"/>
        <w:snapToGrid w:val="0"/>
        <w:spacing w:line="600" w:lineRule="exact"/>
        <w:ind w:firstLineChars="200" w:firstLine="640"/>
        <w:rPr>
          <w:rFonts w:ascii="仿宋_GB2312" w:eastAsia="仿宋_GB2312" w:hAnsi="仿宋" w:hint="eastAsia"/>
          <w:sz w:val="32"/>
          <w:szCs w:val="32"/>
        </w:rPr>
      </w:pPr>
      <w:r w:rsidRPr="003D4EA6">
        <w:rPr>
          <w:rFonts w:ascii="仿宋_GB2312" w:eastAsia="仿宋_GB2312" w:hAnsi="仿宋" w:hint="eastAsia"/>
          <w:sz w:val="32"/>
          <w:szCs w:val="32"/>
        </w:rPr>
        <w:t>路灯维护：更换灯具4209套，更换护套线2725米、电缆线1395米、交流接触器6台、各型空开239个、</w:t>
      </w:r>
      <w:proofErr w:type="gramStart"/>
      <w:r w:rsidRPr="003D4EA6">
        <w:rPr>
          <w:rFonts w:ascii="仿宋_GB2312" w:eastAsia="仿宋_GB2312" w:hAnsi="仿宋" w:hint="eastAsia"/>
          <w:sz w:val="32"/>
          <w:szCs w:val="32"/>
        </w:rPr>
        <w:t>智控钟</w:t>
      </w:r>
      <w:proofErr w:type="gramEnd"/>
      <w:r w:rsidRPr="003D4EA6">
        <w:rPr>
          <w:rFonts w:ascii="仿宋_GB2312" w:eastAsia="仿宋_GB2312" w:hAnsi="仿宋" w:hint="eastAsia"/>
          <w:sz w:val="32"/>
          <w:szCs w:val="32"/>
        </w:rPr>
        <w:t>20台、接线井10套、配电箱6个、线管560米等。</w:t>
      </w:r>
    </w:p>
    <w:p w:rsidR="004F3A97" w:rsidRPr="003D4EA6" w:rsidRDefault="004F3A97" w:rsidP="00AA57BD">
      <w:pPr>
        <w:pStyle w:val="a5"/>
        <w:ind w:firstLineChars="200" w:firstLine="640"/>
        <w:rPr>
          <w:rFonts w:ascii="仿宋_GB2312" w:eastAsia="仿宋_GB2312" w:hAnsi="仿宋_GB2312" w:cs="仿宋_GB2312" w:hint="eastAsia"/>
          <w:b/>
          <w:sz w:val="32"/>
          <w:szCs w:val="32"/>
        </w:rPr>
      </w:pPr>
      <w:r w:rsidRPr="003D4EA6">
        <w:rPr>
          <w:rFonts w:ascii="仿宋_GB2312" w:eastAsia="仿宋_GB2312" w:hAnsi="仿宋_GB2312" w:cs="仿宋_GB2312" w:hint="eastAsia"/>
          <w:kern w:val="0"/>
          <w:sz w:val="32"/>
          <w:szCs w:val="32"/>
        </w:rPr>
        <w:t>园林处</w:t>
      </w:r>
      <w:r w:rsidRPr="003D4EA6">
        <w:rPr>
          <w:rFonts w:ascii="仿宋_GB2312" w:eastAsia="仿宋_GB2312" w:hAnsi="仿宋_GB2312" w:cs="仿宋_GB2312" w:hint="eastAsia"/>
          <w:sz w:val="32"/>
          <w:szCs w:val="32"/>
        </w:rPr>
        <w:t>全年投入长效维护管理费用126.2万元，其中：园林处担负全市共计约77.59万</w:t>
      </w:r>
      <w:r w:rsidRPr="003D4EA6">
        <w:rPr>
          <w:rFonts w:ascii="仿宋_GB2312" w:hAnsi="宋体" w:cs="宋体" w:hint="eastAsia"/>
          <w:sz w:val="32"/>
          <w:szCs w:val="32"/>
        </w:rPr>
        <w:t>㎡</w:t>
      </w:r>
      <w:r w:rsidRPr="003D4EA6">
        <w:rPr>
          <w:rFonts w:ascii="仿宋_GB2312" w:eastAsia="仿宋_GB2312" w:hAnsi="仿宋_GB2312" w:cs="仿宋_GB2312" w:hint="eastAsia"/>
          <w:sz w:val="32"/>
          <w:szCs w:val="32"/>
        </w:rPr>
        <w:t>的公共绿地日常维护管理工作。全年来对全市乔木修剪1次、刷白1次、病虫害防治2次、乔木树穴板除杂12次、树穴板整理1次，麻石树池更换修复830块、广场砖修复3300块、乔木补栽60株；灌木</w:t>
      </w:r>
      <w:r w:rsidRPr="003D4EA6">
        <w:rPr>
          <w:rFonts w:ascii="仿宋_GB2312" w:eastAsia="仿宋_GB2312" w:hAnsi="仿宋_GB2312" w:cs="仿宋_GB2312" w:hint="eastAsia"/>
          <w:sz w:val="32"/>
          <w:szCs w:val="32"/>
        </w:rPr>
        <w:lastRenderedPageBreak/>
        <w:t>修剪12次、除杂12次；病虫害防治8次；草坪修剪10次，乔灌木及满灌集中施肥2次；全市垂柳飘絮治理1次、大叶女贞控籽治理1次、各广场乔灌木白蚁防治2次、苗木7-9月夏季抗旱、苗木冬季防冻处理1次，水面垃圾清运52次，广场灯更换24次、</w:t>
      </w:r>
      <w:r w:rsidRPr="003D4EA6">
        <w:rPr>
          <w:rFonts w:ascii="仿宋_GB2312" w:eastAsia="仿宋_GB2312" w:hint="eastAsia"/>
          <w:sz w:val="32"/>
          <w:szCs w:val="32"/>
        </w:rPr>
        <w:t>宣传牌维修更换4次</w:t>
      </w:r>
      <w:r w:rsidRPr="003D4EA6">
        <w:rPr>
          <w:rFonts w:ascii="仿宋_GB2312" w:eastAsia="仿宋_GB2312" w:hAnsi="仿宋_GB2312" w:cs="仿宋_GB2312" w:hint="eastAsia"/>
          <w:sz w:val="32"/>
          <w:szCs w:val="32"/>
        </w:rPr>
        <w:t>。</w:t>
      </w:r>
    </w:p>
    <w:p w:rsidR="0066017D" w:rsidRPr="003D4EA6" w:rsidRDefault="00940F28">
      <w:pPr>
        <w:adjustRightInd w:val="0"/>
        <w:snapToGrid w:val="0"/>
        <w:spacing w:line="600" w:lineRule="exact"/>
        <w:ind w:firstLineChars="200" w:firstLine="640"/>
        <w:rPr>
          <w:rFonts w:ascii="黑体" w:eastAsia="黑体" w:hAnsi="黑体" w:hint="eastAsia"/>
          <w:sz w:val="32"/>
          <w:szCs w:val="32"/>
        </w:rPr>
      </w:pPr>
      <w:r w:rsidRPr="003D4EA6">
        <w:rPr>
          <w:rFonts w:ascii="黑体" w:eastAsia="黑体" w:hAnsi="黑体" w:hint="eastAsia"/>
          <w:sz w:val="32"/>
          <w:szCs w:val="32"/>
        </w:rPr>
        <w:t>五、其他需要说明的问题</w:t>
      </w:r>
    </w:p>
    <w:p w:rsidR="0066017D" w:rsidRPr="003D4EA6" w:rsidRDefault="00940F28">
      <w:pPr>
        <w:adjustRightInd w:val="0"/>
        <w:snapToGrid w:val="0"/>
        <w:spacing w:line="600" w:lineRule="exact"/>
        <w:ind w:firstLineChars="200" w:firstLine="640"/>
        <w:rPr>
          <w:rFonts w:ascii="仿宋_GB2312" w:eastAsia="仿宋_GB2312" w:hAnsi="仿宋_GB2312" w:cs="仿宋_GB2312" w:hint="eastAsia"/>
          <w:sz w:val="32"/>
          <w:szCs w:val="32"/>
        </w:rPr>
      </w:pPr>
      <w:r w:rsidRPr="003D4EA6">
        <w:rPr>
          <w:rFonts w:ascii="仿宋_GB2312" w:eastAsia="仿宋_GB2312" w:hAnsi="仿宋_GB2312" w:cs="仿宋_GB2312" w:hint="eastAsia"/>
          <w:sz w:val="32"/>
          <w:szCs w:val="32"/>
        </w:rPr>
        <w:t>（一）后续工作计划。</w:t>
      </w:r>
    </w:p>
    <w:p w:rsidR="004213DB" w:rsidRPr="003D4EA6" w:rsidRDefault="004213DB" w:rsidP="004213DB">
      <w:pPr>
        <w:ind w:firstLineChars="200" w:firstLine="640"/>
        <w:jc w:val="left"/>
        <w:rPr>
          <w:rFonts w:ascii="仿宋_GB2312" w:eastAsia="仿宋_GB2312" w:hAnsi="仿宋" w:hint="eastAsia"/>
          <w:kern w:val="0"/>
          <w:sz w:val="32"/>
          <w:szCs w:val="32"/>
        </w:rPr>
      </w:pPr>
      <w:r w:rsidRPr="003D4EA6">
        <w:rPr>
          <w:rFonts w:ascii="仿宋_GB2312" w:eastAsia="仿宋_GB2312" w:hAnsi="仿宋" w:hint="eastAsia"/>
          <w:kern w:val="0"/>
          <w:sz w:val="32"/>
          <w:szCs w:val="32"/>
        </w:rPr>
        <w:t>1、建立规范的项目管理制度。确保职责履行到位，市政处制定了《城市市政设施维护管理制度》，</w:t>
      </w:r>
      <w:r w:rsidRPr="003D4EA6">
        <w:rPr>
          <w:rFonts w:ascii="仿宋_GB2312" w:eastAsia="仿宋_GB2312" w:hAnsi="仿宋_GB2312" w:cs="仿宋_GB2312" w:hint="eastAsia"/>
          <w:kern w:val="0"/>
          <w:sz w:val="32"/>
          <w:szCs w:val="32"/>
        </w:rPr>
        <w:t>园林处制定了《城市园林设施维护管理制度》，</w:t>
      </w:r>
      <w:r w:rsidRPr="003D4EA6">
        <w:rPr>
          <w:rFonts w:ascii="仿宋_GB2312" w:eastAsia="仿宋_GB2312" w:hAnsi="仿宋" w:hint="eastAsia"/>
          <w:kern w:val="0"/>
          <w:sz w:val="32"/>
          <w:szCs w:val="32"/>
        </w:rPr>
        <w:t>对城市基础设施维护管理的责任、项目标准、工作方式、制度和技术保障等进行了规范。</w:t>
      </w:r>
    </w:p>
    <w:p w:rsidR="004213DB" w:rsidRPr="003D4EA6" w:rsidRDefault="004213DB" w:rsidP="004213DB">
      <w:pPr>
        <w:ind w:firstLineChars="200" w:firstLine="640"/>
        <w:jc w:val="left"/>
        <w:rPr>
          <w:rFonts w:ascii="仿宋_GB2312" w:eastAsia="仿宋_GB2312" w:hAnsi="仿宋" w:hint="eastAsia"/>
          <w:kern w:val="0"/>
          <w:sz w:val="32"/>
          <w:szCs w:val="32"/>
        </w:rPr>
      </w:pPr>
      <w:r w:rsidRPr="003D4EA6">
        <w:rPr>
          <w:rFonts w:ascii="仿宋_GB2312" w:eastAsia="仿宋_GB2312" w:hAnsi="仿宋" w:hint="eastAsia"/>
          <w:kern w:val="0"/>
          <w:sz w:val="32"/>
          <w:szCs w:val="32"/>
        </w:rPr>
        <w:t>2、加大长效维护管理巡查力度。全面落实长效维护管理机制，规范建立</w:t>
      </w:r>
      <w:proofErr w:type="gramStart"/>
      <w:r w:rsidRPr="003D4EA6">
        <w:rPr>
          <w:rFonts w:ascii="仿宋_GB2312" w:eastAsia="仿宋_GB2312" w:hAnsi="仿宋" w:hint="eastAsia"/>
          <w:kern w:val="0"/>
          <w:sz w:val="32"/>
          <w:szCs w:val="32"/>
        </w:rPr>
        <w:t>巡查台</w:t>
      </w:r>
      <w:proofErr w:type="gramEnd"/>
      <w:r w:rsidRPr="003D4EA6">
        <w:rPr>
          <w:rFonts w:ascii="仿宋_GB2312" w:eastAsia="仿宋_GB2312" w:hAnsi="仿宋" w:hint="eastAsia"/>
          <w:kern w:val="0"/>
          <w:sz w:val="32"/>
          <w:szCs w:val="32"/>
        </w:rPr>
        <w:t>账和</w:t>
      </w:r>
      <w:proofErr w:type="gramStart"/>
      <w:r w:rsidRPr="003D4EA6">
        <w:rPr>
          <w:rFonts w:ascii="仿宋_GB2312" w:eastAsia="仿宋_GB2312" w:hAnsi="仿宋" w:hint="eastAsia"/>
          <w:kern w:val="0"/>
          <w:sz w:val="32"/>
          <w:szCs w:val="32"/>
        </w:rPr>
        <w:t>养护台</w:t>
      </w:r>
      <w:proofErr w:type="gramEnd"/>
      <w:r w:rsidRPr="003D4EA6">
        <w:rPr>
          <w:rFonts w:ascii="仿宋_GB2312" w:eastAsia="仿宋_GB2312" w:hAnsi="仿宋" w:hint="eastAsia"/>
          <w:kern w:val="0"/>
          <w:sz w:val="32"/>
          <w:szCs w:val="32"/>
        </w:rPr>
        <w:t>账，及时回复市民来电来访，对道不平、水不通、灯不亮等情况做到及时发现并处理，确保了市容市貌的整洁和广大市民出行方便。</w:t>
      </w:r>
    </w:p>
    <w:p w:rsidR="004213DB" w:rsidRPr="003D4EA6" w:rsidRDefault="004213DB" w:rsidP="004213DB">
      <w:pPr>
        <w:ind w:firstLineChars="200" w:firstLine="640"/>
        <w:jc w:val="left"/>
        <w:rPr>
          <w:rFonts w:ascii="仿宋_GB2312" w:eastAsia="仿宋_GB2312" w:hAnsi="仿宋" w:hint="eastAsia"/>
          <w:kern w:val="0"/>
          <w:sz w:val="32"/>
          <w:szCs w:val="32"/>
        </w:rPr>
      </w:pPr>
      <w:r w:rsidRPr="003D4EA6">
        <w:rPr>
          <w:rFonts w:ascii="仿宋_GB2312" w:eastAsia="仿宋_GB2312" w:hAnsi="仿宋" w:hint="eastAsia"/>
          <w:kern w:val="0"/>
          <w:sz w:val="32"/>
          <w:szCs w:val="32"/>
        </w:rPr>
        <w:t>3、严把项目工程质量关。项目执行从原材料、施工机械及施工中的过程监控入手，基本保证了城区道路维护工程的质量达标，没有出现严重的质量和安全事故。</w:t>
      </w:r>
    </w:p>
    <w:p w:rsidR="004213DB" w:rsidRPr="003D4EA6" w:rsidRDefault="004213DB" w:rsidP="004213DB">
      <w:pPr>
        <w:ind w:firstLineChars="200" w:firstLine="640"/>
        <w:jc w:val="left"/>
        <w:rPr>
          <w:rFonts w:ascii="仿宋_GB2312" w:eastAsia="仿宋_GB2312" w:hAnsi="仿宋_GB2312" w:cs="仿宋_GB2312" w:hint="eastAsia"/>
          <w:kern w:val="0"/>
          <w:sz w:val="32"/>
          <w:szCs w:val="32"/>
        </w:rPr>
      </w:pPr>
      <w:r w:rsidRPr="003D4EA6">
        <w:rPr>
          <w:rFonts w:ascii="仿宋_GB2312" w:eastAsia="仿宋_GB2312" w:hAnsi="仿宋_GB2312" w:cs="仿宋_GB2312" w:hint="eastAsia"/>
          <w:kern w:val="0"/>
          <w:sz w:val="32"/>
          <w:szCs w:val="32"/>
        </w:rPr>
        <w:t>4、加大长效维护管理巡查力度。全面落实长效维护管理机制，规范建立</w:t>
      </w:r>
      <w:proofErr w:type="gramStart"/>
      <w:r w:rsidRPr="003D4EA6">
        <w:rPr>
          <w:rFonts w:ascii="仿宋_GB2312" w:eastAsia="仿宋_GB2312" w:hAnsi="仿宋_GB2312" w:cs="仿宋_GB2312" w:hint="eastAsia"/>
          <w:kern w:val="0"/>
          <w:sz w:val="32"/>
          <w:szCs w:val="32"/>
        </w:rPr>
        <w:t>巡查台</w:t>
      </w:r>
      <w:proofErr w:type="gramEnd"/>
      <w:r w:rsidRPr="003D4EA6">
        <w:rPr>
          <w:rFonts w:ascii="仿宋_GB2312" w:eastAsia="仿宋_GB2312" w:hAnsi="仿宋_GB2312" w:cs="仿宋_GB2312" w:hint="eastAsia"/>
          <w:kern w:val="0"/>
          <w:sz w:val="32"/>
          <w:szCs w:val="32"/>
        </w:rPr>
        <w:t>账和</w:t>
      </w:r>
      <w:proofErr w:type="gramStart"/>
      <w:r w:rsidRPr="003D4EA6">
        <w:rPr>
          <w:rFonts w:ascii="仿宋_GB2312" w:eastAsia="仿宋_GB2312" w:hAnsi="仿宋_GB2312" w:cs="仿宋_GB2312" w:hint="eastAsia"/>
          <w:kern w:val="0"/>
          <w:sz w:val="32"/>
          <w:szCs w:val="32"/>
        </w:rPr>
        <w:t>养护台</w:t>
      </w:r>
      <w:proofErr w:type="gramEnd"/>
      <w:r w:rsidRPr="003D4EA6">
        <w:rPr>
          <w:rFonts w:ascii="仿宋_GB2312" w:eastAsia="仿宋_GB2312" w:hAnsi="仿宋_GB2312" w:cs="仿宋_GB2312" w:hint="eastAsia"/>
          <w:kern w:val="0"/>
          <w:sz w:val="32"/>
          <w:szCs w:val="32"/>
        </w:rPr>
        <w:t>账，及时回复市民来电来访，对主次干道的树木防冻、倒伏、病虫害防治等情况做</w:t>
      </w:r>
      <w:r w:rsidRPr="003D4EA6">
        <w:rPr>
          <w:rFonts w:ascii="仿宋_GB2312" w:eastAsia="仿宋_GB2312" w:hAnsi="仿宋_GB2312" w:cs="仿宋_GB2312" w:hint="eastAsia"/>
          <w:kern w:val="0"/>
          <w:sz w:val="32"/>
          <w:szCs w:val="32"/>
        </w:rPr>
        <w:lastRenderedPageBreak/>
        <w:t>到及时发现并处理，确保了市容市貌的整洁和广大市民出行方便。</w:t>
      </w:r>
    </w:p>
    <w:p w:rsidR="004213DB" w:rsidRPr="003D4EA6" w:rsidRDefault="004213DB" w:rsidP="004213DB">
      <w:pPr>
        <w:ind w:firstLineChars="200" w:firstLine="640"/>
        <w:jc w:val="left"/>
        <w:rPr>
          <w:rFonts w:ascii="仿宋_GB2312" w:eastAsia="仿宋_GB2312" w:hAnsi="仿宋_GB2312" w:cs="仿宋_GB2312" w:hint="eastAsia"/>
          <w:sz w:val="32"/>
          <w:szCs w:val="32"/>
        </w:rPr>
      </w:pPr>
      <w:r w:rsidRPr="003D4EA6">
        <w:rPr>
          <w:rFonts w:ascii="仿宋_GB2312" w:eastAsia="仿宋_GB2312" w:hAnsi="仿宋_GB2312" w:cs="仿宋_GB2312" w:hint="eastAsia"/>
          <w:kern w:val="0"/>
          <w:sz w:val="32"/>
          <w:szCs w:val="32"/>
        </w:rPr>
        <w:t>5、严把维护项目质量关。项目执行从</w:t>
      </w:r>
      <w:r w:rsidRPr="003D4EA6">
        <w:rPr>
          <w:rFonts w:ascii="仿宋_GB2312" w:eastAsia="仿宋_GB2312" w:hAnsi="仿宋_GB2312" w:cs="仿宋_GB2312" w:hint="eastAsia"/>
          <w:sz w:val="32"/>
          <w:szCs w:val="32"/>
        </w:rPr>
        <w:t>根据植物的生物学特性了解其生长发育规律，并结合当地的具体生态条件，为市民营造休闲、娱乐的舒适环境，特制定一套符合实情的科学的养护措施。</w:t>
      </w:r>
    </w:p>
    <w:p w:rsidR="0066017D" w:rsidRPr="003D4EA6" w:rsidRDefault="00940F28">
      <w:pPr>
        <w:adjustRightInd w:val="0"/>
        <w:snapToGrid w:val="0"/>
        <w:spacing w:line="600" w:lineRule="exact"/>
        <w:ind w:firstLineChars="200" w:firstLine="640"/>
        <w:rPr>
          <w:rFonts w:ascii="仿宋_GB2312" w:eastAsia="仿宋_GB2312" w:hAnsi="仿宋_GB2312" w:cs="仿宋_GB2312" w:hint="eastAsia"/>
          <w:sz w:val="32"/>
          <w:szCs w:val="32"/>
        </w:rPr>
      </w:pPr>
      <w:r w:rsidRPr="003D4EA6">
        <w:rPr>
          <w:rFonts w:ascii="仿宋_GB2312" w:eastAsia="仿宋_GB2312" w:hAnsi="仿宋_GB2312" w:cs="仿宋_GB2312" w:hint="eastAsia"/>
          <w:sz w:val="32"/>
          <w:szCs w:val="32"/>
        </w:rPr>
        <w:t>（二）主要经验做法、存在的问题和建议。</w:t>
      </w:r>
    </w:p>
    <w:p w:rsidR="004213DB" w:rsidRPr="003D4EA6" w:rsidRDefault="004213DB" w:rsidP="004213DB">
      <w:pPr>
        <w:ind w:firstLineChars="200" w:firstLine="640"/>
        <w:jc w:val="left"/>
        <w:rPr>
          <w:rFonts w:ascii="仿宋_GB2312" w:eastAsia="仿宋_GB2312" w:hAnsi="仿宋_GB2312" w:cs="仿宋_GB2312" w:hint="eastAsia"/>
          <w:kern w:val="0"/>
          <w:sz w:val="32"/>
          <w:szCs w:val="32"/>
        </w:rPr>
      </w:pPr>
      <w:r w:rsidRPr="003D4EA6">
        <w:rPr>
          <w:rFonts w:ascii="仿宋_GB2312" w:eastAsia="仿宋_GB2312" w:hAnsi="仿宋_GB2312" w:cs="仿宋_GB2312" w:hint="eastAsia"/>
          <w:kern w:val="0"/>
          <w:sz w:val="32"/>
          <w:szCs w:val="32"/>
        </w:rPr>
        <w:t>严格遵守《会计法》和事业单位会计制度，规范会计核算行为，及时核算经济业务，准确反映不同期间的业务收支，以利于本部门的预算管理和控制。对于此项专项资金的预算安排及其绩效目标的确定，请</w:t>
      </w:r>
      <w:r w:rsidRPr="003D4EA6">
        <w:rPr>
          <w:rFonts w:ascii="仿宋_GB2312" w:eastAsia="仿宋_GB2312" w:hAnsi="仿宋_GB2312" w:cs="仿宋_GB2312" w:hint="eastAsia"/>
          <w:sz w:val="32"/>
          <w:szCs w:val="32"/>
        </w:rPr>
        <w:t>财政部门</w:t>
      </w:r>
      <w:r w:rsidRPr="003D4EA6">
        <w:rPr>
          <w:rFonts w:ascii="仿宋_GB2312" w:eastAsia="仿宋_GB2312" w:hAnsi="仿宋_GB2312" w:cs="仿宋_GB2312" w:hint="eastAsia"/>
          <w:kern w:val="0"/>
          <w:sz w:val="32"/>
          <w:szCs w:val="32"/>
        </w:rPr>
        <w:t>考虑园林处得实际困难，加大项目资金补助比例，促进财政资金高效使用。</w:t>
      </w:r>
    </w:p>
    <w:p w:rsidR="004213DB" w:rsidRPr="003D4EA6" w:rsidRDefault="004213DB" w:rsidP="004213DB">
      <w:pPr>
        <w:adjustRightInd w:val="0"/>
        <w:snapToGrid w:val="0"/>
        <w:spacing w:line="600" w:lineRule="exact"/>
        <w:ind w:firstLineChars="200" w:firstLine="640"/>
        <w:rPr>
          <w:rFonts w:ascii="仿宋_GB2312" w:eastAsia="仿宋_GB2312" w:hint="eastAsia"/>
          <w:sz w:val="32"/>
          <w:szCs w:val="32"/>
        </w:rPr>
      </w:pPr>
    </w:p>
    <w:p w:rsidR="004213DB" w:rsidRPr="003D4EA6" w:rsidRDefault="004213DB">
      <w:pPr>
        <w:adjustRightInd w:val="0"/>
        <w:snapToGrid w:val="0"/>
        <w:spacing w:line="600" w:lineRule="exact"/>
        <w:ind w:firstLineChars="200" w:firstLine="640"/>
        <w:rPr>
          <w:rFonts w:ascii="仿宋_GB2312" w:eastAsia="仿宋_GB2312" w:hint="eastAsia"/>
          <w:sz w:val="32"/>
          <w:szCs w:val="32"/>
        </w:rPr>
      </w:pPr>
    </w:p>
    <w:p w:rsidR="0066017D" w:rsidRPr="003D4EA6" w:rsidRDefault="0066017D">
      <w:pPr>
        <w:adjustRightInd w:val="0"/>
        <w:snapToGrid w:val="0"/>
        <w:spacing w:line="600" w:lineRule="exact"/>
        <w:ind w:firstLineChars="200" w:firstLine="640"/>
        <w:rPr>
          <w:rFonts w:ascii="仿宋_GB2312" w:eastAsia="仿宋_GB2312" w:hint="eastAsia"/>
          <w:sz w:val="32"/>
          <w:szCs w:val="32"/>
        </w:rPr>
      </w:pPr>
    </w:p>
    <w:p w:rsidR="0066017D" w:rsidRDefault="00940F28">
      <w:pPr>
        <w:adjustRightInd w:val="0"/>
        <w:snapToGrid w:val="0"/>
        <w:spacing w:line="600" w:lineRule="exact"/>
        <w:ind w:firstLineChars="200" w:firstLine="640"/>
        <w:rPr>
          <w:rFonts w:eastAsia="仿宋_GB2312"/>
          <w:sz w:val="32"/>
          <w:szCs w:val="32"/>
        </w:rPr>
        <w:sectPr w:rsidR="0066017D">
          <w:pgSz w:w="11906" w:h="16838"/>
          <w:pgMar w:top="1440" w:right="1800" w:bottom="1440" w:left="1800" w:header="851" w:footer="992" w:gutter="0"/>
          <w:cols w:space="425"/>
          <w:docGrid w:type="lines" w:linePitch="312"/>
        </w:sectPr>
      </w:pPr>
      <w:r w:rsidRPr="003D4EA6">
        <w:rPr>
          <w:rFonts w:ascii="仿宋_GB2312" w:eastAsia="仿宋_GB2312" w:hint="eastAsia"/>
          <w:sz w:val="32"/>
          <w:szCs w:val="32"/>
        </w:rPr>
        <w:t>附件：项目支出绩效自评表</w:t>
      </w:r>
    </w:p>
    <w:tbl>
      <w:tblPr>
        <w:tblW w:w="9999" w:type="dxa"/>
        <w:jc w:val="center"/>
        <w:tblLook w:val="04A0"/>
      </w:tblPr>
      <w:tblGrid>
        <w:gridCol w:w="1135"/>
        <w:gridCol w:w="992"/>
        <w:gridCol w:w="1261"/>
        <w:gridCol w:w="1224"/>
        <w:gridCol w:w="1134"/>
        <w:gridCol w:w="1134"/>
        <w:gridCol w:w="828"/>
        <w:gridCol w:w="873"/>
        <w:gridCol w:w="1418"/>
      </w:tblGrid>
      <w:tr w:rsidR="0066017D">
        <w:trPr>
          <w:trHeight w:val="1165"/>
          <w:jc w:val="center"/>
        </w:trPr>
        <w:tc>
          <w:tcPr>
            <w:tcW w:w="9999" w:type="dxa"/>
            <w:gridSpan w:val="9"/>
            <w:tcBorders>
              <w:top w:val="nil"/>
              <w:left w:val="nil"/>
              <w:bottom w:val="nil"/>
              <w:right w:val="nil"/>
            </w:tcBorders>
            <w:noWrap/>
            <w:vAlign w:val="center"/>
          </w:tcPr>
          <w:p w:rsidR="0066017D" w:rsidRDefault="00940F28">
            <w:pPr>
              <w:widowControl/>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附件：</w:t>
            </w:r>
          </w:p>
          <w:p w:rsidR="0066017D" w:rsidRDefault="00940F28">
            <w:pPr>
              <w:widowControl/>
              <w:jc w:val="center"/>
              <w:rPr>
                <w:rFonts w:eastAsia="方正小标宋_GBK"/>
                <w:color w:val="000000"/>
                <w:kern w:val="0"/>
                <w:sz w:val="36"/>
                <w:szCs w:val="36"/>
              </w:rPr>
            </w:pPr>
            <w:bookmarkStart w:id="0" w:name="_GoBack"/>
            <w:r>
              <w:rPr>
                <w:rFonts w:eastAsia="方正小标宋_GBK" w:hint="eastAsia"/>
                <w:color w:val="000000"/>
                <w:kern w:val="0"/>
                <w:sz w:val="36"/>
                <w:szCs w:val="36"/>
              </w:rPr>
              <w:t>项目</w:t>
            </w:r>
            <w:r>
              <w:rPr>
                <w:rFonts w:eastAsia="方正小标宋_GBK"/>
                <w:color w:val="000000"/>
                <w:kern w:val="0"/>
                <w:sz w:val="36"/>
                <w:szCs w:val="36"/>
              </w:rPr>
              <w:t>支</w:t>
            </w:r>
            <w:bookmarkEnd w:id="0"/>
            <w:r>
              <w:rPr>
                <w:rFonts w:eastAsia="方正小标宋_GBK"/>
                <w:color w:val="000000"/>
                <w:kern w:val="0"/>
                <w:sz w:val="36"/>
                <w:szCs w:val="36"/>
              </w:rPr>
              <w:t>出绩效自评表</w:t>
            </w:r>
          </w:p>
        </w:tc>
      </w:tr>
      <w:tr w:rsidR="0066017D">
        <w:trPr>
          <w:trHeight w:val="270"/>
          <w:jc w:val="center"/>
        </w:trPr>
        <w:tc>
          <w:tcPr>
            <w:tcW w:w="9999" w:type="dxa"/>
            <w:gridSpan w:val="9"/>
            <w:tcBorders>
              <w:top w:val="nil"/>
              <w:left w:val="nil"/>
              <w:bottom w:val="single" w:sz="4" w:space="0" w:color="auto"/>
              <w:right w:val="nil"/>
            </w:tcBorders>
            <w:noWrap/>
            <w:vAlign w:val="center"/>
          </w:tcPr>
          <w:p w:rsidR="0066017D" w:rsidRDefault="00940F28">
            <w:pPr>
              <w:widowControl/>
              <w:jc w:val="center"/>
              <w:rPr>
                <w:color w:val="000000"/>
                <w:kern w:val="0"/>
                <w:sz w:val="22"/>
              </w:rPr>
            </w:pPr>
            <w:r>
              <w:rPr>
                <w:color w:val="000000"/>
                <w:kern w:val="0"/>
                <w:sz w:val="22"/>
              </w:rPr>
              <w:t>（</w:t>
            </w:r>
            <w:r>
              <w:rPr>
                <w:rFonts w:hint="eastAsia"/>
                <w:color w:val="000000"/>
                <w:kern w:val="0"/>
                <w:sz w:val="22"/>
              </w:rPr>
              <w:t>2021</w:t>
            </w:r>
            <w:r>
              <w:rPr>
                <w:color w:val="000000"/>
                <w:kern w:val="0"/>
                <w:sz w:val="22"/>
              </w:rPr>
              <w:t>年度）</w:t>
            </w:r>
          </w:p>
        </w:tc>
      </w:tr>
      <w:tr w:rsidR="0066017D">
        <w:trPr>
          <w:trHeight w:val="585"/>
          <w:jc w:val="center"/>
        </w:trPr>
        <w:tc>
          <w:tcPr>
            <w:tcW w:w="1135" w:type="dxa"/>
            <w:tcBorders>
              <w:top w:val="nil"/>
              <w:left w:val="single" w:sz="4" w:space="0" w:color="auto"/>
              <w:bottom w:val="single" w:sz="4" w:space="0" w:color="auto"/>
              <w:right w:val="single" w:sz="4" w:space="0" w:color="auto"/>
            </w:tcBorders>
            <w:vAlign w:val="center"/>
          </w:tcPr>
          <w:p w:rsidR="0066017D" w:rsidRDefault="00940F28">
            <w:pPr>
              <w:widowControl/>
              <w:spacing w:line="260" w:lineRule="exact"/>
              <w:jc w:val="center"/>
              <w:rPr>
                <w:rFonts w:eastAsia="仿宋_GB2312"/>
                <w:color w:val="000000"/>
                <w:kern w:val="0"/>
                <w:szCs w:val="21"/>
              </w:rPr>
            </w:pPr>
            <w:r>
              <w:rPr>
                <w:rFonts w:eastAsia="仿宋_GB2312"/>
                <w:color w:val="000000"/>
                <w:kern w:val="0"/>
                <w:szCs w:val="21"/>
              </w:rPr>
              <w:t>项目支</w:t>
            </w:r>
          </w:p>
          <w:p w:rsidR="0066017D" w:rsidRDefault="00940F28">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sz="4" w:space="0" w:color="auto"/>
              <w:left w:val="nil"/>
              <w:bottom w:val="single" w:sz="4" w:space="0" w:color="auto"/>
              <w:right w:val="single" w:sz="4" w:space="0" w:color="000000"/>
            </w:tcBorders>
            <w:vAlign w:val="center"/>
          </w:tcPr>
          <w:p w:rsidR="0066017D" w:rsidRDefault="004213DB">
            <w:pPr>
              <w:widowControl/>
              <w:jc w:val="center"/>
              <w:rPr>
                <w:rFonts w:eastAsia="仿宋_GB2312"/>
                <w:color w:val="000000"/>
                <w:kern w:val="0"/>
                <w:szCs w:val="21"/>
              </w:rPr>
            </w:pPr>
            <w:r>
              <w:rPr>
                <w:rFonts w:eastAsia="仿宋_GB2312" w:hint="eastAsia"/>
                <w:color w:val="000000"/>
                <w:kern w:val="0"/>
                <w:szCs w:val="21"/>
              </w:rPr>
              <w:t>城市基础设施配套费</w:t>
            </w:r>
            <w:r w:rsidR="00940F28">
              <w:rPr>
                <w:rFonts w:eastAsia="仿宋_GB2312"/>
                <w:color w:val="000000"/>
                <w:kern w:val="0"/>
                <w:szCs w:val="21"/>
              </w:rPr>
              <w:t xml:space="preserve">　</w:t>
            </w:r>
          </w:p>
        </w:tc>
      </w:tr>
      <w:tr w:rsidR="0066017D">
        <w:trPr>
          <w:trHeight w:val="340"/>
          <w:jc w:val="center"/>
        </w:trPr>
        <w:tc>
          <w:tcPr>
            <w:tcW w:w="1135" w:type="dxa"/>
            <w:tcBorders>
              <w:top w:val="nil"/>
              <w:left w:val="single" w:sz="4" w:space="0" w:color="auto"/>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sz="4" w:space="0" w:color="auto"/>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r w:rsidR="004213DB">
              <w:rPr>
                <w:rFonts w:eastAsia="仿宋_GB2312" w:hint="eastAsia"/>
                <w:color w:val="000000"/>
                <w:kern w:val="0"/>
                <w:szCs w:val="21"/>
              </w:rPr>
              <w:t>津市</w:t>
            </w:r>
            <w:proofErr w:type="gramStart"/>
            <w:r w:rsidR="004213DB">
              <w:rPr>
                <w:rFonts w:eastAsia="仿宋_GB2312" w:hint="eastAsia"/>
                <w:color w:val="000000"/>
                <w:kern w:val="0"/>
                <w:szCs w:val="21"/>
              </w:rPr>
              <w:t>市</w:t>
            </w:r>
            <w:proofErr w:type="gramEnd"/>
            <w:r w:rsidR="004213DB">
              <w:rPr>
                <w:rFonts w:eastAsia="仿宋_GB2312" w:hint="eastAsia"/>
                <w:color w:val="000000"/>
                <w:kern w:val="0"/>
                <w:szCs w:val="21"/>
              </w:rPr>
              <w:t>住房和城乡建设局</w:t>
            </w:r>
          </w:p>
        </w:tc>
        <w:tc>
          <w:tcPr>
            <w:tcW w:w="1134" w:type="dxa"/>
            <w:tcBorders>
              <w:top w:val="single" w:sz="4" w:space="0" w:color="auto"/>
              <w:left w:val="nil"/>
              <w:bottom w:val="single" w:sz="4" w:space="0" w:color="auto"/>
              <w:right w:val="single" w:sz="4" w:space="0" w:color="000000"/>
            </w:tcBorders>
            <w:vAlign w:val="center"/>
          </w:tcPr>
          <w:p w:rsidR="0066017D" w:rsidRDefault="00940F28">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sz="4" w:space="0" w:color="auto"/>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r w:rsidR="004213DB">
              <w:rPr>
                <w:rFonts w:eastAsia="仿宋_GB2312" w:hint="eastAsia"/>
                <w:color w:val="000000"/>
                <w:kern w:val="0"/>
                <w:szCs w:val="21"/>
              </w:rPr>
              <w:t>市政处、园林处</w:t>
            </w:r>
          </w:p>
        </w:tc>
      </w:tr>
      <w:tr w:rsidR="0066017D">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66017D" w:rsidRDefault="00940F28">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2253" w:type="dxa"/>
            <w:gridSpan w:val="2"/>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22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sz="4" w:space="0" w:color="auto"/>
              <w:right w:val="single" w:sz="4" w:space="0" w:color="auto"/>
            </w:tcBorders>
          </w:tcPr>
          <w:p w:rsidR="0066017D" w:rsidRDefault="00940F28">
            <w:pPr>
              <w:rPr>
                <w:rFonts w:eastAsia="仿宋_GB2312"/>
                <w:szCs w:val="21"/>
              </w:rPr>
            </w:pPr>
            <w:r>
              <w:rPr>
                <w:rFonts w:eastAsia="仿宋_GB2312"/>
                <w:szCs w:val="21"/>
              </w:rPr>
              <w:t>全年执行数</w:t>
            </w:r>
          </w:p>
        </w:tc>
        <w:tc>
          <w:tcPr>
            <w:tcW w:w="828" w:type="dxa"/>
            <w:tcBorders>
              <w:top w:val="nil"/>
              <w:left w:val="nil"/>
              <w:bottom w:val="single" w:sz="4" w:space="0" w:color="auto"/>
              <w:right w:val="single" w:sz="4" w:space="0" w:color="auto"/>
            </w:tcBorders>
          </w:tcPr>
          <w:p w:rsidR="0066017D" w:rsidRDefault="00940F28">
            <w:pPr>
              <w:rPr>
                <w:rFonts w:eastAsia="仿宋_GB2312"/>
                <w:szCs w:val="21"/>
              </w:rPr>
            </w:pPr>
            <w:r>
              <w:rPr>
                <w:rFonts w:eastAsia="仿宋_GB2312"/>
                <w:szCs w:val="21"/>
              </w:rPr>
              <w:t>分值</w:t>
            </w:r>
          </w:p>
        </w:tc>
        <w:tc>
          <w:tcPr>
            <w:tcW w:w="873" w:type="dxa"/>
            <w:tcBorders>
              <w:top w:val="nil"/>
              <w:left w:val="nil"/>
              <w:bottom w:val="single" w:sz="4" w:space="0" w:color="auto"/>
              <w:right w:val="single" w:sz="4" w:space="0" w:color="auto"/>
            </w:tcBorders>
          </w:tcPr>
          <w:p w:rsidR="0066017D" w:rsidRDefault="00940F28">
            <w:pPr>
              <w:rPr>
                <w:rFonts w:eastAsia="仿宋_GB2312"/>
                <w:szCs w:val="21"/>
              </w:rPr>
            </w:pPr>
            <w:r>
              <w:rPr>
                <w:rFonts w:eastAsia="仿宋_GB2312"/>
                <w:szCs w:val="21"/>
              </w:rPr>
              <w:t>执行率</w:t>
            </w:r>
          </w:p>
        </w:tc>
        <w:tc>
          <w:tcPr>
            <w:tcW w:w="1418" w:type="dxa"/>
            <w:tcBorders>
              <w:top w:val="nil"/>
              <w:left w:val="nil"/>
              <w:bottom w:val="single" w:sz="4" w:space="0" w:color="auto"/>
              <w:right w:val="single" w:sz="4" w:space="0" w:color="auto"/>
            </w:tcBorders>
          </w:tcPr>
          <w:p w:rsidR="0066017D" w:rsidRDefault="00940F28">
            <w:pPr>
              <w:rPr>
                <w:rFonts w:eastAsia="仿宋_GB2312"/>
                <w:szCs w:val="21"/>
              </w:rPr>
            </w:pPr>
            <w:r>
              <w:rPr>
                <w:rFonts w:eastAsia="仿宋_GB2312"/>
                <w:szCs w:val="21"/>
              </w:rPr>
              <w:t>得分</w:t>
            </w:r>
          </w:p>
        </w:tc>
      </w:tr>
      <w:tr w:rsidR="0066017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66017D" w:rsidRDefault="0066017D">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年度资金总额　</w:t>
            </w:r>
          </w:p>
        </w:tc>
        <w:tc>
          <w:tcPr>
            <w:tcW w:w="122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873"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r>
      <w:tr w:rsidR="0066017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66017D" w:rsidRDefault="0066017D">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其中：当年财政拨款　</w:t>
            </w:r>
          </w:p>
        </w:tc>
        <w:tc>
          <w:tcPr>
            <w:tcW w:w="122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r w:rsidR="004213DB">
              <w:rPr>
                <w:rFonts w:eastAsia="仿宋_GB2312" w:hint="eastAsia"/>
                <w:color w:val="000000"/>
                <w:kern w:val="0"/>
                <w:szCs w:val="21"/>
              </w:rPr>
              <w:t>216</w:t>
            </w:r>
          </w:p>
        </w:tc>
        <w:tc>
          <w:tcPr>
            <w:tcW w:w="113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r w:rsidR="004213DB">
              <w:rPr>
                <w:rFonts w:eastAsia="仿宋_GB2312" w:hint="eastAsia"/>
                <w:color w:val="000000"/>
                <w:kern w:val="0"/>
                <w:szCs w:val="21"/>
              </w:rPr>
              <w:t>216</w:t>
            </w:r>
          </w:p>
        </w:tc>
        <w:tc>
          <w:tcPr>
            <w:tcW w:w="113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r w:rsidR="004213DB">
              <w:rPr>
                <w:rFonts w:eastAsia="仿宋_GB2312" w:hint="eastAsia"/>
                <w:color w:val="000000"/>
                <w:kern w:val="0"/>
                <w:szCs w:val="21"/>
              </w:rPr>
              <w:t>10</w:t>
            </w:r>
          </w:p>
        </w:tc>
        <w:tc>
          <w:tcPr>
            <w:tcW w:w="873"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r>
      <w:tr w:rsidR="0066017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66017D" w:rsidRDefault="0066017D">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66017D" w:rsidRDefault="00940F28">
            <w:pPr>
              <w:widowControl/>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22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r>
      <w:tr w:rsidR="0066017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66017D" w:rsidRDefault="0066017D">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66017D" w:rsidRDefault="00940F28">
            <w:pPr>
              <w:widowControl/>
              <w:ind w:firstLineChars="300" w:firstLine="63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r>
      <w:tr w:rsidR="0066017D">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66017D" w:rsidRDefault="00940F28">
            <w:pPr>
              <w:widowControl/>
              <w:jc w:val="center"/>
              <w:rPr>
                <w:rFonts w:eastAsia="仿宋_GB2312"/>
                <w:color w:val="000000"/>
                <w:kern w:val="0"/>
                <w:szCs w:val="21"/>
              </w:rPr>
            </w:pPr>
            <w:r>
              <w:rPr>
                <w:rFonts w:eastAsia="仿宋_GB2312"/>
                <w:color w:val="000000"/>
                <w:kern w:val="0"/>
                <w:szCs w:val="21"/>
              </w:rPr>
              <w:t>年度总</w:t>
            </w:r>
          </w:p>
          <w:p w:rsidR="0066017D" w:rsidRDefault="00940F28">
            <w:pPr>
              <w:widowControl/>
              <w:jc w:val="center"/>
              <w:rPr>
                <w:rFonts w:eastAsia="仿宋_GB2312"/>
                <w:color w:val="000000"/>
                <w:kern w:val="0"/>
                <w:szCs w:val="21"/>
              </w:rPr>
            </w:pPr>
            <w:proofErr w:type="gramStart"/>
            <w:r>
              <w:rPr>
                <w:rFonts w:eastAsia="仿宋_GB2312"/>
                <w:color w:val="000000"/>
                <w:kern w:val="0"/>
                <w:szCs w:val="21"/>
              </w:rPr>
              <w:t>体目标</w:t>
            </w:r>
            <w:proofErr w:type="gramEnd"/>
          </w:p>
        </w:tc>
        <w:tc>
          <w:tcPr>
            <w:tcW w:w="4611" w:type="dxa"/>
            <w:gridSpan w:val="4"/>
            <w:tcBorders>
              <w:top w:val="single" w:sz="4" w:space="0" w:color="auto"/>
              <w:left w:val="nil"/>
              <w:bottom w:val="single" w:sz="4" w:space="0" w:color="auto"/>
              <w:right w:val="single" w:sz="4" w:space="0" w:color="000000"/>
            </w:tcBorders>
            <w:vAlign w:val="center"/>
          </w:tcPr>
          <w:p w:rsidR="0066017D" w:rsidRDefault="00940F28">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sz="4" w:space="0" w:color="auto"/>
              <w:left w:val="nil"/>
              <w:bottom w:val="single" w:sz="4" w:space="0" w:color="auto"/>
              <w:right w:val="single" w:sz="4" w:space="0" w:color="auto"/>
            </w:tcBorders>
            <w:vAlign w:val="center"/>
          </w:tcPr>
          <w:p w:rsidR="0066017D" w:rsidRDefault="00940F28">
            <w:pPr>
              <w:widowControl/>
              <w:jc w:val="center"/>
              <w:rPr>
                <w:rFonts w:eastAsia="仿宋_GB2312"/>
                <w:color w:val="000000"/>
                <w:kern w:val="0"/>
                <w:szCs w:val="21"/>
              </w:rPr>
            </w:pPr>
            <w:r>
              <w:rPr>
                <w:rFonts w:eastAsia="仿宋_GB2312"/>
                <w:color w:val="000000"/>
                <w:kern w:val="0"/>
                <w:szCs w:val="21"/>
              </w:rPr>
              <w:t xml:space="preserve">实际完成情况　</w:t>
            </w:r>
          </w:p>
        </w:tc>
      </w:tr>
      <w:tr w:rsidR="0066017D">
        <w:trPr>
          <w:trHeight w:val="532"/>
          <w:jc w:val="center"/>
        </w:trPr>
        <w:tc>
          <w:tcPr>
            <w:tcW w:w="1135" w:type="dxa"/>
            <w:vMerge/>
            <w:tcBorders>
              <w:top w:val="nil"/>
              <w:left w:val="single" w:sz="4" w:space="0" w:color="auto"/>
              <w:bottom w:val="single" w:sz="4" w:space="0" w:color="auto"/>
              <w:right w:val="single" w:sz="4" w:space="0" w:color="auto"/>
            </w:tcBorders>
            <w:vAlign w:val="center"/>
          </w:tcPr>
          <w:p w:rsidR="0066017D" w:rsidRDefault="0066017D">
            <w:pPr>
              <w:widowControl/>
              <w:jc w:val="left"/>
              <w:rPr>
                <w:rFonts w:eastAsia="仿宋_GB2312"/>
                <w:color w:val="000000"/>
                <w:kern w:val="0"/>
                <w:szCs w:val="21"/>
              </w:rPr>
            </w:pPr>
          </w:p>
        </w:tc>
        <w:tc>
          <w:tcPr>
            <w:tcW w:w="4611" w:type="dxa"/>
            <w:gridSpan w:val="4"/>
            <w:tcBorders>
              <w:top w:val="single" w:sz="4" w:space="0" w:color="auto"/>
              <w:left w:val="nil"/>
              <w:bottom w:val="single" w:sz="4" w:space="0" w:color="auto"/>
              <w:right w:val="single" w:sz="4" w:space="0" w:color="000000"/>
            </w:tcBorders>
            <w:vAlign w:val="center"/>
          </w:tcPr>
          <w:p w:rsidR="0066017D" w:rsidRDefault="00940F28">
            <w:pPr>
              <w:widowControl/>
              <w:jc w:val="center"/>
              <w:rPr>
                <w:rFonts w:eastAsia="仿宋_GB2312"/>
                <w:color w:val="000000"/>
                <w:kern w:val="0"/>
                <w:szCs w:val="21"/>
              </w:rPr>
            </w:pPr>
            <w:r>
              <w:rPr>
                <w:rFonts w:eastAsia="仿宋_GB2312"/>
                <w:color w:val="000000"/>
                <w:kern w:val="0"/>
                <w:szCs w:val="21"/>
              </w:rPr>
              <w:t xml:space="preserve">　　</w:t>
            </w:r>
          </w:p>
        </w:tc>
        <w:tc>
          <w:tcPr>
            <w:tcW w:w="4253" w:type="dxa"/>
            <w:gridSpan w:val="4"/>
            <w:tcBorders>
              <w:top w:val="single" w:sz="4" w:space="0" w:color="auto"/>
              <w:left w:val="nil"/>
              <w:bottom w:val="single" w:sz="4" w:space="0" w:color="auto"/>
              <w:right w:val="single" w:sz="4" w:space="0" w:color="auto"/>
            </w:tcBorders>
            <w:vAlign w:val="center"/>
          </w:tcPr>
          <w:p w:rsidR="0066017D" w:rsidRDefault="00940F28">
            <w:pPr>
              <w:widowControl/>
              <w:jc w:val="left"/>
              <w:rPr>
                <w:rFonts w:eastAsia="仿宋_GB2312"/>
                <w:color w:val="000000"/>
                <w:kern w:val="0"/>
                <w:szCs w:val="21"/>
              </w:rPr>
            </w:pPr>
            <w:r>
              <w:rPr>
                <w:rFonts w:eastAsia="仿宋_GB2312"/>
                <w:color w:val="000000"/>
                <w:kern w:val="0"/>
                <w:szCs w:val="21"/>
              </w:rPr>
              <w:t xml:space="preserve">　</w:t>
            </w:r>
          </w:p>
        </w:tc>
      </w:tr>
      <w:tr w:rsidR="0066017D">
        <w:trPr>
          <w:trHeight w:val="868"/>
          <w:jc w:val="center"/>
        </w:trPr>
        <w:tc>
          <w:tcPr>
            <w:tcW w:w="1135" w:type="dxa"/>
            <w:vMerge w:val="restart"/>
            <w:tcBorders>
              <w:top w:val="single" w:sz="4" w:space="0" w:color="auto"/>
              <w:left w:val="single" w:sz="4" w:space="0" w:color="auto"/>
              <w:right w:val="single" w:sz="4" w:space="0" w:color="auto"/>
            </w:tcBorders>
            <w:vAlign w:val="center"/>
          </w:tcPr>
          <w:p w:rsidR="0066017D" w:rsidRDefault="00940F28">
            <w:pPr>
              <w:widowControl/>
              <w:jc w:val="center"/>
              <w:rPr>
                <w:rFonts w:eastAsia="仿宋_GB2312"/>
                <w:color w:val="000000"/>
                <w:kern w:val="0"/>
                <w:szCs w:val="21"/>
              </w:rPr>
            </w:pPr>
            <w:proofErr w:type="gramStart"/>
            <w:r>
              <w:rPr>
                <w:rFonts w:eastAsia="仿宋_GB2312"/>
                <w:color w:val="000000"/>
                <w:kern w:val="0"/>
                <w:szCs w:val="21"/>
              </w:rPr>
              <w:t>绩</w:t>
            </w:r>
            <w:proofErr w:type="gramEnd"/>
          </w:p>
          <w:p w:rsidR="0066017D" w:rsidRDefault="00940F28">
            <w:pPr>
              <w:widowControl/>
              <w:jc w:val="center"/>
              <w:rPr>
                <w:rFonts w:eastAsia="仿宋_GB2312"/>
                <w:color w:val="000000"/>
                <w:kern w:val="0"/>
                <w:szCs w:val="21"/>
              </w:rPr>
            </w:pPr>
            <w:proofErr w:type="gramStart"/>
            <w:r>
              <w:rPr>
                <w:rFonts w:eastAsia="仿宋_GB2312"/>
                <w:color w:val="000000"/>
                <w:kern w:val="0"/>
                <w:szCs w:val="21"/>
              </w:rPr>
              <w:t>效</w:t>
            </w:r>
            <w:proofErr w:type="gramEnd"/>
          </w:p>
          <w:p w:rsidR="0066017D" w:rsidRDefault="00940F28">
            <w:pPr>
              <w:widowControl/>
              <w:jc w:val="center"/>
              <w:rPr>
                <w:rFonts w:eastAsia="仿宋_GB2312"/>
                <w:color w:val="000000"/>
                <w:kern w:val="0"/>
                <w:szCs w:val="21"/>
              </w:rPr>
            </w:pPr>
            <w:r>
              <w:rPr>
                <w:rFonts w:eastAsia="仿宋_GB2312"/>
                <w:color w:val="000000"/>
                <w:kern w:val="0"/>
                <w:szCs w:val="21"/>
              </w:rPr>
              <w:t>指</w:t>
            </w:r>
          </w:p>
          <w:p w:rsidR="0066017D" w:rsidRDefault="00940F28">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sz="4" w:space="0" w:color="auto"/>
              <w:left w:val="nil"/>
              <w:bottom w:val="single" w:sz="4" w:space="0" w:color="auto"/>
              <w:right w:val="single" w:sz="4" w:space="0" w:color="auto"/>
            </w:tcBorders>
            <w:vAlign w:val="center"/>
          </w:tcPr>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sz="4" w:space="0" w:color="auto"/>
              <w:left w:val="nil"/>
              <w:bottom w:val="single" w:sz="4" w:space="0" w:color="auto"/>
              <w:right w:val="single" w:sz="4" w:space="0" w:color="auto"/>
            </w:tcBorders>
            <w:vAlign w:val="center"/>
          </w:tcPr>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sz="4" w:space="0" w:color="auto"/>
              <w:left w:val="nil"/>
              <w:bottom w:val="single" w:sz="4" w:space="0" w:color="auto"/>
              <w:right w:val="single" w:sz="4" w:space="0" w:color="auto"/>
            </w:tcBorders>
            <w:vAlign w:val="center"/>
          </w:tcPr>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sz="4" w:space="0" w:color="auto"/>
              <w:left w:val="nil"/>
              <w:bottom w:val="single" w:sz="4" w:space="0" w:color="auto"/>
              <w:right w:val="single" w:sz="4" w:space="0" w:color="auto"/>
            </w:tcBorders>
            <w:vAlign w:val="center"/>
          </w:tcPr>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年度</w:t>
            </w:r>
          </w:p>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sz="4" w:space="0" w:color="auto"/>
              <w:left w:val="nil"/>
              <w:bottom w:val="single" w:sz="4" w:space="0" w:color="auto"/>
              <w:right w:val="single" w:sz="4" w:space="0" w:color="auto"/>
            </w:tcBorders>
            <w:vAlign w:val="center"/>
          </w:tcPr>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实际</w:t>
            </w:r>
          </w:p>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sz="4" w:space="0" w:color="auto"/>
              <w:left w:val="nil"/>
              <w:bottom w:val="single" w:sz="4" w:space="0" w:color="auto"/>
              <w:right w:val="single" w:sz="4" w:space="0" w:color="auto"/>
            </w:tcBorders>
            <w:vAlign w:val="center"/>
          </w:tcPr>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sz="4" w:space="0" w:color="auto"/>
              <w:left w:val="nil"/>
              <w:bottom w:val="single" w:sz="4" w:space="0" w:color="auto"/>
              <w:right w:val="single" w:sz="4" w:space="0" w:color="auto"/>
            </w:tcBorders>
            <w:vAlign w:val="center"/>
          </w:tcPr>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sz="4" w:space="0" w:color="auto"/>
              <w:left w:val="nil"/>
              <w:bottom w:val="single" w:sz="4" w:space="0" w:color="auto"/>
              <w:right w:val="single" w:sz="4" w:space="0" w:color="auto"/>
            </w:tcBorders>
            <w:vAlign w:val="center"/>
          </w:tcPr>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偏差原因</w:t>
            </w:r>
          </w:p>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分析及</w:t>
            </w:r>
          </w:p>
          <w:p w:rsidR="0066017D" w:rsidRDefault="00940F28">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产出</w:t>
            </w:r>
          </w:p>
          <w:p w:rsidR="00965D3C" w:rsidRDefault="00965D3C">
            <w:pPr>
              <w:widowControl/>
              <w:jc w:val="center"/>
              <w:rPr>
                <w:rFonts w:eastAsia="仿宋_GB2312"/>
                <w:color w:val="000000"/>
                <w:kern w:val="0"/>
                <w:szCs w:val="21"/>
              </w:rPr>
            </w:pPr>
            <w:r>
              <w:rPr>
                <w:rFonts w:eastAsia="仿宋_GB2312"/>
                <w:color w:val="000000"/>
                <w:kern w:val="0"/>
                <w:szCs w:val="21"/>
              </w:rPr>
              <w:t>指标</w:t>
            </w:r>
          </w:p>
          <w:p w:rsidR="00965D3C" w:rsidRDefault="00965D3C">
            <w:pPr>
              <w:widowControl/>
              <w:jc w:val="center"/>
              <w:rPr>
                <w:rFonts w:eastAsia="仿宋_GB2312"/>
                <w:color w:val="000000"/>
                <w:kern w:val="0"/>
                <w:szCs w:val="21"/>
              </w:rPr>
            </w:pPr>
          </w:p>
          <w:p w:rsidR="00965D3C" w:rsidRDefault="00965D3C">
            <w:pPr>
              <w:widowControl/>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261" w:type="dxa"/>
            <w:vMerge w:val="restart"/>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20"/>
                <w:szCs w:val="20"/>
              </w:rPr>
            </w:pPr>
            <w:r>
              <w:rPr>
                <w:rFonts w:hint="eastAsia"/>
                <w:color w:val="000000"/>
                <w:sz w:val="20"/>
                <w:szCs w:val="20"/>
              </w:rPr>
              <w:t>1</w:t>
            </w:r>
            <w:r>
              <w:rPr>
                <w:rFonts w:hint="eastAsia"/>
                <w:color w:val="000000"/>
                <w:sz w:val="20"/>
                <w:szCs w:val="20"/>
              </w:rPr>
              <w:t>、道路维护。</w:t>
            </w:r>
            <w:r>
              <w:rPr>
                <w:rFonts w:hint="eastAsia"/>
                <w:color w:val="000000"/>
                <w:sz w:val="20"/>
                <w:szCs w:val="20"/>
              </w:rPr>
              <w:t>2</w:t>
            </w:r>
            <w:r>
              <w:rPr>
                <w:rFonts w:hint="eastAsia"/>
                <w:color w:val="000000"/>
                <w:sz w:val="20"/>
                <w:szCs w:val="20"/>
              </w:rPr>
              <w:t>、排水维护、</w:t>
            </w:r>
            <w:r>
              <w:rPr>
                <w:rFonts w:hint="eastAsia"/>
                <w:color w:val="000000"/>
                <w:sz w:val="20"/>
                <w:szCs w:val="20"/>
              </w:rPr>
              <w:t>3</w:t>
            </w:r>
            <w:r>
              <w:rPr>
                <w:rFonts w:hint="eastAsia"/>
                <w:color w:val="000000"/>
                <w:sz w:val="20"/>
                <w:szCs w:val="20"/>
              </w:rPr>
              <w:t xml:space="preserve">、路灯维护。　</w:t>
            </w: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16"/>
                <w:szCs w:val="16"/>
              </w:rPr>
            </w:pP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16"/>
                <w:szCs w:val="16"/>
              </w:rPr>
            </w:pPr>
            <w:r>
              <w:rPr>
                <w:rFonts w:hint="eastAsia"/>
                <w:color w:val="000000"/>
                <w:sz w:val="16"/>
                <w:szCs w:val="16"/>
              </w:rPr>
              <w:t>均超额完成任务</w:t>
            </w:r>
          </w:p>
        </w:tc>
        <w:tc>
          <w:tcPr>
            <w:tcW w:w="828" w:type="dxa"/>
            <w:tcBorders>
              <w:top w:val="single" w:sz="4" w:space="0" w:color="auto"/>
              <w:left w:val="nil"/>
              <w:bottom w:val="single" w:sz="4" w:space="0" w:color="auto"/>
              <w:right w:val="single" w:sz="4" w:space="0" w:color="auto"/>
            </w:tcBorders>
            <w:vAlign w:val="center"/>
          </w:tcPr>
          <w:p w:rsidR="00965D3C" w:rsidRDefault="00965D3C" w:rsidP="00D67DF7">
            <w:pPr>
              <w:widowControl/>
              <w:ind w:firstLineChars="100" w:firstLine="210"/>
              <w:jc w:val="left"/>
              <w:rPr>
                <w:rFonts w:eastAsia="仿宋_GB2312"/>
                <w:color w:val="000000"/>
                <w:kern w:val="0"/>
                <w:szCs w:val="21"/>
              </w:rPr>
            </w:pPr>
            <w:r>
              <w:rPr>
                <w:rFonts w:eastAsia="仿宋_GB2312" w:hint="eastAsia"/>
                <w:color w:val="000000"/>
                <w:kern w:val="0"/>
                <w:szCs w:val="21"/>
              </w:rPr>
              <w:t>12.5</w:t>
            </w:r>
          </w:p>
        </w:tc>
        <w:tc>
          <w:tcPr>
            <w:tcW w:w="873"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12</w:t>
            </w:r>
          </w:p>
        </w:tc>
        <w:tc>
          <w:tcPr>
            <w:tcW w:w="1418"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965D3C" w:rsidRDefault="00965D3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965D3C" w:rsidRDefault="0015387A">
            <w:pPr>
              <w:widowControl/>
              <w:jc w:val="left"/>
              <w:rPr>
                <w:rFonts w:eastAsia="仿宋_GB2312"/>
                <w:color w:val="000000"/>
                <w:kern w:val="0"/>
                <w:szCs w:val="21"/>
              </w:rPr>
            </w:pPr>
            <w:r>
              <w:rPr>
                <w:rFonts w:eastAsia="仿宋_GB2312" w:hint="eastAsia"/>
                <w:color w:val="000000"/>
                <w:kern w:val="0"/>
                <w:szCs w:val="21"/>
              </w:rPr>
              <w:t>4</w:t>
            </w:r>
            <w:r>
              <w:rPr>
                <w:rFonts w:eastAsia="仿宋_GB2312" w:hint="eastAsia"/>
                <w:color w:val="000000"/>
                <w:kern w:val="0"/>
                <w:szCs w:val="21"/>
              </w:rPr>
              <w:t>、公园绿地广场维护</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r w:rsidR="0015387A">
              <w:rPr>
                <w:rFonts w:eastAsia="仿宋_GB2312" w:hint="eastAsia"/>
                <w:color w:val="000000"/>
                <w:kern w:val="0"/>
                <w:szCs w:val="21"/>
              </w:rPr>
              <w:t>超额完成</w:t>
            </w:r>
          </w:p>
        </w:tc>
        <w:tc>
          <w:tcPr>
            <w:tcW w:w="82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965D3C" w:rsidRDefault="00965D3C">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20"/>
                <w:szCs w:val="20"/>
              </w:rPr>
            </w:pPr>
            <w:r>
              <w:rPr>
                <w:rFonts w:hint="eastAsia"/>
                <w:color w:val="000000"/>
                <w:sz w:val="20"/>
                <w:szCs w:val="20"/>
              </w:rPr>
              <w:t xml:space="preserve">按照任务要求和国家标准　</w:t>
            </w: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jc w:val="center"/>
              <w:rPr>
                <w:rFonts w:ascii="宋体" w:hAnsi="宋体" w:cs="宋体"/>
                <w:color w:val="000000"/>
                <w:sz w:val="16"/>
                <w:szCs w:val="16"/>
              </w:rPr>
            </w:pPr>
            <w:r>
              <w:rPr>
                <w:rFonts w:hint="eastAsia"/>
                <w:color w:val="000000"/>
                <w:sz w:val="16"/>
                <w:szCs w:val="16"/>
              </w:rPr>
              <w:t>均按国家标准完成任务</w:t>
            </w: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16"/>
                <w:szCs w:val="16"/>
              </w:rPr>
            </w:pPr>
            <w:r>
              <w:rPr>
                <w:rFonts w:hint="eastAsia"/>
                <w:color w:val="000000"/>
                <w:sz w:val="16"/>
                <w:szCs w:val="16"/>
              </w:rPr>
              <w:t>均按国家标准完成任务</w:t>
            </w:r>
          </w:p>
        </w:tc>
        <w:tc>
          <w:tcPr>
            <w:tcW w:w="828"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12.5</w:t>
            </w:r>
          </w:p>
        </w:tc>
        <w:tc>
          <w:tcPr>
            <w:tcW w:w="873"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12.5</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965D3C" w:rsidRDefault="00965D3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965D3C" w:rsidRDefault="00965D3C">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20"/>
                <w:szCs w:val="20"/>
              </w:rPr>
            </w:pPr>
            <w:r>
              <w:rPr>
                <w:rFonts w:hint="eastAsia"/>
                <w:color w:val="000000"/>
                <w:sz w:val="20"/>
                <w:szCs w:val="20"/>
              </w:rPr>
              <w:t xml:space="preserve">年底完成全部任务　</w:t>
            </w: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jc w:val="center"/>
              <w:rPr>
                <w:rFonts w:ascii="宋体" w:hAnsi="宋体" w:cs="宋体"/>
                <w:color w:val="000000"/>
                <w:sz w:val="16"/>
                <w:szCs w:val="16"/>
              </w:rPr>
            </w:pPr>
            <w:r>
              <w:rPr>
                <w:rFonts w:hint="eastAsia"/>
                <w:color w:val="000000"/>
                <w:sz w:val="16"/>
                <w:szCs w:val="16"/>
              </w:rPr>
              <w:t>均及时完成任务</w:t>
            </w: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16"/>
                <w:szCs w:val="16"/>
              </w:rPr>
            </w:pPr>
            <w:r>
              <w:rPr>
                <w:rFonts w:hint="eastAsia"/>
                <w:color w:val="000000"/>
                <w:sz w:val="16"/>
                <w:szCs w:val="16"/>
              </w:rPr>
              <w:t>均及时完成任务</w:t>
            </w:r>
          </w:p>
        </w:tc>
        <w:tc>
          <w:tcPr>
            <w:tcW w:w="828"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12.5</w:t>
            </w:r>
          </w:p>
        </w:tc>
        <w:tc>
          <w:tcPr>
            <w:tcW w:w="873"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12</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965D3C" w:rsidRDefault="00965D3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965D3C" w:rsidRDefault="00965D3C">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20"/>
                <w:szCs w:val="20"/>
              </w:rPr>
            </w:pPr>
            <w:r>
              <w:rPr>
                <w:rFonts w:hint="eastAsia"/>
                <w:color w:val="000000"/>
                <w:sz w:val="20"/>
                <w:szCs w:val="20"/>
              </w:rPr>
              <w:t>超额完成任务</w:t>
            </w: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jc w:val="center"/>
              <w:rPr>
                <w:rFonts w:ascii="宋体" w:hAnsi="宋体" w:cs="宋体"/>
                <w:color w:val="000000"/>
                <w:sz w:val="16"/>
                <w:szCs w:val="16"/>
              </w:rPr>
            </w:pPr>
            <w:r>
              <w:rPr>
                <w:rFonts w:hint="eastAsia"/>
                <w:color w:val="000000"/>
                <w:sz w:val="16"/>
                <w:szCs w:val="16"/>
              </w:rPr>
              <w:t>均超额完成任务</w:t>
            </w: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16"/>
                <w:szCs w:val="16"/>
              </w:rPr>
            </w:pPr>
            <w:r>
              <w:rPr>
                <w:rFonts w:hint="eastAsia"/>
                <w:color w:val="000000"/>
                <w:sz w:val="16"/>
                <w:szCs w:val="16"/>
              </w:rPr>
              <w:t>均超额完成任务</w:t>
            </w:r>
          </w:p>
        </w:tc>
        <w:tc>
          <w:tcPr>
            <w:tcW w:w="828"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12.5</w:t>
            </w:r>
          </w:p>
        </w:tc>
        <w:tc>
          <w:tcPr>
            <w:tcW w:w="873"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12.5</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val="restart"/>
            <w:tcBorders>
              <w:top w:val="single" w:sz="4" w:space="0" w:color="auto"/>
              <w:left w:val="nil"/>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效益</w:t>
            </w:r>
          </w:p>
          <w:p w:rsidR="00965D3C" w:rsidRDefault="00965D3C">
            <w:pPr>
              <w:widowControl/>
              <w:jc w:val="center"/>
              <w:rPr>
                <w:rFonts w:eastAsia="仿宋_GB2312"/>
                <w:color w:val="000000"/>
                <w:kern w:val="0"/>
                <w:szCs w:val="21"/>
              </w:rPr>
            </w:pPr>
            <w:r>
              <w:rPr>
                <w:rFonts w:eastAsia="仿宋_GB2312"/>
                <w:color w:val="000000"/>
                <w:kern w:val="0"/>
                <w:szCs w:val="21"/>
              </w:rPr>
              <w:t>指标</w:t>
            </w:r>
          </w:p>
          <w:p w:rsidR="00965D3C" w:rsidRDefault="00965D3C">
            <w:pPr>
              <w:widowControl/>
              <w:jc w:val="left"/>
              <w:rPr>
                <w:rFonts w:eastAsia="仿宋_GB2312"/>
                <w:color w:val="000000"/>
                <w:kern w:val="0"/>
                <w:szCs w:val="21"/>
              </w:rPr>
            </w:pPr>
          </w:p>
          <w:p w:rsidR="00965D3C" w:rsidRDefault="00965D3C">
            <w:pPr>
              <w:widowControl/>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分）</w:t>
            </w:r>
          </w:p>
          <w:p w:rsidR="00965D3C" w:rsidRDefault="00965D3C">
            <w:pPr>
              <w:jc w:val="left"/>
              <w:rPr>
                <w:rFonts w:eastAsia="仿宋_GB2312"/>
                <w:color w:val="000000"/>
                <w:kern w:val="0"/>
                <w:szCs w:val="21"/>
              </w:rPr>
            </w:pPr>
            <w:r>
              <w:rPr>
                <w:rFonts w:eastAsia="仿宋_GB2312"/>
                <w:color w:val="000000"/>
                <w:kern w:val="0"/>
                <w:szCs w:val="21"/>
              </w:rPr>
              <w:t xml:space="preserve">　</w:t>
            </w:r>
          </w:p>
        </w:tc>
        <w:tc>
          <w:tcPr>
            <w:tcW w:w="1261" w:type="dxa"/>
            <w:vMerge w:val="restart"/>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经济</w:t>
            </w:r>
            <w:proofErr w:type="gramStart"/>
            <w:r>
              <w:rPr>
                <w:rFonts w:eastAsia="仿宋_GB2312"/>
                <w:color w:val="000000"/>
                <w:kern w:val="0"/>
                <w:szCs w:val="21"/>
              </w:rPr>
              <w:t>效</w:t>
            </w:r>
            <w:proofErr w:type="gramEnd"/>
          </w:p>
          <w:p w:rsidR="00965D3C" w:rsidRDefault="00965D3C">
            <w:pPr>
              <w:widowControl/>
              <w:jc w:val="center"/>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jc w:val="center"/>
              <w:rPr>
                <w:rFonts w:ascii="宋体" w:hAnsi="宋体" w:cs="宋体"/>
                <w:color w:val="000000"/>
                <w:sz w:val="16"/>
                <w:szCs w:val="16"/>
              </w:rPr>
            </w:pPr>
            <w:r>
              <w:rPr>
                <w:rFonts w:hint="eastAsia"/>
                <w:color w:val="000000"/>
                <w:sz w:val="16"/>
                <w:szCs w:val="16"/>
              </w:rPr>
              <w:t>均全部和超额完成任务</w:t>
            </w: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16"/>
                <w:szCs w:val="16"/>
              </w:rPr>
            </w:pPr>
            <w:r>
              <w:rPr>
                <w:rFonts w:hint="eastAsia"/>
                <w:color w:val="000000"/>
                <w:sz w:val="16"/>
                <w:szCs w:val="16"/>
              </w:rPr>
              <w:t>均全部和超额完成任务</w:t>
            </w:r>
          </w:p>
        </w:tc>
        <w:tc>
          <w:tcPr>
            <w:tcW w:w="828"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7.5</w:t>
            </w:r>
          </w:p>
        </w:tc>
        <w:tc>
          <w:tcPr>
            <w:tcW w:w="873"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7.5</w:t>
            </w:r>
          </w:p>
        </w:tc>
        <w:tc>
          <w:tcPr>
            <w:tcW w:w="1418"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left w:val="nil"/>
              <w:right w:val="single" w:sz="4" w:space="0" w:color="auto"/>
            </w:tcBorders>
            <w:vAlign w:val="center"/>
          </w:tcPr>
          <w:p w:rsidR="00965D3C" w:rsidRDefault="00965D3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left w:val="nil"/>
              <w:right w:val="single" w:sz="4" w:space="0" w:color="auto"/>
            </w:tcBorders>
            <w:vAlign w:val="center"/>
          </w:tcPr>
          <w:p w:rsidR="00965D3C" w:rsidRDefault="00965D3C">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社会</w:t>
            </w:r>
            <w:proofErr w:type="gramStart"/>
            <w:r>
              <w:rPr>
                <w:rFonts w:eastAsia="仿宋_GB2312"/>
                <w:color w:val="000000"/>
                <w:kern w:val="0"/>
                <w:szCs w:val="21"/>
              </w:rPr>
              <w:t>效</w:t>
            </w:r>
            <w:proofErr w:type="gramEnd"/>
          </w:p>
          <w:p w:rsidR="00965D3C" w:rsidRDefault="00965D3C">
            <w:pPr>
              <w:widowControl/>
              <w:jc w:val="center"/>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20"/>
                <w:szCs w:val="20"/>
              </w:rPr>
            </w:pPr>
            <w:r>
              <w:rPr>
                <w:rFonts w:hint="eastAsia"/>
                <w:color w:val="000000"/>
                <w:sz w:val="20"/>
                <w:szCs w:val="20"/>
              </w:rPr>
              <w:t>完善城市综合竞争力、创造良好投</w:t>
            </w:r>
            <w:r>
              <w:rPr>
                <w:rFonts w:hint="eastAsia"/>
                <w:color w:val="000000"/>
                <w:sz w:val="20"/>
                <w:szCs w:val="20"/>
              </w:rPr>
              <w:lastRenderedPageBreak/>
              <w:t xml:space="preserve">资环境、促进文明建设、提升市民幸福指数。　</w:t>
            </w: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jc w:val="center"/>
              <w:rPr>
                <w:rFonts w:ascii="宋体" w:hAnsi="宋体" w:cs="宋体"/>
                <w:color w:val="000000"/>
                <w:sz w:val="16"/>
                <w:szCs w:val="16"/>
              </w:rPr>
            </w:pPr>
            <w:r>
              <w:rPr>
                <w:rFonts w:hint="eastAsia"/>
                <w:color w:val="000000"/>
                <w:sz w:val="16"/>
                <w:szCs w:val="16"/>
              </w:rPr>
              <w:lastRenderedPageBreak/>
              <w:t>优化城市基础设施环境，提升优质服</w:t>
            </w:r>
            <w:r>
              <w:rPr>
                <w:rFonts w:hint="eastAsia"/>
                <w:color w:val="000000"/>
                <w:sz w:val="16"/>
                <w:szCs w:val="16"/>
              </w:rPr>
              <w:lastRenderedPageBreak/>
              <w:t>务</w:t>
            </w:r>
          </w:p>
        </w:tc>
        <w:tc>
          <w:tcPr>
            <w:tcW w:w="1134" w:type="dxa"/>
            <w:tcBorders>
              <w:top w:val="single" w:sz="4" w:space="0" w:color="auto"/>
              <w:left w:val="nil"/>
              <w:bottom w:val="single" w:sz="4" w:space="0" w:color="auto"/>
              <w:right w:val="single" w:sz="4" w:space="0" w:color="auto"/>
            </w:tcBorders>
            <w:vAlign w:val="center"/>
          </w:tcPr>
          <w:p w:rsidR="00965D3C" w:rsidRDefault="00965D3C" w:rsidP="00D67DF7">
            <w:pPr>
              <w:rPr>
                <w:rFonts w:ascii="宋体" w:hAnsi="宋体" w:cs="宋体"/>
                <w:color w:val="000000"/>
                <w:sz w:val="16"/>
                <w:szCs w:val="16"/>
              </w:rPr>
            </w:pPr>
            <w:r>
              <w:rPr>
                <w:rFonts w:hint="eastAsia"/>
                <w:color w:val="000000"/>
                <w:sz w:val="16"/>
                <w:szCs w:val="16"/>
              </w:rPr>
              <w:lastRenderedPageBreak/>
              <w:t>优化城市基础设施环境，提升优质服</w:t>
            </w:r>
            <w:r>
              <w:rPr>
                <w:rFonts w:hint="eastAsia"/>
                <w:color w:val="000000"/>
                <w:sz w:val="16"/>
                <w:szCs w:val="16"/>
              </w:rPr>
              <w:lastRenderedPageBreak/>
              <w:t>务</w:t>
            </w:r>
          </w:p>
        </w:tc>
        <w:tc>
          <w:tcPr>
            <w:tcW w:w="828"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lastRenderedPageBreak/>
              <w:t xml:space="preserve">　</w:t>
            </w:r>
            <w:r>
              <w:rPr>
                <w:rFonts w:eastAsia="仿宋_GB2312" w:hint="eastAsia"/>
                <w:color w:val="000000"/>
                <w:kern w:val="0"/>
                <w:szCs w:val="21"/>
              </w:rPr>
              <w:t>7.5</w:t>
            </w:r>
          </w:p>
        </w:tc>
        <w:tc>
          <w:tcPr>
            <w:tcW w:w="873" w:type="dxa"/>
            <w:tcBorders>
              <w:top w:val="single" w:sz="4" w:space="0" w:color="auto"/>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7.5</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left w:val="nil"/>
              <w:right w:val="single" w:sz="4" w:space="0" w:color="auto"/>
            </w:tcBorders>
            <w:vAlign w:val="center"/>
          </w:tcPr>
          <w:p w:rsidR="00965D3C" w:rsidRDefault="00965D3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rsidTr="003D045B">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left w:val="nil"/>
              <w:right w:val="single" w:sz="4" w:space="0" w:color="auto"/>
            </w:tcBorders>
            <w:vAlign w:val="center"/>
          </w:tcPr>
          <w:p w:rsidR="00965D3C" w:rsidRDefault="00965D3C">
            <w:pPr>
              <w:jc w:val="left"/>
              <w:rPr>
                <w:rFonts w:eastAsia="仿宋_GB2312"/>
                <w:color w:val="000000"/>
                <w:kern w:val="0"/>
                <w:szCs w:val="21"/>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生态</w:t>
            </w:r>
            <w:proofErr w:type="gramStart"/>
            <w:r>
              <w:rPr>
                <w:rFonts w:eastAsia="仿宋_GB2312"/>
                <w:color w:val="000000"/>
                <w:kern w:val="0"/>
                <w:szCs w:val="21"/>
              </w:rPr>
              <w:t>效</w:t>
            </w:r>
            <w:proofErr w:type="gramEnd"/>
          </w:p>
          <w:p w:rsidR="00965D3C" w:rsidRDefault="00965D3C">
            <w:pPr>
              <w:widowControl/>
              <w:jc w:val="center"/>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single" w:sz="4" w:space="0" w:color="auto"/>
              <w:bottom w:val="single" w:sz="4" w:space="0" w:color="auto"/>
              <w:right w:val="single" w:sz="4" w:space="0" w:color="auto"/>
            </w:tcBorders>
            <w:vAlign w:val="center"/>
          </w:tcPr>
          <w:p w:rsidR="00965D3C" w:rsidRDefault="00965D3C" w:rsidP="00D67DF7">
            <w:pPr>
              <w:rPr>
                <w:rFonts w:ascii="宋体" w:hAnsi="宋体" w:cs="宋体"/>
                <w:color w:val="000000"/>
                <w:sz w:val="20"/>
                <w:szCs w:val="20"/>
              </w:rPr>
            </w:pPr>
            <w:r>
              <w:rPr>
                <w:rFonts w:hint="eastAsia"/>
                <w:color w:val="000000"/>
                <w:sz w:val="20"/>
                <w:szCs w:val="20"/>
              </w:rPr>
              <w:t>环境优化</w:t>
            </w:r>
          </w:p>
        </w:tc>
        <w:tc>
          <w:tcPr>
            <w:tcW w:w="1134" w:type="dxa"/>
            <w:tcBorders>
              <w:top w:val="single" w:sz="4" w:space="0" w:color="auto"/>
              <w:left w:val="single" w:sz="4" w:space="0" w:color="auto"/>
              <w:bottom w:val="single" w:sz="4" w:space="0" w:color="auto"/>
              <w:right w:val="single" w:sz="4" w:space="0" w:color="auto"/>
            </w:tcBorders>
            <w:vAlign w:val="center"/>
          </w:tcPr>
          <w:p w:rsidR="00965D3C" w:rsidRDefault="00965D3C" w:rsidP="00D67DF7">
            <w:pPr>
              <w:jc w:val="center"/>
              <w:rPr>
                <w:rFonts w:ascii="宋体" w:hAnsi="宋体" w:cs="宋体"/>
                <w:color w:val="000000"/>
                <w:sz w:val="16"/>
                <w:szCs w:val="16"/>
              </w:rPr>
            </w:pPr>
            <w:r>
              <w:rPr>
                <w:rFonts w:hint="eastAsia"/>
                <w:color w:val="000000"/>
                <w:sz w:val="16"/>
                <w:szCs w:val="16"/>
              </w:rPr>
              <w:t>公益性服务</w:t>
            </w:r>
          </w:p>
        </w:tc>
        <w:tc>
          <w:tcPr>
            <w:tcW w:w="1134" w:type="dxa"/>
            <w:tcBorders>
              <w:top w:val="single" w:sz="4" w:space="0" w:color="auto"/>
              <w:left w:val="single" w:sz="4" w:space="0" w:color="auto"/>
              <w:bottom w:val="single" w:sz="4" w:space="0" w:color="auto"/>
              <w:right w:val="single" w:sz="4" w:space="0" w:color="auto"/>
            </w:tcBorders>
            <w:vAlign w:val="center"/>
          </w:tcPr>
          <w:p w:rsidR="00965D3C" w:rsidRDefault="00965D3C" w:rsidP="00D67DF7">
            <w:pPr>
              <w:rPr>
                <w:rFonts w:ascii="宋体" w:hAnsi="宋体" w:cs="宋体"/>
                <w:color w:val="000000"/>
                <w:sz w:val="16"/>
                <w:szCs w:val="16"/>
              </w:rPr>
            </w:pPr>
            <w:r>
              <w:rPr>
                <w:rFonts w:hint="eastAsia"/>
                <w:color w:val="000000"/>
                <w:sz w:val="16"/>
                <w:szCs w:val="16"/>
              </w:rPr>
              <w:t>公益性服务</w:t>
            </w:r>
          </w:p>
        </w:tc>
        <w:tc>
          <w:tcPr>
            <w:tcW w:w="828" w:type="dxa"/>
            <w:tcBorders>
              <w:top w:val="single" w:sz="4" w:space="0" w:color="auto"/>
              <w:left w:val="single" w:sz="4" w:space="0" w:color="auto"/>
              <w:bottom w:val="single" w:sz="4" w:space="0" w:color="auto"/>
              <w:right w:val="single" w:sz="4" w:space="0" w:color="auto"/>
            </w:tcBorders>
          </w:tcPr>
          <w:p w:rsidR="00965D3C" w:rsidRPr="004B6AD4" w:rsidRDefault="00965D3C" w:rsidP="00D67DF7">
            <w:pPr>
              <w:widowControl/>
              <w:jc w:val="center"/>
              <w:rPr>
                <w:rFonts w:eastAsia="仿宋_GB2312"/>
                <w:color w:val="000000"/>
                <w:kern w:val="0"/>
                <w:szCs w:val="21"/>
              </w:rPr>
            </w:pPr>
            <w:r w:rsidRPr="008C000C">
              <w:rPr>
                <w:rFonts w:eastAsia="仿宋_GB2312" w:hint="eastAsia"/>
                <w:color w:val="000000"/>
                <w:kern w:val="0"/>
                <w:szCs w:val="21"/>
              </w:rPr>
              <w:t>7.5</w:t>
            </w:r>
          </w:p>
        </w:tc>
        <w:tc>
          <w:tcPr>
            <w:tcW w:w="873" w:type="dxa"/>
            <w:tcBorders>
              <w:top w:val="single" w:sz="4" w:space="0" w:color="auto"/>
              <w:left w:val="nil"/>
              <w:bottom w:val="single" w:sz="4" w:space="0" w:color="auto"/>
              <w:right w:val="single" w:sz="4" w:space="0" w:color="auto"/>
            </w:tcBorders>
          </w:tcPr>
          <w:p w:rsidR="00965D3C" w:rsidRPr="004B6AD4" w:rsidRDefault="00965D3C" w:rsidP="00D67DF7">
            <w:pPr>
              <w:widowControl/>
              <w:jc w:val="center"/>
              <w:rPr>
                <w:rFonts w:eastAsia="仿宋_GB2312"/>
                <w:color w:val="000000"/>
                <w:kern w:val="0"/>
                <w:szCs w:val="21"/>
              </w:rPr>
            </w:pPr>
            <w:r w:rsidRPr="008C000C">
              <w:rPr>
                <w:rFonts w:eastAsia="仿宋_GB2312" w:hint="eastAsia"/>
                <w:color w:val="000000"/>
                <w:kern w:val="0"/>
                <w:szCs w:val="21"/>
              </w:rPr>
              <w:t>7.5</w:t>
            </w:r>
          </w:p>
        </w:tc>
        <w:tc>
          <w:tcPr>
            <w:tcW w:w="1418"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center"/>
              <w:rPr>
                <w:rFonts w:eastAsia="仿宋_GB2312"/>
                <w:color w:val="000000"/>
                <w:kern w:val="0"/>
                <w:szCs w:val="21"/>
              </w:rPr>
            </w:pPr>
          </w:p>
        </w:tc>
        <w:tc>
          <w:tcPr>
            <w:tcW w:w="992" w:type="dxa"/>
            <w:vMerge/>
            <w:tcBorders>
              <w:left w:val="nil"/>
              <w:right w:val="single" w:sz="4" w:space="0" w:color="auto"/>
            </w:tcBorders>
            <w:vAlign w:val="center"/>
          </w:tcPr>
          <w:p w:rsidR="00965D3C" w:rsidRDefault="00965D3C">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widowControl/>
              <w:jc w:val="center"/>
              <w:rPr>
                <w:rFonts w:eastAsia="仿宋_GB2312"/>
                <w:color w:val="000000"/>
                <w:kern w:val="0"/>
                <w:szCs w:val="21"/>
              </w:rPr>
            </w:pPr>
          </w:p>
        </w:tc>
        <w:tc>
          <w:tcPr>
            <w:tcW w:w="992" w:type="dxa"/>
            <w:vMerge/>
            <w:tcBorders>
              <w:left w:val="single" w:sz="4" w:space="0" w:color="auto"/>
              <w:right w:val="single" w:sz="4" w:space="0" w:color="auto"/>
            </w:tcBorders>
            <w:vAlign w:val="center"/>
          </w:tcPr>
          <w:p w:rsidR="00965D3C" w:rsidRDefault="00965D3C">
            <w:pPr>
              <w:widowControl/>
              <w:jc w:val="left"/>
              <w:rPr>
                <w:rFonts w:eastAsia="仿宋_GB2312"/>
                <w:color w:val="000000"/>
                <w:kern w:val="0"/>
                <w:szCs w:val="21"/>
              </w:rPr>
            </w:pPr>
          </w:p>
        </w:tc>
        <w:tc>
          <w:tcPr>
            <w:tcW w:w="1261" w:type="dxa"/>
            <w:vMerge w:val="restart"/>
            <w:tcBorders>
              <w:top w:val="single" w:sz="4" w:space="0" w:color="auto"/>
              <w:left w:val="single" w:sz="4" w:space="0" w:color="auto"/>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sz="4" w:space="0" w:color="auto"/>
              <w:left w:val="single" w:sz="4" w:space="0" w:color="auto"/>
              <w:bottom w:val="single" w:sz="4" w:space="0" w:color="auto"/>
              <w:right w:val="single" w:sz="4" w:space="0" w:color="auto"/>
            </w:tcBorders>
            <w:vAlign w:val="center"/>
          </w:tcPr>
          <w:p w:rsidR="00965D3C" w:rsidRDefault="00965D3C" w:rsidP="00D67DF7">
            <w:pPr>
              <w:rPr>
                <w:rFonts w:ascii="宋体" w:hAnsi="宋体" w:cs="宋体"/>
                <w:color w:val="000000"/>
                <w:sz w:val="20"/>
                <w:szCs w:val="20"/>
              </w:rPr>
            </w:pPr>
            <w:r w:rsidRPr="009A6DC3">
              <w:rPr>
                <w:rFonts w:hint="eastAsia"/>
                <w:color w:val="000000"/>
                <w:sz w:val="20"/>
                <w:szCs w:val="20"/>
              </w:rPr>
              <w:t>持续发挥作用</w:t>
            </w:r>
          </w:p>
        </w:tc>
        <w:tc>
          <w:tcPr>
            <w:tcW w:w="1134" w:type="dxa"/>
            <w:tcBorders>
              <w:top w:val="single" w:sz="4" w:space="0" w:color="auto"/>
              <w:left w:val="single" w:sz="4" w:space="0" w:color="auto"/>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hint="eastAsia"/>
                <w:color w:val="000000"/>
                <w:sz w:val="16"/>
                <w:szCs w:val="16"/>
              </w:rPr>
              <w:t>持续不断促进社会发展的需求</w:t>
            </w:r>
          </w:p>
        </w:tc>
        <w:tc>
          <w:tcPr>
            <w:tcW w:w="1134" w:type="dxa"/>
            <w:tcBorders>
              <w:top w:val="single" w:sz="4" w:space="0" w:color="auto"/>
              <w:left w:val="single" w:sz="4" w:space="0" w:color="auto"/>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hint="eastAsia"/>
                <w:color w:val="000000"/>
                <w:sz w:val="16"/>
                <w:szCs w:val="16"/>
              </w:rPr>
              <w:t>持续不断促进社会发展的需求</w:t>
            </w:r>
          </w:p>
        </w:tc>
        <w:tc>
          <w:tcPr>
            <w:tcW w:w="828" w:type="dxa"/>
            <w:tcBorders>
              <w:top w:val="single" w:sz="4" w:space="0" w:color="auto"/>
              <w:left w:val="single" w:sz="4" w:space="0" w:color="auto"/>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7.5</w:t>
            </w:r>
          </w:p>
        </w:tc>
        <w:tc>
          <w:tcPr>
            <w:tcW w:w="873" w:type="dxa"/>
            <w:tcBorders>
              <w:top w:val="single" w:sz="4" w:space="0" w:color="auto"/>
              <w:left w:val="single" w:sz="4" w:space="0" w:color="auto"/>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7.5</w:t>
            </w:r>
          </w:p>
        </w:tc>
        <w:tc>
          <w:tcPr>
            <w:tcW w:w="1418" w:type="dxa"/>
            <w:tcBorders>
              <w:top w:val="single" w:sz="4" w:space="0" w:color="auto"/>
              <w:left w:val="single" w:sz="4" w:space="0" w:color="auto"/>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right w:val="single" w:sz="4" w:space="0" w:color="auto"/>
            </w:tcBorders>
            <w:vAlign w:val="center"/>
          </w:tcPr>
          <w:p w:rsidR="00965D3C" w:rsidRDefault="00965D3C">
            <w:pPr>
              <w:jc w:val="left"/>
              <w:rPr>
                <w:rFonts w:eastAsia="仿宋_GB2312"/>
                <w:color w:val="000000"/>
                <w:kern w:val="0"/>
                <w:szCs w:val="21"/>
              </w:rPr>
            </w:pPr>
          </w:p>
        </w:tc>
        <w:tc>
          <w:tcPr>
            <w:tcW w:w="992" w:type="dxa"/>
            <w:vMerge/>
            <w:tcBorders>
              <w:left w:val="single" w:sz="4" w:space="0" w:color="auto"/>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p>
        </w:tc>
        <w:tc>
          <w:tcPr>
            <w:tcW w:w="1261" w:type="dxa"/>
            <w:vMerge/>
            <w:tcBorders>
              <w:left w:val="single" w:sz="4" w:space="0" w:color="auto"/>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rsidTr="00E76BD1">
        <w:trPr>
          <w:trHeight w:val="340"/>
          <w:jc w:val="center"/>
        </w:trPr>
        <w:tc>
          <w:tcPr>
            <w:tcW w:w="1135" w:type="dxa"/>
            <w:vMerge/>
            <w:tcBorders>
              <w:left w:val="single" w:sz="4" w:space="0" w:color="auto"/>
              <w:right w:val="single" w:sz="4" w:space="0" w:color="auto"/>
            </w:tcBorders>
            <w:vAlign w:val="center"/>
          </w:tcPr>
          <w:p w:rsidR="00965D3C" w:rsidRDefault="00965D3C">
            <w:pPr>
              <w:jc w:val="left"/>
              <w:rPr>
                <w:rFonts w:eastAsia="仿宋_GB2312"/>
                <w:color w:val="000000"/>
                <w:kern w:val="0"/>
                <w:szCs w:val="21"/>
              </w:rPr>
            </w:pPr>
          </w:p>
        </w:tc>
        <w:tc>
          <w:tcPr>
            <w:tcW w:w="992" w:type="dxa"/>
            <w:vMerge w:val="restart"/>
            <w:tcBorders>
              <w:top w:val="nil"/>
              <w:left w:val="nil"/>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满意度</w:t>
            </w:r>
          </w:p>
          <w:p w:rsidR="00965D3C" w:rsidRDefault="00965D3C">
            <w:pPr>
              <w:widowControl/>
              <w:jc w:val="center"/>
              <w:rPr>
                <w:rFonts w:eastAsia="仿宋_GB2312"/>
                <w:color w:val="000000"/>
                <w:kern w:val="0"/>
                <w:szCs w:val="21"/>
              </w:rPr>
            </w:pPr>
            <w:r>
              <w:rPr>
                <w:rFonts w:eastAsia="仿宋_GB2312"/>
                <w:color w:val="000000"/>
                <w:kern w:val="0"/>
                <w:szCs w:val="21"/>
              </w:rPr>
              <w:t>指标</w:t>
            </w:r>
          </w:p>
          <w:p w:rsidR="00965D3C" w:rsidRDefault="00965D3C">
            <w:pPr>
              <w:widowControl/>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261" w:type="dxa"/>
            <w:vMerge w:val="restart"/>
            <w:tcBorders>
              <w:top w:val="nil"/>
              <w:left w:val="nil"/>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hint="eastAsia"/>
                <w:color w:val="000000"/>
                <w:sz w:val="20"/>
                <w:szCs w:val="20"/>
              </w:rPr>
              <w:t>满意度</w:t>
            </w:r>
          </w:p>
        </w:tc>
        <w:tc>
          <w:tcPr>
            <w:tcW w:w="1134" w:type="dxa"/>
            <w:tcBorders>
              <w:top w:val="nil"/>
              <w:left w:val="nil"/>
              <w:bottom w:val="single" w:sz="4" w:space="0" w:color="auto"/>
              <w:right w:val="single" w:sz="4" w:space="0" w:color="auto"/>
            </w:tcBorders>
            <w:vAlign w:val="center"/>
          </w:tcPr>
          <w:p w:rsidR="00965D3C" w:rsidRDefault="00965D3C" w:rsidP="00D67DF7">
            <w:pPr>
              <w:jc w:val="center"/>
              <w:rPr>
                <w:rFonts w:ascii="宋体" w:hAnsi="宋体" w:cs="宋体"/>
                <w:color w:val="000000"/>
                <w:sz w:val="16"/>
                <w:szCs w:val="16"/>
              </w:rPr>
            </w:pPr>
            <w:r>
              <w:rPr>
                <w:rFonts w:hint="eastAsia"/>
                <w:color w:val="000000"/>
                <w:sz w:val="16"/>
                <w:szCs w:val="16"/>
              </w:rPr>
              <w:t>98%</w:t>
            </w:r>
            <w:r>
              <w:rPr>
                <w:rFonts w:hint="eastAsia"/>
                <w:color w:val="000000"/>
                <w:sz w:val="16"/>
                <w:szCs w:val="16"/>
              </w:rPr>
              <w:t>以上</w:t>
            </w:r>
          </w:p>
        </w:tc>
        <w:tc>
          <w:tcPr>
            <w:tcW w:w="1134" w:type="dxa"/>
            <w:tcBorders>
              <w:top w:val="nil"/>
              <w:left w:val="nil"/>
              <w:bottom w:val="single" w:sz="4" w:space="0" w:color="auto"/>
              <w:right w:val="single" w:sz="4" w:space="0" w:color="auto"/>
            </w:tcBorders>
            <w:vAlign w:val="center"/>
          </w:tcPr>
          <w:p w:rsidR="00965D3C" w:rsidRDefault="00965D3C" w:rsidP="00D67DF7">
            <w:pPr>
              <w:widowControl/>
              <w:jc w:val="left"/>
              <w:rPr>
                <w:rFonts w:eastAsia="仿宋_GB2312"/>
                <w:color w:val="000000"/>
                <w:kern w:val="0"/>
                <w:szCs w:val="21"/>
              </w:rPr>
            </w:pPr>
            <w:r>
              <w:rPr>
                <w:rFonts w:eastAsia="仿宋_GB2312"/>
                <w:color w:val="000000"/>
                <w:kern w:val="0"/>
                <w:szCs w:val="21"/>
              </w:rPr>
              <w:t xml:space="preserve">　</w:t>
            </w:r>
            <w:r>
              <w:rPr>
                <w:rFonts w:hint="eastAsia"/>
                <w:color w:val="000000"/>
                <w:sz w:val="16"/>
                <w:szCs w:val="16"/>
              </w:rPr>
              <w:t>98%</w:t>
            </w:r>
            <w:r>
              <w:rPr>
                <w:rFonts w:hint="eastAsia"/>
                <w:color w:val="000000"/>
                <w:sz w:val="16"/>
                <w:szCs w:val="16"/>
              </w:rPr>
              <w:t>以上</w:t>
            </w:r>
          </w:p>
        </w:tc>
        <w:tc>
          <w:tcPr>
            <w:tcW w:w="828" w:type="dxa"/>
            <w:tcBorders>
              <w:top w:val="nil"/>
              <w:left w:val="nil"/>
              <w:bottom w:val="single" w:sz="4" w:space="0" w:color="auto"/>
              <w:right w:val="single" w:sz="4" w:space="0" w:color="auto"/>
            </w:tcBorders>
          </w:tcPr>
          <w:p w:rsidR="00965D3C" w:rsidRPr="004B6AD4" w:rsidRDefault="00965D3C" w:rsidP="00D67DF7">
            <w:pPr>
              <w:widowControl/>
              <w:jc w:val="center"/>
              <w:rPr>
                <w:rFonts w:eastAsia="仿宋_GB2312"/>
                <w:color w:val="000000"/>
                <w:kern w:val="0"/>
                <w:szCs w:val="21"/>
              </w:rPr>
            </w:pPr>
            <w:r>
              <w:rPr>
                <w:rFonts w:eastAsia="仿宋_GB2312" w:hint="eastAsia"/>
                <w:color w:val="000000"/>
                <w:kern w:val="0"/>
                <w:szCs w:val="21"/>
              </w:rPr>
              <w:t>10</w:t>
            </w:r>
          </w:p>
        </w:tc>
        <w:tc>
          <w:tcPr>
            <w:tcW w:w="873" w:type="dxa"/>
            <w:tcBorders>
              <w:top w:val="nil"/>
              <w:left w:val="nil"/>
              <w:bottom w:val="single" w:sz="4" w:space="0" w:color="auto"/>
              <w:right w:val="single" w:sz="4" w:space="0" w:color="auto"/>
            </w:tcBorders>
          </w:tcPr>
          <w:p w:rsidR="00965D3C" w:rsidRPr="004B6AD4" w:rsidRDefault="00965D3C" w:rsidP="00D67DF7">
            <w:pPr>
              <w:widowControl/>
              <w:jc w:val="center"/>
              <w:rPr>
                <w:rFonts w:eastAsia="仿宋_GB2312"/>
                <w:color w:val="000000"/>
                <w:kern w:val="0"/>
                <w:szCs w:val="21"/>
              </w:rPr>
            </w:pPr>
            <w:r>
              <w:rPr>
                <w:rFonts w:eastAsia="仿宋_GB2312" w:hint="eastAsia"/>
                <w:color w:val="000000"/>
                <w:kern w:val="0"/>
                <w:szCs w:val="21"/>
              </w:rPr>
              <w:t>8</w:t>
            </w:r>
          </w:p>
        </w:tc>
        <w:tc>
          <w:tcPr>
            <w:tcW w:w="1418"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1135" w:type="dxa"/>
            <w:vMerge/>
            <w:tcBorders>
              <w:left w:val="single" w:sz="4" w:space="0" w:color="auto"/>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p>
        </w:tc>
        <w:tc>
          <w:tcPr>
            <w:tcW w:w="992" w:type="dxa"/>
            <w:vMerge/>
            <w:tcBorders>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p>
        </w:tc>
        <w:tc>
          <w:tcPr>
            <w:tcW w:w="1261" w:type="dxa"/>
            <w:vMerge/>
            <w:tcBorders>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r w:rsidR="00965D3C">
        <w:trPr>
          <w:trHeight w:val="340"/>
          <w:jc w:val="center"/>
        </w:trPr>
        <w:tc>
          <w:tcPr>
            <w:tcW w:w="6880" w:type="dxa"/>
            <w:gridSpan w:val="6"/>
            <w:tcBorders>
              <w:top w:val="single" w:sz="4" w:space="0" w:color="auto"/>
              <w:left w:val="single" w:sz="4" w:space="0" w:color="auto"/>
              <w:bottom w:val="single" w:sz="4" w:space="0" w:color="auto"/>
              <w:right w:val="single" w:sz="4" w:space="0" w:color="000000"/>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sz="4" w:space="0" w:color="auto"/>
              <w:right w:val="single" w:sz="4" w:space="0" w:color="auto"/>
            </w:tcBorders>
            <w:vAlign w:val="center"/>
          </w:tcPr>
          <w:p w:rsidR="00965D3C" w:rsidRDefault="00965D3C">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965D3C" w:rsidRDefault="00965D3C">
            <w:pPr>
              <w:widowControl/>
              <w:jc w:val="left"/>
              <w:rPr>
                <w:rFonts w:eastAsia="仿宋_GB2312"/>
                <w:color w:val="000000"/>
                <w:kern w:val="0"/>
                <w:szCs w:val="21"/>
              </w:rPr>
            </w:pPr>
            <w:r>
              <w:rPr>
                <w:rFonts w:eastAsia="仿宋_GB2312"/>
                <w:color w:val="000000"/>
                <w:kern w:val="0"/>
                <w:szCs w:val="21"/>
              </w:rPr>
              <w:t xml:space="preserve">　</w:t>
            </w:r>
          </w:p>
        </w:tc>
      </w:tr>
    </w:tbl>
    <w:p w:rsidR="0066017D" w:rsidRDefault="00940F28" w:rsidP="00F1205D">
      <w:pPr>
        <w:spacing w:beforeLines="50"/>
      </w:pPr>
      <w:r>
        <w:rPr>
          <w:rFonts w:eastAsia="仿宋_GB2312"/>
          <w:sz w:val="24"/>
        </w:rPr>
        <w:t>填表人：</w:t>
      </w:r>
      <w:r>
        <w:rPr>
          <w:rFonts w:eastAsia="仿宋_GB2312"/>
          <w:sz w:val="24"/>
        </w:rPr>
        <w:t xml:space="preserve">         </w:t>
      </w:r>
      <w:r>
        <w:rPr>
          <w:rFonts w:eastAsia="仿宋_GB2312"/>
          <w:sz w:val="24"/>
        </w:rPr>
        <w:t>填报日期：</w:t>
      </w:r>
      <w:r>
        <w:rPr>
          <w:rFonts w:eastAsia="仿宋_GB2312"/>
          <w:sz w:val="24"/>
        </w:rPr>
        <w:t xml:space="preserve">           </w:t>
      </w:r>
      <w:r>
        <w:rPr>
          <w:rFonts w:eastAsia="仿宋_GB2312"/>
          <w:sz w:val="24"/>
        </w:rPr>
        <w:t>联系电话：</w:t>
      </w:r>
      <w:r>
        <w:rPr>
          <w:rFonts w:eastAsia="仿宋_GB2312"/>
          <w:sz w:val="24"/>
        </w:rPr>
        <w:t xml:space="preserve">       </w:t>
      </w:r>
      <w:r>
        <w:rPr>
          <w:rFonts w:eastAsia="仿宋_GB2312"/>
          <w:sz w:val="24"/>
        </w:rPr>
        <w:t>单位负责人签字：</w:t>
      </w:r>
    </w:p>
    <w:sectPr w:rsidR="0066017D" w:rsidSect="006601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20C" w:rsidRDefault="00B4020C" w:rsidP="00A82111">
      <w:r>
        <w:separator/>
      </w:r>
    </w:p>
  </w:endnote>
  <w:endnote w:type="continuationSeparator" w:id="0">
    <w:p w:rsidR="00B4020C" w:rsidRDefault="00B4020C" w:rsidP="00A821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20C" w:rsidRDefault="00B4020C" w:rsidP="00A82111">
      <w:r>
        <w:separator/>
      </w:r>
    </w:p>
  </w:footnote>
  <w:footnote w:type="continuationSeparator" w:id="0">
    <w:p w:rsidR="00B4020C" w:rsidRDefault="00B4020C" w:rsidP="00A821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ACEB489"/>
    <w:multiLevelType w:val="singleLevel"/>
    <w:tmpl w:val="FACEB489"/>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C343492"/>
    <w:rsid w:val="00075617"/>
    <w:rsid w:val="0015387A"/>
    <w:rsid w:val="0022560B"/>
    <w:rsid w:val="003D4EA6"/>
    <w:rsid w:val="004213DB"/>
    <w:rsid w:val="00454F18"/>
    <w:rsid w:val="004B020B"/>
    <w:rsid w:val="004F3A97"/>
    <w:rsid w:val="00657F03"/>
    <w:rsid w:val="0066017D"/>
    <w:rsid w:val="00765EEF"/>
    <w:rsid w:val="00832160"/>
    <w:rsid w:val="008E4258"/>
    <w:rsid w:val="00940F28"/>
    <w:rsid w:val="009415BE"/>
    <w:rsid w:val="00965D3C"/>
    <w:rsid w:val="009D56E9"/>
    <w:rsid w:val="00A1406F"/>
    <w:rsid w:val="00A82111"/>
    <w:rsid w:val="00AA57BD"/>
    <w:rsid w:val="00B4020C"/>
    <w:rsid w:val="00B719BE"/>
    <w:rsid w:val="00CC5C82"/>
    <w:rsid w:val="00F1205D"/>
    <w:rsid w:val="00F167CE"/>
    <w:rsid w:val="0CFE4450"/>
    <w:rsid w:val="305B5409"/>
    <w:rsid w:val="3C343492"/>
    <w:rsid w:val="487D713D"/>
    <w:rsid w:val="7CE21E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017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821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82111"/>
    <w:rPr>
      <w:rFonts w:ascii="Times New Roman" w:eastAsia="宋体" w:hAnsi="Times New Roman" w:cs="Times New Roman"/>
      <w:kern w:val="2"/>
      <w:sz w:val="18"/>
      <w:szCs w:val="18"/>
    </w:rPr>
  </w:style>
  <w:style w:type="paragraph" w:styleId="a4">
    <w:name w:val="footer"/>
    <w:basedOn w:val="a"/>
    <w:link w:val="Char0"/>
    <w:rsid w:val="00A82111"/>
    <w:pPr>
      <w:tabs>
        <w:tab w:val="center" w:pos="4153"/>
        <w:tab w:val="right" w:pos="8306"/>
      </w:tabs>
      <w:snapToGrid w:val="0"/>
      <w:jc w:val="left"/>
    </w:pPr>
    <w:rPr>
      <w:sz w:val="18"/>
      <w:szCs w:val="18"/>
    </w:rPr>
  </w:style>
  <w:style w:type="character" w:customStyle="1" w:styleId="Char0">
    <w:name w:val="页脚 Char"/>
    <w:basedOn w:val="a0"/>
    <w:link w:val="a4"/>
    <w:rsid w:val="00A82111"/>
    <w:rPr>
      <w:rFonts w:ascii="Times New Roman" w:eastAsia="宋体" w:hAnsi="Times New Roman" w:cs="Times New Roman"/>
      <w:kern w:val="2"/>
      <w:sz w:val="18"/>
      <w:szCs w:val="18"/>
    </w:rPr>
  </w:style>
  <w:style w:type="paragraph" w:styleId="a5">
    <w:name w:val="No Spacing"/>
    <w:uiPriority w:val="1"/>
    <w:qFormat/>
    <w:rsid w:val="00765EEF"/>
    <w:pPr>
      <w:widowControl w:val="0"/>
      <w:jc w:val="both"/>
    </w:pPr>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81BDAB-B730-400C-8153-FA8690302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644</Words>
  <Characters>3671</Characters>
  <Application>Microsoft Office Word</Application>
  <DocSecurity>0</DocSecurity>
  <Lines>30</Lines>
  <Paragraphs>8</Paragraphs>
  <ScaleCrop>false</ScaleCrop>
  <Company>微软中国</Company>
  <LinksUpToDate>false</LinksUpToDate>
  <CharactersWithSpaces>4307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19</cp:revision>
  <dcterms:created xsi:type="dcterms:W3CDTF">2021-03-15T06:51:00Z</dcterms:created>
  <dcterms:modified xsi:type="dcterms:W3CDTF">2022-03-25T02:02:00Z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