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70F4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F8A3CD1">
      <w:pPr>
        <w:ind w:left="0" w:leftChars="0" w:firstLine="0" w:firstLineChars="0"/>
        <w:rPr>
          <w:rFonts w:hint="eastAsia" w:ascii="宋体" w:hAnsi="宋体"/>
          <w:w w:val="9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项目名称：年产1000万吨机制砂项目--制砂车间</w:t>
      </w:r>
      <w:r>
        <w:rPr>
          <w:rFonts w:hint="eastAsia" w:ascii="宋体" w:hAnsi="宋体"/>
          <w:w w:val="90"/>
          <w:sz w:val="24"/>
          <w:szCs w:val="24"/>
          <w:lang w:val="en-US" w:eastAsia="zh-CN"/>
        </w:rPr>
        <w:t xml:space="preserve">       </w:t>
      </w:r>
    </w:p>
    <w:p w14:paraId="064DCF15">
      <w:p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工程编号：43078120220119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130B38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02A254A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3B4D71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48A668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62881077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津市嘉山实业有限公司</w:t>
            </w:r>
          </w:p>
        </w:tc>
        <w:tc>
          <w:tcPr>
            <w:tcW w:w="1683" w:type="dxa"/>
            <w:vAlign w:val="center"/>
          </w:tcPr>
          <w:p w14:paraId="2990C4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46EBCB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91430781780863850L</w:t>
            </w:r>
          </w:p>
        </w:tc>
      </w:tr>
      <w:tr w14:paraId="624D31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5D175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6DDA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73E2414B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津市市沿江路西南侧</w:t>
            </w:r>
          </w:p>
        </w:tc>
      </w:tr>
      <w:tr w14:paraId="648436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1010E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2F9E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2F303D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45DD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28EDD4A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5BB715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7D622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447B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1A50C7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 G430781-2022-00001*号</w:t>
            </w:r>
          </w:p>
        </w:tc>
      </w:tr>
      <w:tr w14:paraId="32661E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988D2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7A1D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5D197A9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津发改投[2022]10号</w:t>
            </w:r>
          </w:p>
        </w:tc>
      </w:tr>
      <w:tr w14:paraId="700FA1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CB23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0DC3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464A2F5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津市市发展和改革局</w:t>
            </w:r>
          </w:p>
        </w:tc>
      </w:tr>
      <w:tr w14:paraId="34658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AA1E2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8E98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79E9ED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2022年1月21日</w:t>
            </w:r>
          </w:p>
        </w:tc>
        <w:tc>
          <w:tcPr>
            <w:tcW w:w="1683" w:type="dxa"/>
            <w:vAlign w:val="center"/>
          </w:tcPr>
          <w:p w14:paraId="7BBD6E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771BE5F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67E526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666C8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2846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7847B9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3A52DA9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29294</w:t>
            </w:r>
          </w:p>
        </w:tc>
        <w:tc>
          <w:tcPr>
            <w:tcW w:w="1683" w:type="dxa"/>
            <w:vAlign w:val="center"/>
          </w:tcPr>
          <w:p w14:paraId="35B6BB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16F513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3E1F577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5960</w:t>
            </w:r>
          </w:p>
        </w:tc>
      </w:tr>
      <w:tr w14:paraId="5AFB9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28EC4C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0F1D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7C946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4BC7CCA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3E9EA5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C3B0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5F9570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74AD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2FB6C170"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项目总用地面积 29294 平方米(约 43.94亩)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总建筑面积 24340平方米。主要新建机制砂车间一栋，购置设备，配套其它相关建设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  <w:tr w14:paraId="01565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3FB3D5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634A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5197DE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C8308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174B4A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C1D2CEE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0097273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1F3D71A8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09E0861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2AB83A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F024E4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7EA33FC"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 w14:paraId="7445B9C2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62806CA2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项目名称：年产1000万吨机制砂项目--制砂车间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</w:p>
    <w:p w14:paraId="58820D44"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工程编号：43078120220119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****</w:t>
      </w:r>
    </w:p>
    <w:tbl>
      <w:tblPr>
        <w:tblStyle w:val="3"/>
        <w:tblpPr w:leftFromText="180" w:rightFromText="180" w:vertAnchor="text" w:horzAnchor="page" w:tblpX="1099" w:tblpY="157"/>
        <w:tblOverlap w:val="never"/>
        <w:tblW w:w="101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40"/>
        <w:gridCol w:w="3255"/>
        <w:gridCol w:w="1683"/>
        <w:gridCol w:w="2412"/>
      </w:tblGrid>
      <w:tr w14:paraId="027580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1" w:type="dxa"/>
            <w:vMerge w:val="restart"/>
            <w:vAlign w:val="center"/>
          </w:tcPr>
          <w:p w14:paraId="240D022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34F181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39E0219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ABBED6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4B5D63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6A4E8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F2893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8C3A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5E2D85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建设项目工程总承包合同</w:t>
            </w:r>
          </w:p>
        </w:tc>
      </w:tr>
      <w:tr w14:paraId="46A14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1" w:type="dxa"/>
            <w:vMerge w:val="continue"/>
            <w:vAlign w:val="center"/>
          </w:tcPr>
          <w:p w14:paraId="33874A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F288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4DAF5E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803A2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4FEA10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津市盛星建材有限公司,湖南省津市市阳由建筑工程有限责任公司，广东鸿宇建筑与工程设计顾问有限公司</w:t>
            </w:r>
          </w:p>
        </w:tc>
      </w:tr>
      <w:tr w14:paraId="10911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1" w:type="dxa"/>
            <w:vMerge w:val="continue"/>
            <w:vAlign w:val="center"/>
          </w:tcPr>
          <w:p w14:paraId="579FEA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3B16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1B9E54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2022-JSCT3-05</w:t>
            </w:r>
          </w:p>
        </w:tc>
        <w:tc>
          <w:tcPr>
            <w:tcW w:w="1683" w:type="dxa"/>
            <w:vAlign w:val="center"/>
          </w:tcPr>
          <w:p w14:paraId="7A66D5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6533A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07CEF68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4018.19万元</w:t>
            </w:r>
          </w:p>
        </w:tc>
      </w:tr>
      <w:tr w14:paraId="33768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1" w:type="dxa"/>
            <w:vMerge w:val="continue"/>
            <w:vAlign w:val="center"/>
          </w:tcPr>
          <w:p w14:paraId="62D760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1E03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1EE05F7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肖举茂</w:t>
            </w:r>
          </w:p>
        </w:tc>
        <w:tc>
          <w:tcPr>
            <w:tcW w:w="1683" w:type="dxa"/>
            <w:vAlign w:val="center"/>
          </w:tcPr>
          <w:p w14:paraId="276320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64CC4BC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6D5F6E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1" w:type="dxa"/>
            <w:vMerge w:val="continue"/>
            <w:vAlign w:val="center"/>
          </w:tcPr>
          <w:p w14:paraId="35A73D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EF5A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77CA5B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1453B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1" w:type="dxa"/>
            <w:vMerge w:val="continue"/>
            <w:vAlign w:val="center"/>
          </w:tcPr>
          <w:p w14:paraId="7395E0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B6E4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4777B24F"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主要工程内容为: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制</w:t>
            </w:r>
            <w:r>
              <w:rPr>
                <w:rFonts w:hint="eastAsia" w:ascii="仿宋_GB2312" w:eastAsia="仿宋_GB2312"/>
                <w:szCs w:val="21"/>
              </w:rPr>
              <w:t>砂车间主体为门式轻钢结构，设备区、工具间局部为框架结构，结构设计合理使用年限为25年，抗震设防烈度为7度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  <w:tr w14:paraId="0220C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1" w:type="dxa"/>
            <w:vMerge w:val="continue"/>
            <w:vAlign w:val="center"/>
          </w:tcPr>
          <w:p w14:paraId="509E06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53F0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10AD602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2022-03-10</w:t>
            </w:r>
          </w:p>
        </w:tc>
        <w:tc>
          <w:tcPr>
            <w:tcW w:w="1683" w:type="dxa"/>
            <w:vAlign w:val="center"/>
          </w:tcPr>
          <w:p w14:paraId="4CE701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4361F8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B900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1" w:type="dxa"/>
            <w:vMerge w:val="continue"/>
            <w:vAlign w:val="center"/>
          </w:tcPr>
          <w:p w14:paraId="33C646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5A70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0A8CE38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2022-04-01</w:t>
            </w:r>
          </w:p>
        </w:tc>
        <w:tc>
          <w:tcPr>
            <w:tcW w:w="1683" w:type="dxa"/>
            <w:vAlign w:val="center"/>
          </w:tcPr>
          <w:p w14:paraId="463F45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1A541AC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2022-09-30</w:t>
            </w:r>
          </w:p>
        </w:tc>
      </w:tr>
      <w:tr w14:paraId="7704B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1" w:type="dxa"/>
            <w:vMerge w:val="continue"/>
            <w:vAlign w:val="center"/>
          </w:tcPr>
          <w:p w14:paraId="1AE806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D080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7728600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</w:t>
            </w:r>
          </w:p>
        </w:tc>
        <w:tc>
          <w:tcPr>
            <w:tcW w:w="1683" w:type="dxa"/>
            <w:vAlign w:val="center"/>
          </w:tcPr>
          <w:p w14:paraId="79C68D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1D30AA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4BCE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1" w:type="dxa"/>
            <w:vMerge w:val="restart"/>
            <w:vAlign w:val="center"/>
          </w:tcPr>
          <w:p w14:paraId="0E8BE0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 w14:paraId="106546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6A76B7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7F029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0057E81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建设工程监理合同</w:t>
            </w:r>
          </w:p>
        </w:tc>
      </w:tr>
      <w:tr w14:paraId="6FED3C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1" w:type="dxa"/>
            <w:vMerge w:val="continue"/>
            <w:vAlign w:val="center"/>
          </w:tcPr>
          <w:p w14:paraId="543CF3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8997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6DB492A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湖南新精诚建设项目管理有限公司</w:t>
            </w:r>
          </w:p>
        </w:tc>
        <w:tc>
          <w:tcPr>
            <w:tcW w:w="1683" w:type="dxa"/>
            <w:vAlign w:val="center"/>
          </w:tcPr>
          <w:p w14:paraId="5E1896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71A8C26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4A8B5A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1" w:type="dxa"/>
            <w:vMerge w:val="continue"/>
            <w:vAlign w:val="center"/>
          </w:tcPr>
          <w:p w14:paraId="1D507A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6AA5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5B9B336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48.92万元</w:t>
            </w:r>
          </w:p>
        </w:tc>
        <w:tc>
          <w:tcPr>
            <w:tcW w:w="1683" w:type="dxa"/>
            <w:vAlign w:val="center"/>
          </w:tcPr>
          <w:p w14:paraId="201F325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035857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112E8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1" w:type="dxa"/>
            <w:vMerge w:val="continue"/>
            <w:vAlign w:val="center"/>
          </w:tcPr>
          <w:p w14:paraId="4995DE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4CA7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19949C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C2073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50FA64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B635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1" w:type="dxa"/>
            <w:vMerge w:val="continue"/>
            <w:vAlign w:val="center"/>
          </w:tcPr>
          <w:p w14:paraId="2E0058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456C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355910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368D1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1B7F31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FD4C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vMerge w:val="continue"/>
            <w:vAlign w:val="center"/>
          </w:tcPr>
          <w:p w14:paraId="047B6F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595A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3394E4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E92E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81" w:type="dxa"/>
            <w:vMerge w:val="continue"/>
            <w:vAlign w:val="center"/>
          </w:tcPr>
          <w:p w14:paraId="40C118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238E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472381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2F29154">
      <w:pPr>
        <w:ind w:firstLine="840" w:firstLineChars="3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1EAEE2EB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0E88FF02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项目名称：年产1000万吨机制砂项目--制砂车间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</w:p>
    <w:p w14:paraId="6CD5AAC8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工程编号：43078120220119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****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 w14:paraId="26EB75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65AC579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873415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2F9CA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9031C2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88D197">
            <w:pPr>
              <w:rPr>
                <w:rFonts w:ascii="仿宋_GB2312" w:eastAsia="仿宋_GB2312"/>
                <w:szCs w:val="21"/>
              </w:rPr>
            </w:pPr>
          </w:p>
          <w:p w14:paraId="63CD54D9">
            <w:pPr>
              <w:rPr>
                <w:rFonts w:ascii="仿宋_GB2312" w:eastAsia="仿宋_GB2312"/>
                <w:szCs w:val="21"/>
              </w:rPr>
            </w:pPr>
          </w:p>
          <w:p w14:paraId="2A107B65">
            <w:pPr>
              <w:rPr>
                <w:rFonts w:ascii="仿宋_GB2312" w:eastAsia="仿宋_GB2312"/>
                <w:szCs w:val="21"/>
              </w:rPr>
            </w:pPr>
          </w:p>
          <w:p w14:paraId="4BEF34A9">
            <w:pPr>
              <w:rPr>
                <w:rFonts w:ascii="仿宋_GB2312" w:eastAsia="仿宋_GB2312"/>
                <w:szCs w:val="21"/>
              </w:rPr>
            </w:pPr>
          </w:p>
          <w:p w14:paraId="0FBBAF36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7D25D512">
            <w:pPr>
              <w:rPr>
                <w:rFonts w:ascii="仿宋_GB2312" w:eastAsia="仿宋_GB2312"/>
                <w:szCs w:val="21"/>
              </w:rPr>
            </w:pPr>
          </w:p>
          <w:p w14:paraId="31513D4D">
            <w:pPr>
              <w:rPr>
                <w:rFonts w:ascii="仿宋_GB2312" w:eastAsia="仿宋_GB2312"/>
                <w:szCs w:val="21"/>
              </w:rPr>
            </w:pPr>
          </w:p>
          <w:p w14:paraId="21D47348">
            <w:pPr>
              <w:rPr>
                <w:rFonts w:ascii="仿宋_GB2312" w:eastAsia="仿宋_GB2312"/>
                <w:szCs w:val="21"/>
              </w:rPr>
            </w:pPr>
          </w:p>
          <w:p w14:paraId="7D3B09D7">
            <w:pPr>
              <w:rPr>
                <w:rFonts w:ascii="仿宋_GB2312" w:eastAsia="仿宋_GB2312"/>
                <w:szCs w:val="21"/>
              </w:rPr>
            </w:pPr>
          </w:p>
          <w:p w14:paraId="1D82E9B3">
            <w:pPr>
              <w:rPr>
                <w:rFonts w:ascii="仿宋_GB2312" w:eastAsia="仿宋_GB2312"/>
                <w:szCs w:val="21"/>
              </w:rPr>
            </w:pPr>
          </w:p>
          <w:p w14:paraId="1CB839C9">
            <w:pPr>
              <w:rPr>
                <w:rFonts w:ascii="仿宋_GB2312" w:eastAsia="仿宋_GB2312"/>
                <w:szCs w:val="21"/>
              </w:rPr>
            </w:pPr>
          </w:p>
          <w:p w14:paraId="32EDD5E5">
            <w:pPr>
              <w:rPr>
                <w:rFonts w:ascii="仿宋_GB2312" w:eastAsia="仿宋_GB2312"/>
                <w:szCs w:val="21"/>
              </w:rPr>
            </w:pPr>
          </w:p>
          <w:p w14:paraId="10B742B6">
            <w:pPr>
              <w:rPr>
                <w:rFonts w:ascii="仿宋_GB2312" w:eastAsia="仿宋_GB2312"/>
                <w:szCs w:val="21"/>
              </w:rPr>
            </w:pPr>
          </w:p>
          <w:p w14:paraId="7966D170">
            <w:pPr>
              <w:rPr>
                <w:rFonts w:ascii="仿宋_GB2312" w:eastAsia="仿宋_GB2312"/>
                <w:szCs w:val="21"/>
              </w:rPr>
            </w:pPr>
          </w:p>
          <w:p w14:paraId="74D6640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DFE4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03675FF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年产1000万吨机制砂项目--制砂车间</w:t>
            </w:r>
          </w:p>
        </w:tc>
        <w:tc>
          <w:tcPr>
            <w:tcW w:w="1683" w:type="dxa"/>
            <w:vAlign w:val="center"/>
          </w:tcPr>
          <w:p w14:paraId="15AD9E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 w14:paraId="6E5AF27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43078120220511****</w:t>
            </w:r>
            <w:bookmarkStart w:id="0" w:name="_GoBack"/>
            <w:bookmarkEnd w:id="0"/>
          </w:p>
        </w:tc>
      </w:tr>
      <w:tr w14:paraId="3B233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128BC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E1D6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1548F30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湖南省津市市阳由建筑工程有限责任公司</w:t>
            </w:r>
          </w:p>
        </w:tc>
        <w:tc>
          <w:tcPr>
            <w:tcW w:w="1683" w:type="dxa"/>
            <w:vAlign w:val="center"/>
          </w:tcPr>
          <w:p w14:paraId="41C557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4B90D7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湖南新精诚建设项目管理有限公司</w:t>
            </w:r>
          </w:p>
        </w:tc>
      </w:tr>
      <w:tr w14:paraId="2FD32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4518EA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139E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1186A3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广东鸿宇建筑与工程设计顾问有限公司</w:t>
            </w:r>
          </w:p>
        </w:tc>
        <w:tc>
          <w:tcPr>
            <w:tcW w:w="1683" w:type="dxa"/>
            <w:vAlign w:val="center"/>
          </w:tcPr>
          <w:p w14:paraId="0E28F3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 w14:paraId="1F1B97C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刘冠</w:t>
            </w:r>
          </w:p>
        </w:tc>
      </w:tr>
      <w:tr w14:paraId="2F6D5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1DE94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A64A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420F559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湖南省常德工程勘察院有限责任公司</w:t>
            </w:r>
          </w:p>
        </w:tc>
        <w:tc>
          <w:tcPr>
            <w:tcW w:w="1683" w:type="dxa"/>
            <w:vAlign w:val="center"/>
          </w:tcPr>
          <w:p w14:paraId="12EE4A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 w14:paraId="45643B6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贺振祥</w:t>
            </w:r>
          </w:p>
        </w:tc>
      </w:tr>
      <w:tr w14:paraId="7D3DEA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3" w:type="dxa"/>
            <w:vMerge w:val="continue"/>
            <w:vAlign w:val="center"/>
          </w:tcPr>
          <w:p w14:paraId="46F627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8E97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2265795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4018.19</w:t>
            </w:r>
          </w:p>
        </w:tc>
        <w:tc>
          <w:tcPr>
            <w:tcW w:w="1683" w:type="dxa"/>
            <w:vAlign w:val="center"/>
          </w:tcPr>
          <w:p w14:paraId="2C26EB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6CAD6B4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22500.84</w:t>
            </w:r>
          </w:p>
        </w:tc>
      </w:tr>
      <w:tr w14:paraId="72B7C9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3DC33A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E7AE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17FD35B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2022年05月11日</w:t>
            </w:r>
          </w:p>
        </w:tc>
        <w:tc>
          <w:tcPr>
            <w:tcW w:w="1683" w:type="dxa"/>
            <w:vAlign w:val="center"/>
          </w:tcPr>
          <w:p w14:paraId="28F013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0533F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2022年04月01日至2022年09月30日</w:t>
            </w:r>
          </w:p>
        </w:tc>
      </w:tr>
      <w:tr w14:paraId="224456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5A1DDD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1C1E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7EC934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2022年04月01日</w:t>
            </w:r>
          </w:p>
        </w:tc>
        <w:tc>
          <w:tcPr>
            <w:tcW w:w="1683" w:type="dxa"/>
            <w:vAlign w:val="center"/>
          </w:tcPr>
          <w:p w14:paraId="3B443C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45FCE9D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2022年09月30日</w:t>
            </w:r>
          </w:p>
        </w:tc>
      </w:tr>
      <w:tr w14:paraId="48D1CF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2F08B2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D16E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3F2189ED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22500.84平方米；4018.19万元</w:t>
            </w:r>
          </w:p>
        </w:tc>
      </w:tr>
      <w:tr w14:paraId="303282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57E284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8702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548A536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肖举茂</w:t>
            </w:r>
          </w:p>
        </w:tc>
        <w:tc>
          <w:tcPr>
            <w:tcW w:w="1683" w:type="dxa"/>
            <w:vAlign w:val="center"/>
          </w:tcPr>
          <w:p w14:paraId="0B3D2D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0363D2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3412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1BE9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6C28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738A12A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湘2430601012807</w:t>
            </w:r>
          </w:p>
        </w:tc>
      </w:tr>
      <w:tr w14:paraId="19854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13755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B963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4D3B768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洪杰</w:t>
            </w:r>
          </w:p>
        </w:tc>
        <w:tc>
          <w:tcPr>
            <w:tcW w:w="1683" w:type="dxa"/>
            <w:vAlign w:val="center"/>
          </w:tcPr>
          <w:p w14:paraId="2D708C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223126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4279B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20E84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1CD3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785A05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B08113010100001212</w:t>
            </w:r>
          </w:p>
        </w:tc>
      </w:tr>
      <w:tr w14:paraId="2B4F1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8C939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8C04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205BA57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汤军</w:t>
            </w:r>
          </w:p>
        </w:tc>
        <w:tc>
          <w:tcPr>
            <w:tcW w:w="1683" w:type="dxa"/>
            <w:vAlign w:val="center"/>
          </w:tcPr>
          <w:p w14:paraId="285828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40391C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D65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990D2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0E01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189A0F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43009221</w:t>
            </w:r>
          </w:p>
        </w:tc>
      </w:tr>
      <w:tr w14:paraId="548B14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505234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DAFE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02038F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99194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9E6A2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0B20C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F51FF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A2027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A3210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A0F4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35084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0975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461D85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DAF85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A85A8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0EE95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116FF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EB2A1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D0A17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C458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661B4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FAE2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 w14:paraId="04B5FF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75D41D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F9957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E2EB4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89FED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16ED2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3FF0E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7CBBB66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4488F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68D433-0EBF-4E5B-94CE-F9226E9B8C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F5C3CDC-973F-4C05-86BC-9B8FE4E1C5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0DE496-5E24-47AF-A98B-A7278BB70585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0805CB51-DBCF-470A-94C1-43D4C5A1CA5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041E5"/>
    <w:rsid w:val="1518360D"/>
    <w:rsid w:val="27A073CC"/>
    <w:rsid w:val="693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1409</Characters>
  <Lines>0</Lines>
  <Paragraphs>0</Paragraphs>
  <TotalTime>1</TotalTime>
  <ScaleCrop>false</ScaleCrop>
  <LinksUpToDate>false</LinksUpToDate>
  <CharactersWithSpaces>1557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2025-06-27T01:47:00Z</dcterms:created>
  <dc:creator>晓米</dc:creator>
  <cp:lastModifiedBy>七七七七七七</cp:lastModifiedBy>
  <dcterms:modified xsi:type="dcterms:W3CDTF">2025-06-27T07:25:50Z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95D4FB35DDC44C95A7C43D4F6F5CED08_11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