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755EB">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住房和城乡建设系统政府信息主动公开事项目录</w:t>
      </w:r>
    </w:p>
    <w:p w14:paraId="3F34081F">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住房和城乡建设</w:t>
      </w:r>
      <w:r>
        <w:rPr>
          <w:rFonts w:hint="eastAsia" w:eastAsia="楷体" w:cs="Times New Roman"/>
          <w:b/>
          <w:bCs/>
          <w:kern w:val="2"/>
          <w:sz w:val="28"/>
          <w:szCs w:val="28"/>
          <w:lang w:val="en-US" w:eastAsia="zh-CN" w:bidi="ar-SA"/>
        </w:rPr>
        <w:t>局</w:t>
      </w:r>
    </w:p>
    <w:tbl>
      <w:tblPr>
        <w:tblStyle w:val="4"/>
        <w:tblW w:w="49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908"/>
        <w:gridCol w:w="907"/>
        <w:gridCol w:w="1332"/>
        <w:gridCol w:w="2468"/>
        <w:gridCol w:w="820"/>
        <w:gridCol w:w="1489"/>
        <w:gridCol w:w="911"/>
        <w:gridCol w:w="867"/>
      </w:tblGrid>
      <w:tr w14:paraId="1EF5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D0AAC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5358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F05D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D554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9A9F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FC8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66C1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0994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Times New Roman"/>
                <w:i w:val="0"/>
                <w:iCs w:val="0"/>
                <w:color w:val="000000"/>
                <w:sz w:val="21"/>
                <w:szCs w:val="21"/>
                <w:u w:val="none"/>
                <w:lang w:eastAsia="zh-CN"/>
              </w:rPr>
            </w:pPr>
            <w:r>
              <w:rPr>
                <w:rFonts w:hint="eastAsia" w:eastAsia="黑体" w:cs="Times New Roman"/>
                <w:i w:val="0"/>
                <w:iCs w:val="0"/>
                <w:color w:val="000000"/>
                <w:sz w:val="21"/>
                <w:szCs w:val="21"/>
                <w:u w:val="none"/>
                <w:lang w:eastAsia="zh-CN"/>
              </w:rPr>
              <w:t>公开责任</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D807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4E6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765D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0B789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D2CCD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C15EC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FA2E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9190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A92AD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27C0E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2B0B02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2F49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48E3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AD4F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C6476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394B7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19EA0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5060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9CFBC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5508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lang w:eastAsia="zh-CN"/>
              </w:rPr>
            </w:pPr>
            <w:r>
              <w:rPr>
                <w:rFonts w:hint="eastAsia"/>
                <w:lang w:eastAsia="zh-CN"/>
              </w:rPr>
              <w:t>城建股村镇站建管股消防股</w:t>
            </w:r>
          </w:p>
          <w:p w14:paraId="1076E1B9">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lang w:eastAsia="zh-CN"/>
              </w:rPr>
            </w:pPr>
            <w:r>
              <w:rPr>
                <w:rFonts w:hint="eastAsia" w:eastAsia="方正仿宋_GBK" w:cs="Times New Roman"/>
                <w:i w:val="0"/>
                <w:iCs w:val="0"/>
                <w:color w:val="000000"/>
                <w:sz w:val="20"/>
                <w:szCs w:val="20"/>
                <w:u w:val="none"/>
                <w:lang w:eastAsia="zh-CN"/>
              </w:rPr>
              <w:t>燃气热力事务中心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5DBDA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2"/>
                <w:sz w:val="20"/>
                <w:szCs w:val="20"/>
                <w:u w:val="none"/>
                <w:lang w:val="en-US" w:eastAsia="zh-CN" w:bidi="ar-SA"/>
              </w:rPr>
              <w:t>无相关内容</w:t>
            </w:r>
          </w:p>
        </w:tc>
      </w:tr>
      <w:tr w14:paraId="4ED2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3C92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E09C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8628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D6EB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3D759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0082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F082F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02A9E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CC2DC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https://www.jinshishi.gov.cn/szfsy/jgzn/zfbm/zjj/content_116618</w:t>
            </w:r>
          </w:p>
        </w:tc>
      </w:tr>
      <w:tr w14:paraId="52AE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353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0B64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A4D65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6AC3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11F51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E04B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F8BCA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E442A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4B8539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https://www.jinshishi.gov.cn/szfsy/jgzn/zfbm/zjj/content_120308</w:t>
            </w:r>
          </w:p>
        </w:tc>
      </w:tr>
      <w:tr w14:paraId="071F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260AB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324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B43F4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住房和城乡建设领域规划计划</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8A3D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涉及住房和城乡建设业务职能的中长期计划、年度工作计划信息、计划执行情况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F0F80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C98A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D1C3F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B60C2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lang w:eastAsia="zh-CN"/>
              </w:rPr>
            </w:pPr>
            <w:r>
              <w:rPr>
                <w:rFonts w:hint="eastAsia"/>
                <w:lang w:eastAsia="zh-CN"/>
              </w:rPr>
              <w:t>城建股村镇站建管股</w:t>
            </w:r>
          </w:p>
          <w:p w14:paraId="65A039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lang w:eastAsia="zh-CN"/>
              </w:rPr>
            </w:pPr>
            <w:r>
              <w:rPr>
                <w:rFonts w:hint="eastAsia"/>
                <w:lang w:eastAsia="zh-CN"/>
              </w:rPr>
              <w:t>消防股</w:t>
            </w:r>
          </w:p>
          <w:p w14:paraId="4CE8D4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燃气热力事务中心</w:t>
            </w:r>
          </w:p>
          <w:p w14:paraId="3E007CCF">
            <w:pPr>
              <w:pStyle w:val="2"/>
              <w:rPr>
                <w:rFonts w:hint="eastAsia"/>
                <w:lang w:eastAsia="zh-CN"/>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954F8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10E4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3"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35A98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F761B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DBD66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住房和城乡建设领域政务服务事项信息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C84FD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住房和城乡建设领域办理行政许可和其他对外管理服务事项目录，行使事项的依据、条件、程序以及办理结果</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44EBA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4B8E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1C56F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BA98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lang w:eastAsia="zh-CN"/>
              </w:rPr>
            </w:pPr>
            <w:r>
              <w:rPr>
                <w:rFonts w:hint="eastAsia"/>
                <w:lang w:eastAsia="zh-CN"/>
              </w:rPr>
              <w:t>行政审批办</w:t>
            </w:r>
          </w:p>
          <w:p w14:paraId="4E454301">
            <w:pPr>
              <w:pStyle w:val="2"/>
              <w:rPr>
                <w:rFonts w:hint="eastAsia"/>
                <w:lang w:eastAsia="zh-CN"/>
              </w:rPr>
            </w:pPr>
            <w:r>
              <w:rPr>
                <w:rFonts w:hint="eastAsia" w:eastAsia="方正仿宋_GBK" w:cs="Times New Roman"/>
                <w:i w:val="0"/>
                <w:iCs w:val="0"/>
                <w:color w:val="000000"/>
                <w:sz w:val="20"/>
                <w:szCs w:val="20"/>
                <w:u w:val="none"/>
                <w:lang w:eastAsia="zh-CN"/>
              </w:rPr>
              <w:t>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9FD3A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http://zwfw-new.hunan.gov.cn/onething/service/index.jsp?type=xndtbm&amp;main=1&amp;orgId=8c97aef2238545358ee6f30c6aaaf97e&amp;areacode=430781999000</w:t>
            </w:r>
          </w:p>
        </w:tc>
      </w:tr>
      <w:tr w14:paraId="0CCB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8"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C1D8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422C7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8623E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住房和城乡建设领域行政处罚信息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2E110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住房和城乡建设领域实施行政处罚的依据、条件、程序以及本行政机关认为具有一定社会影响的行政处罚决定</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BAD73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ABDA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0CFB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0D49F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lang w:eastAsia="zh-CN"/>
              </w:rPr>
            </w:pPr>
            <w:r>
              <w:rPr>
                <w:rFonts w:hint="eastAsia"/>
                <w:lang w:eastAsia="zh-CN"/>
              </w:rPr>
              <w:t>法制股</w:t>
            </w:r>
          </w:p>
          <w:p w14:paraId="4640E1F3">
            <w:pPr>
              <w:pStyle w:val="2"/>
              <w:rPr>
                <w:rFonts w:hint="eastAsia"/>
                <w:lang w:eastAsia="zh-CN"/>
              </w:rPr>
            </w:pPr>
            <w:r>
              <w:rPr>
                <w:rFonts w:hint="eastAsia" w:eastAsia="方正仿宋_GBK" w:cs="Times New Roman"/>
                <w:i w:val="0"/>
                <w:iCs w:val="0"/>
                <w:color w:val="000000"/>
                <w:sz w:val="20"/>
                <w:szCs w:val="20"/>
                <w:u w:val="none"/>
                <w:lang w:eastAsia="zh-CN"/>
              </w:rPr>
              <w:t>住保股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4EFA3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324D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5"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7BE77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4DE86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92A54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14FE2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F0EE7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F15C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69AE2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4A9FA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计财股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E97BB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113C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E71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6C0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EFC4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85470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213FE8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220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C93C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0DC41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CEB427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FD4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5B4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ECC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50B7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B85F4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7A5ED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FB7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099E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05520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FE387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34A8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7349B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575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8821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9E085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E7BA0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9F9D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73D3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90064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计财股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FB762C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28FE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42B17D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EB9B6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EC25F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A98A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B7E3D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3EE3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95939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4D9BC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计财股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E0E00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893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1"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54EDC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7A81E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F3EBD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住房和城乡建设领域重大建设项目的批准和实施情况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AE79C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住房和城乡建设领域重大建设项目名称、审批、核准、备案和批准结果信息，实施过程、结果和社会效果等信息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89B94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0CEF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D13F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9E77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城建股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3D782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24D8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38226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50AF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18884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B33D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住房和城乡建设领域突发公共事件应急预案，发布的预警信息和事件应对情况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32FA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75C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58F0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4CC58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城建股燃气热力事务中心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970CB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82A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2"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9BDD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1D09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302D9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20449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8CD47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05F9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B2E5C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6FA8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E2ACA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3D76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BF8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5509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FC8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CC274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33D45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C9E3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2B95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B8086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98BF8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ED1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33FFB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96D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1FCFA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9DB2F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83E58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698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90E22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1D421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4AD63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5F21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83"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3211B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04152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D4BFB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5152D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F22D4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E3F7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2E50B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CA47A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059A99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https://www.jinshishi.gov.cn/zwxx/gsgg/content_78138522</w:t>
            </w:r>
          </w:p>
        </w:tc>
      </w:tr>
      <w:tr w14:paraId="287C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75"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76B84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F997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00534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住房安全保障</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E448A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住房安全保障对象基本信息和各审查环节的结果，危房改造农户档案信息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2D23A2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《住房和城乡建设部 财政部 民政部 国家乡村振兴局关于做好农村低收入群体等重点对象住房安全保障工作的实施意见》（建村〔2021〕35号）；《住房城乡建设部 财政部 国务院扶贫办关于加强建档立卡贫困户等重点对象危房改造工作的指导意见》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6883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5AD28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53D91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村镇站</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F8CEE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https://www.jinshishi.gov.cn/zwgk/public/column/6616338?type=4&amp;catId=1018691751&amp;action=list&amp;nav=3&amp;navmenu=1</w:t>
            </w:r>
          </w:p>
        </w:tc>
      </w:tr>
      <w:tr w14:paraId="3DD4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DC5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73AF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5E273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建筑市场信用管理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17EA6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建筑市场各方主体的信用信息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8C12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《住房城乡建设部关于印发建筑市场信用管理暂行办法的通知》 （建市〔2017〕241号）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20D7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C4C1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EC7D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建管股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197A533">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5EE7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918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FE3D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88508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房地产管理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E8AC6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基准地价、标定地价和各类房屋的重置价格。准予商品房预售许可决定</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490793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《中华人民共和国城市房地产管理法》；《城市商品房预售管理办法》（建设部令第40号）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F1F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92D01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16B82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iCs w:val="0"/>
                <w:color w:val="000000"/>
                <w:sz w:val="20"/>
                <w:szCs w:val="20"/>
                <w:u w:val="none"/>
                <w:lang w:eastAsia="zh-CN"/>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4D201AD">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属于津市市住房保障服务中心职责</w:t>
            </w:r>
          </w:p>
        </w:tc>
      </w:tr>
      <w:tr w14:paraId="368C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A63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464F6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8D211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建筑起重机械安全监督管理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5757E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建筑起重机械的安全状况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A3145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《建筑起重机械安全监督管理规定》(建设部令第166号)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2940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FCD43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C718D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质安站</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1FA1062">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2AF4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CA9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D155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E8D4B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城市供水水质管理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8FB80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城市的供水水质信息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353F3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《城市供水水质管理规定》（建设部令第156号）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D4C9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4C071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BF4B3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eastAsia="zh-CN"/>
              </w:rPr>
              <w:t>燃气热力事务中心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A2849C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https://www.jinshishi.gov.cn/zwgk/public/column/6616338?type=4&amp;catId=1018691731&amp;action=list</w:t>
            </w:r>
          </w:p>
        </w:tc>
      </w:tr>
      <w:tr w14:paraId="0E4F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D4A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E92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55633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B7E46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涉及住房和城乡建设系统牵头的“高效办成一件事”办理标准化工作规程和办事指南</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4D285C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5087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490D6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DD18C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auto"/>
                <w:sz w:val="20"/>
                <w:szCs w:val="20"/>
                <w:u w:val="none"/>
                <w:lang w:eastAsia="zh-CN"/>
              </w:rPr>
              <w:t>行政审批办</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1FEAB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7B7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065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39" w:type="pct"/>
            <w:vMerge w:val="restart"/>
            <w:tcBorders>
              <w:top w:val="single" w:color="000000" w:sz="4" w:space="0"/>
              <w:left w:val="nil"/>
              <w:bottom w:val="single" w:color="000000" w:sz="4" w:space="0"/>
              <w:right w:val="single" w:color="000000" w:sz="4" w:space="0"/>
            </w:tcBorders>
            <w:noWrap w:val="0"/>
            <w:vAlign w:val="center"/>
          </w:tcPr>
          <w:p w14:paraId="476D1A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C6978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1A069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40C981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E960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456D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0B623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919561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5313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BC1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6630F8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1D9EB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37BC5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3C834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F72E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E60A7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1F644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C0D9BF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23D8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6E53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529EEBA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D4137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E375F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A76E2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71BC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687B6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8"/>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8"/>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日前向社会公布</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2455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FB729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7956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4B4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7D55160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35AA7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0840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22A452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9D6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127AD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962C3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66A201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ABD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354CA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673E5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55877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9A692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CCDA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2A6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429AC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A31E2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648CD97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1E9CEF10">
      <w:pPr>
        <w:rPr>
          <w:rFonts w:hint="eastAsia"/>
          <w:lang w:val="en-US" w:eastAsia="zh-CN"/>
        </w:rPr>
      </w:pPr>
    </w:p>
    <w:sectPr>
      <w:pgSz w:w="11906" w:h="16838"/>
      <w:pgMar w:top="1440" w:right="700" w:bottom="1440" w:left="9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0BE0D3C"/>
    <w:rsid w:val="03222D9A"/>
    <w:rsid w:val="036D7252"/>
    <w:rsid w:val="037759DB"/>
    <w:rsid w:val="04117039"/>
    <w:rsid w:val="04C74740"/>
    <w:rsid w:val="0509111B"/>
    <w:rsid w:val="05232E1D"/>
    <w:rsid w:val="055C1DC5"/>
    <w:rsid w:val="06AA0C75"/>
    <w:rsid w:val="06E21E94"/>
    <w:rsid w:val="070103DE"/>
    <w:rsid w:val="0A8778FA"/>
    <w:rsid w:val="0A990900"/>
    <w:rsid w:val="0AEE2A27"/>
    <w:rsid w:val="0B2F3171"/>
    <w:rsid w:val="0CDB4A20"/>
    <w:rsid w:val="0CE81017"/>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A00DF9"/>
    <w:rsid w:val="1DCD06D6"/>
    <w:rsid w:val="1F890B18"/>
    <w:rsid w:val="1FFCF5E0"/>
    <w:rsid w:val="210A46C7"/>
    <w:rsid w:val="21402E17"/>
    <w:rsid w:val="21C06A96"/>
    <w:rsid w:val="21D02AEC"/>
    <w:rsid w:val="22F36FDB"/>
    <w:rsid w:val="22FF0DF7"/>
    <w:rsid w:val="239F090A"/>
    <w:rsid w:val="23E46C65"/>
    <w:rsid w:val="24481B8A"/>
    <w:rsid w:val="248442B3"/>
    <w:rsid w:val="24AE598C"/>
    <w:rsid w:val="250E5D48"/>
    <w:rsid w:val="252E5B2B"/>
    <w:rsid w:val="26F84C31"/>
    <w:rsid w:val="28061469"/>
    <w:rsid w:val="297445E7"/>
    <w:rsid w:val="29D27D87"/>
    <w:rsid w:val="2BCE179F"/>
    <w:rsid w:val="2C174710"/>
    <w:rsid w:val="2CB35427"/>
    <w:rsid w:val="2E9448C5"/>
    <w:rsid w:val="30073FE3"/>
    <w:rsid w:val="30154953"/>
    <w:rsid w:val="303C4FB1"/>
    <w:rsid w:val="30F7633B"/>
    <w:rsid w:val="324D04E7"/>
    <w:rsid w:val="32B12C96"/>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FC8B12"/>
    <w:rsid w:val="40794EC8"/>
    <w:rsid w:val="408038F9"/>
    <w:rsid w:val="42630C69"/>
    <w:rsid w:val="438F3BF3"/>
    <w:rsid w:val="462B4255"/>
    <w:rsid w:val="48070DAE"/>
    <w:rsid w:val="483E7AF5"/>
    <w:rsid w:val="484F5658"/>
    <w:rsid w:val="485D29BF"/>
    <w:rsid w:val="4ABF2EDF"/>
    <w:rsid w:val="4AE07DFB"/>
    <w:rsid w:val="4B46773A"/>
    <w:rsid w:val="4BE331DB"/>
    <w:rsid w:val="4C8F2132"/>
    <w:rsid w:val="4CF73037"/>
    <w:rsid w:val="4D5A74CD"/>
    <w:rsid w:val="4DA846DC"/>
    <w:rsid w:val="4DED249E"/>
    <w:rsid w:val="4EFB6A8D"/>
    <w:rsid w:val="4FF13292"/>
    <w:rsid w:val="513B489E"/>
    <w:rsid w:val="53630141"/>
    <w:rsid w:val="53852801"/>
    <w:rsid w:val="53A24E41"/>
    <w:rsid w:val="53BB0DF0"/>
    <w:rsid w:val="545E3134"/>
    <w:rsid w:val="56337840"/>
    <w:rsid w:val="577C5417"/>
    <w:rsid w:val="583B0A0D"/>
    <w:rsid w:val="59484FC5"/>
    <w:rsid w:val="59CF6100"/>
    <w:rsid w:val="5B506F15"/>
    <w:rsid w:val="5B670DD1"/>
    <w:rsid w:val="5CF65282"/>
    <w:rsid w:val="5DDF4540"/>
    <w:rsid w:val="5DFF6D30"/>
    <w:rsid w:val="5E776F00"/>
    <w:rsid w:val="5E895E64"/>
    <w:rsid w:val="5EEBD84E"/>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8FF576"/>
    <w:rsid w:val="6BD44496"/>
    <w:rsid w:val="6CCB63D1"/>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BF755B"/>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F79EB74C"/>
    <w:rsid w:val="FEBD6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304</Words>
  <Characters>383</Characters>
  <Lines>0</Lines>
  <Paragraphs>0</Paragraphs>
  <TotalTime>3</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2020-12-03T11:27:00Z</dcterms:created>
  <dc:creator>王木木</dc:creator>
  <cp:lastModifiedBy>七七七七七七</cp:lastModifiedBy>
  <cp:lastPrinted>2025-12-27T01:11:00Z</cp:lastPrinted>
  <dcterms:modified xsi:type="dcterms:W3CDTF">2025-12-26T13:41:50Z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167CBCE51DA48154A4FD4D6963B6ABD6_43</vt:lpwstr>
  </property>
</Properties>
</file>