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543EA">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林业系统政府信息主动公开事项目录</w:t>
      </w:r>
    </w:p>
    <w:p w14:paraId="451683DF">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方正小标宋_GBK" w:cs="Times New Roman"/>
          <w:i w:val="0"/>
          <w:iCs w:val="0"/>
          <w:color w:val="000000"/>
          <w:kern w:val="0"/>
          <w:sz w:val="36"/>
          <w:szCs w:val="36"/>
          <w:u w:val="none"/>
          <w:lang w:val="en-US" w:eastAsia="zh-CN" w:bidi="ar"/>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津市市林业局</w:t>
      </w:r>
    </w:p>
    <w:tbl>
      <w:tblPr>
        <w:tblStyle w:val="4"/>
        <w:tblW w:w="5005" w:type="pct"/>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1173"/>
        <w:gridCol w:w="1223"/>
        <w:gridCol w:w="1890"/>
        <w:gridCol w:w="3362"/>
        <w:gridCol w:w="1097"/>
        <w:gridCol w:w="1965"/>
        <w:gridCol w:w="1170"/>
        <w:gridCol w:w="1470"/>
      </w:tblGrid>
      <w:tr w14:paraId="4A67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95" w:type="pct"/>
            <w:tcBorders>
              <w:top w:val="single" w:color="auto" w:sz="4" w:space="0"/>
              <w:left w:val="single" w:color="000000" w:sz="4" w:space="0"/>
              <w:bottom w:val="single" w:color="000000" w:sz="4" w:space="0"/>
              <w:right w:val="single" w:color="000000" w:sz="4" w:space="0"/>
            </w:tcBorders>
            <w:noWrap w:val="0"/>
            <w:vAlign w:val="center"/>
          </w:tcPr>
          <w:p w14:paraId="23648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序号</w:t>
            </w:r>
          </w:p>
        </w:tc>
        <w:tc>
          <w:tcPr>
            <w:tcW w:w="413" w:type="pct"/>
            <w:tcBorders>
              <w:top w:val="single" w:color="auto" w:sz="4" w:space="0"/>
              <w:left w:val="single" w:color="000000" w:sz="4" w:space="0"/>
              <w:bottom w:val="single" w:color="000000" w:sz="4" w:space="0"/>
              <w:right w:val="single" w:color="000000" w:sz="4" w:space="0"/>
            </w:tcBorders>
            <w:noWrap w:val="0"/>
            <w:vAlign w:val="center"/>
          </w:tcPr>
          <w:p w14:paraId="27A9F2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0"/>
                <w:rFonts w:hint="default" w:ascii="Times New Roman" w:hAnsi="Times New Roman" w:cs="Times New Roman"/>
                <w:sz w:val="21"/>
                <w:szCs w:val="21"/>
                <w:lang w:val="en-US" w:eastAsia="zh-CN" w:bidi="ar"/>
              </w:rPr>
              <w:t>事项类别</w:t>
            </w:r>
          </w:p>
        </w:tc>
        <w:tc>
          <w:tcPr>
            <w:tcW w:w="430" w:type="pct"/>
            <w:tcBorders>
              <w:top w:val="single" w:color="auto" w:sz="4" w:space="0"/>
              <w:left w:val="single" w:color="000000" w:sz="4" w:space="0"/>
              <w:bottom w:val="single" w:color="000000" w:sz="4" w:space="0"/>
              <w:right w:val="single" w:color="000000" w:sz="4" w:space="0"/>
            </w:tcBorders>
            <w:noWrap w:val="0"/>
            <w:vAlign w:val="center"/>
          </w:tcPr>
          <w:p w14:paraId="2C8D25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0"/>
                <w:rFonts w:hint="default" w:ascii="Times New Roman" w:hAnsi="Times New Roman" w:cs="Times New Roman"/>
                <w:sz w:val="21"/>
                <w:szCs w:val="21"/>
                <w:lang w:val="en-US" w:eastAsia="zh-CN" w:bidi="ar"/>
              </w:rPr>
              <w:t>事项名称</w:t>
            </w:r>
          </w:p>
        </w:tc>
        <w:tc>
          <w:tcPr>
            <w:tcW w:w="665" w:type="pct"/>
            <w:tcBorders>
              <w:top w:val="single" w:color="auto" w:sz="4" w:space="0"/>
              <w:left w:val="single" w:color="000000" w:sz="4" w:space="0"/>
              <w:bottom w:val="single" w:color="000000" w:sz="4" w:space="0"/>
              <w:right w:val="single" w:color="000000" w:sz="4" w:space="0"/>
            </w:tcBorders>
            <w:noWrap w:val="0"/>
            <w:vAlign w:val="center"/>
          </w:tcPr>
          <w:p w14:paraId="7414A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公开内容</w:t>
            </w:r>
          </w:p>
        </w:tc>
        <w:tc>
          <w:tcPr>
            <w:tcW w:w="1184" w:type="pct"/>
            <w:tcBorders>
              <w:top w:val="single" w:color="auto" w:sz="4" w:space="0"/>
              <w:left w:val="single" w:color="000000" w:sz="4" w:space="0"/>
              <w:bottom w:val="single" w:color="000000" w:sz="4" w:space="0"/>
              <w:right w:val="single" w:color="000000" w:sz="4" w:space="0"/>
            </w:tcBorders>
            <w:noWrap w:val="0"/>
            <w:vAlign w:val="center"/>
          </w:tcPr>
          <w:p w14:paraId="0064D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公开依据</w:t>
            </w:r>
          </w:p>
        </w:tc>
        <w:tc>
          <w:tcPr>
            <w:tcW w:w="386" w:type="pct"/>
            <w:tcBorders>
              <w:top w:val="single" w:color="auto" w:sz="4" w:space="0"/>
              <w:left w:val="single" w:color="000000" w:sz="4" w:space="0"/>
              <w:bottom w:val="single" w:color="000000" w:sz="4" w:space="0"/>
              <w:right w:val="single" w:color="000000" w:sz="4" w:space="0"/>
            </w:tcBorders>
            <w:noWrap w:val="0"/>
            <w:vAlign w:val="center"/>
          </w:tcPr>
          <w:p w14:paraId="155C37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公开渠道</w:t>
            </w:r>
          </w:p>
        </w:tc>
        <w:tc>
          <w:tcPr>
            <w:tcW w:w="692" w:type="pct"/>
            <w:tcBorders>
              <w:top w:val="single" w:color="auto" w:sz="4" w:space="0"/>
              <w:left w:val="single" w:color="000000" w:sz="4" w:space="0"/>
              <w:bottom w:val="single" w:color="000000" w:sz="4" w:space="0"/>
              <w:right w:val="single" w:color="000000" w:sz="4" w:space="0"/>
            </w:tcBorders>
            <w:noWrap w:val="0"/>
            <w:vAlign w:val="center"/>
          </w:tcPr>
          <w:p w14:paraId="1FE89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公开时限</w:t>
            </w:r>
          </w:p>
        </w:tc>
        <w:tc>
          <w:tcPr>
            <w:tcW w:w="412" w:type="pct"/>
            <w:tcBorders>
              <w:top w:val="single" w:color="auto" w:sz="4" w:space="0"/>
              <w:left w:val="single" w:color="000000" w:sz="4" w:space="0"/>
              <w:bottom w:val="single" w:color="000000" w:sz="4" w:space="0"/>
              <w:right w:val="single" w:color="000000" w:sz="4" w:space="0"/>
            </w:tcBorders>
            <w:noWrap w:val="0"/>
            <w:vAlign w:val="center"/>
          </w:tcPr>
          <w:p w14:paraId="0C6C5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公开责任</w:t>
            </w:r>
          </w:p>
        </w:tc>
        <w:tc>
          <w:tcPr>
            <w:tcW w:w="517" w:type="pct"/>
            <w:tcBorders>
              <w:top w:val="single" w:color="auto" w:sz="4" w:space="0"/>
              <w:left w:val="single" w:color="000000" w:sz="4" w:space="0"/>
              <w:bottom w:val="single" w:color="000000" w:sz="4" w:space="0"/>
              <w:right w:val="single" w:color="000000" w:sz="4" w:space="0"/>
            </w:tcBorders>
            <w:noWrap w:val="0"/>
            <w:vAlign w:val="center"/>
          </w:tcPr>
          <w:p w14:paraId="6E45D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0"/>
                <w:rFonts w:hint="default" w:ascii="Times New Roman" w:hAnsi="Times New Roman" w:cs="Times New Roman"/>
                <w:sz w:val="21"/>
                <w:szCs w:val="21"/>
                <w:lang w:val="en-US" w:eastAsia="zh-CN" w:bidi="ar"/>
              </w:rPr>
              <w:t>链接地址</w:t>
            </w:r>
          </w:p>
        </w:tc>
      </w:tr>
      <w:tr w14:paraId="1F83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23525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lang w:val="en-US" w:eastAsia="zh-CN" w:bidi="ar"/>
              </w:rPr>
            </w:pPr>
            <w:r>
              <w:rPr>
                <w:rStyle w:val="7"/>
                <w:rFonts w:hint="default" w:ascii="Times New Roman" w:hAnsi="Times New Roman" w:eastAsia="方正仿宋_GBK" w:cs="Times New Roman"/>
                <w:lang w:val="en-US" w:eastAsia="zh-CN" w:bidi="ar"/>
              </w:rPr>
              <w:t>1</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6C43C0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lang w:val="en-US" w:eastAsia="zh-CN" w:bidi="ar"/>
              </w:rPr>
            </w:pPr>
            <w:r>
              <w:rPr>
                <w:rStyle w:val="7"/>
                <w:rFonts w:hint="default" w:ascii="Times New Roman" w:hAnsi="Times New Roman" w:eastAsia="方正仿宋_GBK" w:cs="Times New Roman"/>
                <w:lang w:val="en-US" w:eastAsia="zh-CN" w:bidi="ar"/>
              </w:rPr>
              <w:t>政策文件</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D5C7B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lang w:val="en-US" w:eastAsia="zh-CN" w:bidi="ar"/>
              </w:rPr>
            </w:pPr>
            <w:r>
              <w:rPr>
                <w:rStyle w:val="7"/>
                <w:rFonts w:hint="default" w:ascii="Times New Roman" w:hAnsi="Times New Roman" w:eastAsia="方正仿宋_GBK" w:cs="Times New Roman"/>
                <w:lang w:val="en-US" w:eastAsia="zh-CN" w:bidi="ar"/>
              </w:rPr>
              <w:t>行政规范性文件</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5719EF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lang w:val="en-US" w:eastAsia="zh-CN" w:bidi="ar"/>
              </w:rPr>
            </w:pPr>
            <w:r>
              <w:rPr>
                <w:rStyle w:val="7"/>
                <w:rFonts w:hint="default" w:ascii="Times New Roman" w:hAnsi="Times New Roman" w:eastAsia="方正仿宋_GBK" w:cs="Times New Roman"/>
                <w:lang w:val="en-US" w:eastAsia="zh-CN" w:bidi="ar"/>
              </w:rPr>
              <w:t>行政规范性文件</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1846C2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lang w:val="en-US" w:eastAsia="zh-CN" w:bidi="ar"/>
              </w:rPr>
            </w:pPr>
            <w:r>
              <w:rPr>
                <w:rStyle w:val="7"/>
                <w:rFonts w:hint="default" w:ascii="Times New Roman" w:hAnsi="Times New Roman" w:eastAsia="方正仿宋_GBK" w:cs="Times New Roman"/>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D6F13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lang w:val="en-US" w:eastAsia="zh-CN" w:bidi="ar"/>
              </w:rPr>
            </w:pPr>
            <w:r>
              <w:rPr>
                <w:rStyle w:val="7"/>
                <w:rFonts w:hint="default" w:ascii="Times New Roman" w:hAnsi="Times New Roman" w:eastAsia="方正仿宋_GBK" w:cs="Times New Roman"/>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78AF95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lang w:val="en-US" w:eastAsia="zh-CN" w:bidi="ar"/>
              </w:rPr>
            </w:pPr>
            <w:r>
              <w:rPr>
                <w:rStyle w:val="7"/>
                <w:rFonts w:hint="default" w:ascii="Times New Roman" w:hAnsi="Times New Roman" w:eastAsia="方正仿宋_GBK" w:cs="Times New Roman"/>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CC124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lang w:val="en-US" w:eastAsia="zh-CN" w:bidi="ar"/>
              </w:rPr>
            </w:pPr>
            <w:r>
              <w:rPr>
                <w:rStyle w:val="7"/>
                <w:rFonts w:hint="eastAsia" w:eastAsia="方正仿宋_GBK" w:cs="Times New Roman"/>
                <w:lang w:val="en-US" w:eastAsia="zh-CN" w:bidi="ar"/>
              </w:rPr>
              <w:t>法制办</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FC6A5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lang w:val="en-US" w:eastAsia="zh-CN" w:bidi="ar"/>
              </w:rPr>
            </w:pPr>
            <w:r>
              <w:rPr>
                <w:rStyle w:val="7"/>
                <w:rFonts w:hint="default" w:ascii="Times New Roman" w:hAnsi="Times New Roman" w:eastAsia="方正仿宋_GBK" w:cs="Times New Roman"/>
                <w:lang w:val="en-US" w:eastAsia="zh-CN" w:bidi="ar"/>
              </w:rPr>
              <w:t>https://www.jinshishi.gov.cn/zwgk/site/tpl/1101601621?organId=6616338&amp;catId=1018680631&amp;tabs=1</w:t>
            </w:r>
          </w:p>
        </w:tc>
      </w:tr>
      <w:tr w14:paraId="0F97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6E3EEB">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1A452E">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4677F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其他政策文件</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4C6C52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除行政规范性文件以外的其他可以公开的文件</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67B3B4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1F15E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47879A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21DE8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B36DACE">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无相关内容</w:t>
            </w:r>
          </w:p>
        </w:tc>
      </w:tr>
      <w:tr w14:paraId="4865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0566A6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2</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1A0D6F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机构概况</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052C2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领导信息</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5E0562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单位负责人姓名、职务、主管或分管工作等</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5F8912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ABE04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443D36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28A98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2D1B2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https://www.jinshishi.gov.cn/szfsy/jgzn/zfbm/lyj/content_116683</w:t>
            </w:r>
          </w:p>
        </w:tc>
      </w:tr>
      <w:tr w14:paraId="00BF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9BA143">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FE28B8">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C84E2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机构信息</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198B04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依据三定方案确定的机关职能，以及机构设置、办公地址、办公时间、联系方式等</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7B78E5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E3573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5E2476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843FA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38A0152">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https://www.jinshishi.gov.cn/szfsy/jgzn/zfbm/lyj/content_120356</w:t>
            </w:r>
          </w:p>
        </w:tc>
      </w:tr>
      <w:tr w14:paraId="41AD1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7"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75454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1C5B6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规划计划</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F736E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林业领域规划计划</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61BEA7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涉及林业业务职能的中长期计划、年度工作计划信息、计划执行情况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2C13CE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87259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2BFED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B19E8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915CF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https://www.jinshishi.gov.cn/zwgk/public/column/6616338?type=4&amp;catId=1018680701&amp;action=list&amp;nav=3</w:t>
            </w:r>
          </w:p>
        </w:tc>
      </w:tr>
      <w:tr w14:paraId="5F47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69509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D328E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政务服务</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52A9C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林业领域政务服务事项信息</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8A1AB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林业领域办理行政许可和其他对外管理服务事项目录，行使事项的依据、条件、程序以及办理结果</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059E97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E79F4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3127FF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自该政府信息形成或者变更之日起20个工作日内；行政许可自决定之日起7个工作日内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2C345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许可办</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36F0E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http://zwfw-new.hunan.gov.cn/onething/service/index.jsp?type=xndtbm&amp;main=1&amp;orgId=45d5c45da4a741638dd8571b7391066f&amp;areacode=430781999000</w:t>
            </w:r>
          </w:p>
        </w:tc>
      </w:tr>
      <w:tr w14:paraId="41FE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95AF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E41D9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行政处罚</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98BFD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林业领域行政处罚信息</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1F7697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林业领域实施行政处罚的依据、条件、程序以及本行政机关认为具有一定社会影响的行政处罚决定</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6C0293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7"/>
                <w:rFonts w:hint="default" w:ascii="Times New Roman" w:hAnsi="Times New Roman" w:eastAsia="方正仿宋_GBK" w:cs="Times New Roman"/>
                <w:kern w:val="2"/>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32A32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3A9140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自该政府信息形成或者变更之日起20个工作日内；行政处罚自决定之日起7个工作日内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68DD9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执法大队</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69567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https://credit.fgw.hunan.gov.cn/cdweb/xygs_info.html?configCode=xzgl2</w:t>
            </w:r>
            <w:bookmarkStart w:id="0" w:name="_GoBack"/>
            <w:bookmarkEnd w:id="0"/>
          </w:p>
        </w:tc>
      </w:tr>
      <w:tr w14:paraId="7156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26678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6</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4AD5B5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财政预算、决算</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62AD6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预算、决算</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27A090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部门预算、决算及执行情况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32A893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F2928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18CC10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15FD9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计财股</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4735E56">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151C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A76EC7">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2305FF">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A6760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“三公”经费</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298186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“三公”经费财政拨款预算总额和分项数额，对增减变化的原因说明</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5E0DCC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0ED31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65E513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6D40B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计财股</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47E490B">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20AC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1"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A99906">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6D9BE6">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B3739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绩效评价</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42DDB9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按要求将项目支出绩效评价结果编入预算并公开</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0C3E48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419F5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6241AC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BEEF6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计财股</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FD210D0">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eastAsia" w:eastAsia="方正仿宋_GBK" w:cs="Times New Roman"/>
                <w:snapToGrid w:val="0"/>
                <w:color w:val="auto"/>
                <w:kern w:val="21"/>
                <w:sz w:val="20"/>
                <w:szCs w:val="20"/>
                <w:lang w:val="en-US" w:eastAsia="zh-CN"/>
              </w:rPr>
              <w:t>绩效评价同预决算一起公开，删减</w:t>
            </w:r>
          </w:p>
        </w:tc>
      </w:tr>
      <w:tr w14:paraId="0D41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27D09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66BE6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行政事业性收费信息</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85964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行政事业性收费清单</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5586D0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行政事业性收费的收费主体、收费对象、收费范围、计费（量）单位和标准、收费频次等</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6972CC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26C6F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20FB2C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B7D92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计财股</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F181EB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65016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6EC0A4B3">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8</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E3C6F03">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政府采购</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F97A8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政府集中采购项目的实施情况</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2129F7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包括采购项目公告、采购文件、采购项目预算金额、采购结果、采购合同等信息</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447FA47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FE170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5A9DCA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1F6B8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计财股</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2655C36">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069E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94CA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9</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749CC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重大建设项目</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1376C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林业领域重大建设项目的批准和实施情况</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28E4B3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林业领域重大建设项目名称、审批、核准、备案和批准结果信息，实施过程、结果和社会效果等信息</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5BA75B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《中华人民共和国政府信息公开条例》（国务院令第711号）第二十条；《国务院办公厅关于推进重大建设项目批准和实施领域政府信息公开的意见》（国办发〔2017〕94号）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A6D28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1D1E09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96558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计财股</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D27B525">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2793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0"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0B0B0C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10</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73850A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公务员招录</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6C2BB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公务员招考</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4DCF08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公务员招考的职位、名额、报考条件等事项</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319F75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《中华人民共和国政府信息公开条例》（国务院令第711号）第二十条；《公务员录用规定》第十七条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76906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427C7B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255B6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F0F9632">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7826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C8748F">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5C77DA">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422C7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公务员录用</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0C0C14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公务员招考的录用结果</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608FC1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《中华人民共和国政府信息公开条例》（国务院令第711号）第二十条；《公务员录用规定》第三十六条、第三十七条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50333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EF748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FA74A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8295B11">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0E8F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3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0D0523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11</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BE357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建议提案</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47CBC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人大代表建议和政协提案办理</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631B39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对涉及公共利益、公众权益、社会关切及需要社会广泛知晓的省人大代表建议、省政协提案及其答复意见经审查可以公开的</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447865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14DAA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0C856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36B56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FD34313">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3F95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32A03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12</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6BB76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法治政府建设年度报告</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831B8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法治政府建设年度报告</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5AF48C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17BAD4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中共中央办公厅 国务院办公厅印发《法治政府建设与责任落实督察工作规定》第二十四条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74DED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B19F4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每年4月1日之前</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DB5F0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7786B1E">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无相关内容</w:t>
            </w:r>
          </w:p>
        </w:tc>
      </w:tr>
      <w:tr w14:paraId="20FE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0"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36397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13</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0E775B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业务事项</w:t>
            </w:r>
          </w:p>
        </w:tc>
        <w:tc>
          <w:tcPr>
            <w:tcW w:w="430" w:type="pct"/>
            <w:vMerge w:val="restart"/>
            <w:tcBorders>
              <w:top w:val="single" w:color="000000" w:sz="4" w:space="0"/>
              <w:left w:val="single" w:color="000000" w:sz="4" w:space="0"/>
              <w:bottom w:val="single" w:color="000000" w:sz="4" w:space="0"/>
              <w:right w:val="single" w:color="000000" w:sz="4" w:space="0"/>
            </w:tcBorders>
            <w:noWrap w:val="0"/>
            <w:vAlign w:val="center"/>
          </w:tcPr>
          <w:p w14:paraId="7BB44A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生态保护</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4CAB40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生态保护补偿工作情况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0C5A71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《生态保护补偿条例》（国务院令第779号）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75672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271E69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FCA1A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保护站</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C78C9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无相关内容</w:t>
            </w:r>
          </w:p>
        </w:tc>
      </w:tr>
      <w:tr w14:paraId="240E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ED72FF">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5A7A78">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FF8BB">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499487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自然保护地公示</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0F2401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《中华人民共和国自然保护区条例》（国务院令第167号）；《风景名胜区条例》（国务院令474号）第十条；《湖南省森林公园条例》第十一条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A296B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18CBC9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DE8BA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保护站</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40DDF4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https://www.jinshishi.gov.cn/zwxx/gsgg/content_130142</w:t>
            </w:r>
          </w:p>
        </w:tc>
      </w:tr>
      <w:tr w14:paraId="1D4F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9FE47B">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7774C9">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457D7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森林防火</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694FD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森林防火期，森林防火区和森林高火险区的范围</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657420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《湖南省森林防火若干规定》</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DD6FD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3EE77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7053A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防火办</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DBFD450">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无相关内容</w:t>
            </w:r>
          </w:p>
        </w:tc>
      </w:tr>
      <w:tr w14:paraId="0DE6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D5D433">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612C18">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4636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森林病虫害防治</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0F9E9E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森林病虫害预报</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509373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《中华人民共和国森林法实施条例》（国务院令第278号）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EB0B9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9696F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6EB1E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野保股</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4D1414D">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无相关内容</w:t>
            </w:r>
          </w:p>
        </w:tc>
      </w:tr>
      <w:tr w14:paraId="613A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56CF24">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F7808B">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B424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古树名木保护</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01A60D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古树名木认定情况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4274A2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《古树名木保护条例》（国务院令第800号）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AB7F5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3C7F71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357EB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造林股</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2C37A3C">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无相关内容</w:t>
            </w:r>
          </w:p>
        </w:tc>
      </w:tr>
      <w:tr w14:paraId="738E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B44A9A">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269746">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76A53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种业管理</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59A21B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种子违法行为投诉举报联系方式</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09B14B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《湖南省实施&lt;中华人民共和国种子法&gt;办法》</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835BA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5764DE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B76EF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造林股</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BA21C18">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无相关内容</w:t>
            </w:r>
          </w:p>
        </w:tc>
      </w:tr>
      <w:tr w14:paraId="2492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C685AC">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FB01E6">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1EA5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湿地保护</w:t>
            </w:r>
          </w:p>
        </w:tc>
        <w:tc>
          <w:tcPr>
            <w:tcW w:w="665" w:type="pct"/>
            <w:tcBorders>
              <w:top w:val="single" w:color="000000" w:sz="4" w:space="0"/>
              <w:left w:val="single" w:color="000000" w:sz="4" w:space="0"/>
              <w:bottom w:val="single" w:color="000000" w:sz="4" w:space="0"/>
              <w:right w:val="single" w:color="000000" w:sz="4" w:space="0"/>
            </w:tcBorders>
            <w:noWrap/>
            <w:vAlign w:val="center"/>
          </w:tcPr>
          <w:p w14:paraId="092E5F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一般湿地名录及范围</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2F3FA7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《中华人民共和国湿地保护法》</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5E4FE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7BDF8D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CF09D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color w:val="000000"/>
                <w:kern w:val="2"/>
                <w:sz w:val="20"/>
                <w:szCs w:val="20"/>
                <w:u w:val="none"/>
                <w:lang w:val="en-US" w:eastAsia="zh-CN" w:bidi="ar"/>
              </w:rPr>
            </w:pPr>
            <w:r>
              <w:rPr>
                <w:rStyle w:val="7"/>
                <w:rFonts w:hint="eastAsia" w:eastAsia="方正仿宋_GBK" w:cs="Times New Roman"/>
                <w:kern w:val="2"/>
                <w:lang w:val="en-US" w:eastAsia="zh-CN" w:bidi="ar"/>
              </w:rPr>
              <w:t>保护站</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25D6307">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https://www.jinshishi.gov.cn/zwxx/gsgg/content_132240</w:t>
            </w:r>
          </w:p>
        </w:tc>
      </w:tr>
      <w:tr w14:paraId="272F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6"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9B889">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E59013">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E076A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“高效办成一件事”</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866FE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涉及林业系统牵头的“高效办成一件事”办理标准化工作规程和办事指南</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167540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7F7C7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2C3D6C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640FF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7C1972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2FD3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0"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4B87D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14</w:t>
            </w:r>
          </w:p>
        </w:tc>
        <w:tc>
          <w:tcPr>
            <w:tcW w:w="413" w:type="pct"/>
            <w:vMerge w:val="restart"/>
            <w:tcBorders>
              <w:top w:val="single" w:color="000000" w:sz="4" w:space="0"/>
              <w:left w:val="nil"/>
              <w:bottom w:val="single" w:color="000000" w:sz="4" w:space="0"/>
              <w:right w:val="single" w:color="000000" w:sz="4" w:space="0"/>
            </w:tcBorders>
            <w:noWrap w:val="0"/>
            <w:vAlign w:val="center"/>
          </w:tcPr>
          <w:p w14:paraId="5A8F86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政府信息公开</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BCFD0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政府信息公开指南</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B4CFB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政府信息主动公开、依申请公开有关情况，不予公开的内容，政府信息公开工作机构的名称、办公地址、办公时间、联系电话、传真号码、互联网联系方式等</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2034AB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C695F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C537B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0E746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52A9E4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3CEE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AC874B">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nil"/>
              <w:bottom w:val="single" w:color="000000" w:sz="4" w:space="0"/>
              <w:right w:val="single" w:color="000000" w:sz="4" w:space="0"/>
            </w:tcBorders>
            <w:noWrap w:val="0"/>
            <w:vAlign w:val="center"/>
          </w:tcPr>
          <w:p w14:paraId="462B4FC6">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43161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政府信息公开目录</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70F612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政府信息主动公开事项目录</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1192EB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1C583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53B959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C0A69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D1FE112">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eastAsia" w:eastAsia="方正仿宋_GBK" w:cs="Times New Roman"/>
                <w:snapToGrid w:val="0"/>
                <w:kern w:val="21"/>
                <w:sz w:val="20"/>
                <w:szCs w:val="20"/>
                <w:lang w:val="en-US" w:eastAsia="zh-CN"/>
              </w:rPr>
              <w:t>无部门网站，删减</w:t>
            </w:r>
          </w:p>
        </w:tc>
      </w:tr>
      <w:tr w14:paraId="4833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6"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B0FE3E">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nil"/>
              <w:bottom w:val="single" w:color="000000" w:sz="4" w:space="0"/>
              <w:right w:val="single" w:color="000000" w:sz="4" w:space="0"/>
            </w:tcBorders>
            <w:noWrap w:val="0"/>
            <w:vAlign w:val="center"/>
          </w:tcPr>
          <w:p w14:paraId="6C7D00C2">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E6C86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政府信息公开工作年度报告</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40CD04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政府信息公开工作年度报告</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594099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《中华人民共和国政府信息公开条例》（国务院令第711号）第四十九条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C7A29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4587BD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每年1月31日前向社会公布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B857A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86680C2">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6183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643747">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nil"/>
              <w:bottom w:val="single" w:color="000000" w:sz="4" w:space="0"/>
              <w:right w:val="single" w:color="000000" w:sz="4" w:space="0"/>
            </w:tcBorders>
            <w:noWrap w:val="0"/>
            <w:vAlign w:val="center"/>
          </w:tcPr>
          <w:p w14:paraId="57E55BC1">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54FB1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政府信息公开工作制度</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87DFE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02878B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《国务院办公厅政府信息与政务公开办公室关于规范政府信息公开平台有关事项的通知》（国办公开办函〔2019〕61号）第二部分</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5680F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3D6E8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2BDD5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B0F8720">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06F5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4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9B570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FC4F6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政府网站报表</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80868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政府网站工作年度报表</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5B65D8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包括信息发布、专栏专题、解读回应、办事服务、互动交流、安全防护、移动新媒体、创新发展等情况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78D5B1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《国务院办公厅关于做好政府网站年度报表发布工作的通知》（国办函〔2018〕12号）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69EAE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1EEB31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每年1月31日前发布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6442A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C49B916">
            <w:pPr>
              <w:keepNext w:val="0"/>
              <w:keepLines w:val="0"/>
              <w:pageBreakBefore w:val="0"/>
              <w:widowControl/>
              <w:kinsoku/>
              <w:wordWrap/>
              <w:overflowPunct/>
              <w:topLinePunct w:val="0"/>
              <w:autoSpaceDE/>
              <w:autoSpaceDN/>
              <w:bidi w:val="0"/>
              <w:adjustRightInd/>
              <w:snapToGrid/>
              <w:spacing w:line="300" w:lineRule="exact"/>
              <w:rPr>
                <w:rStyle w:val="7"/>
                <w:rFonts w:hint="default" w:ascii="Times New Roman" w:hAnsi="Times New Roman" w:eastAsia="方正仿宋_GBK" w:cs="Times New Roman"/>
                <w:kern w:val="2"/>
                <w:lang w:val="en-US" w:eastAsia="zh-CN" w:bidi="ar"/>
              </w:rPr>
            </w:pPr>
            <w:r>
              <w:rPr>
                <w:rFonts w:hint="eastAsia" w:eastAsia="方正仿宋_GBK" w:cs="Times New Roman"/>
                <w:snapToGrid w:val="0"/>
                <w:kern w:val="21"/>
                <w:sz w:val="20"/>
                <w:szCs w:val="20"/>
                <w:lang w:val="en-US" w:eastAsia="zh-CN"/>
              </w:rPr>
              <w:t>无部门网站，删减</w:t>
            </w:r>
          </w:p>
        </w:tc>
      </w:tr>
    </w:tbl>
    <w:p w14:paraId="02679A7B">
      <w:pPr>
        <w:pStyle w:val="2"/>
        <w:keepNext w:val="0"/>
        <w:keepLines w:val="0"/>
        <w:pageBreakBefore w:val="0"/>
        <w:widowControl/>
        <w:kinsoku/>
        <w:wordWrap/>
        <w:overflowPunct/>
        <w:topLinePunct w:val="0"/>
        <w:autoSpaceDE/>
        <w:autoSpaceDN/>
        <w:bidi w:val="0"/>
        <w:adjustRightInd/>
        <w:snapToGrid/>
        <w:spacing w:before="0" w:line="375" w:lineRule="auto"/>
        <w:jc w:val="both"/>
        <w:textAlignment w:val="baseline"/>
        <w:rPr>
          <w:rFonts w:hint="default" w:ascii="Times New Roman" w:hAnsi="Times New Roman" w:eastAsia="方正小标宋_GBK" w:cs="Times New Roman"/>
          <w:b w:val="0"/>
          <w:bCs w:val="0"/>
          <w:i w:val="0"/>
          <w:iCs w:val="0"/>
          <w:color w:val="000000"/>
          <w:kern w:val="0"/>
          <w:sz w:val="36"/>
          <w:szCs w:val="36"/>
          <w:u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7CA2EB1">
      <w:pPr>
        <w:rPr>
          <w:rFonts w:hint="eastAsia"/>
          <w:lang w:val="en-US" w:eastAsia="zh-CN"/>
        </w:rPr>
      </w:pPr>
    </w:p>
    <w:sectPr>
      <w:pgSz w:w="11906" w:h="16838"/>
      <w:pgMar w:top="1440" w:right="134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9FE7F9"/>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C174710"/>
    <w:rsid w:val="2CB35427"/>
    <w:rsid w:val="2E9448C5"/>
    <w:rsid w:val="30073FE3"/>
    <w:rsid w:val="30154953"/>
    <w:rsid w:val="303C4FB1"/>
    <w:rsid w:val="30F7633B"/>
    <w:rsid w:val="324D04E7"/>
    <w:rsid w:val="32F87104"/>
    <w:rsid w:val="33D308DB"/>
    <w:rsid w:val="3447364E"/>
    <w:rsid w:val="35672368"/>
    <w:rsid w:val="35DF006F"/>
    <w:rsid w:val="36FD5C1C"/>
    <w:rsid w:val="377E1946"/>
    <w:rsid w:val="377E55BA"/>
    <w:rsid w:val="3988BD52"/>
    <w:rsid w:val="39934BF2"/>
    <w:rsid w:val="3AD43C18"/>
    <w:rsid w:val="3B147B5F"/>
    <w:rsid w:val="3CD61AB3"/>
    <w:rsid w:val="3DF2140A"/>
    <w:rsid w:val="3F93772D"/>
    <w:rsid w:val="3FEF7D59"/>
    <w:rsid w:val="3FFAF6CE"/>
    <w:rsid w:val="40794EC8"/>
    <w:rsid w:val="408038F9"/>
    <w:rsid w:val="421D10B3"/>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F13292"/>
    <w:rsid w:val="4FFEB41D"/>
    <w:rsid w:val="513B489E"/>
    <w:rsid w:val="53630141"/>
    <w:rsid w:val="53852801"/>
    <w:rsid w:val="53A24E41"/>
    <w:rsid w:val="53BB0DF0"/>
    <w:rsid w:val="545E3134"/>
    <w:rsid w:val="54E06637"/>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DF177A"/>
    <w:rsid w:val="66E15BBC"/>
    <w:rsid w:val="67E01A73"/>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7FF5401"/>
    <w:rsid w:val="7919798C"/>
    <w:rsid w:val="795E4400"/>
    <w:rsid w:val="7A4B1DC7"/>
    <w:rsid w:val="7A5954D3"/>
    <w:rsid w:val="7A947128"/>
    <w:rsid w:val="7B1A27D3"/>
    <w:rsid w:val="7B3103DF"/>
    <w:rsid w:val="7B377C45"/>
    <w:rsid w:val="7B9E74CD"/>
    <w:rsid w:val="7BAFA044"/>
    <w:rsid w:val="7BF22E42"/>
    <w:rsid w:val="7C2D4935"/>
    <w:rsid w:val="7DB10716"/>
    <w:rsid w:val="7E2664C0"/>
    <w:rsid w:val="7EA048F8"/>
    <w:rsid w:val="7F36A29E"/>
    <w:rsid w:val="7F9C2FD7"/>
    <w:rsid w:val="7FDF52A4"/>
    <w:rsid w:val="99AC736D"/>
    <w:rsid w:val="BFB7F9D9"/>
    <w:rsid w:val="BFEB06CB"/>
    <w:rsid w:val="BFFB3F10"/>
    <w:rsid w:val="E4FD2619"/>
    <w:rsid w:val="FBB2C5CD"/>
    <w:rsid w:val="FEBD61E4"/>
    <w:rsid w:val="FF6F98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 w:type="character" w:customStyle="1" w:styleId="9">
    <w:name w:val="font01"/>
    <w:basedOn w:val="6"/>
    <w:qFormat/>
    <w:uiPriority w:val="0"/>
    <w:rPr>
      <w:rFonts w:hint="eastAsia" w:ascii="仿宋" w:hAnsi="仿宋" w:eastAsia="仿宋" w:cs="仿宋"/>
      <w:color w:val="000000"/>
      <w:sz w:val="22"/>
      <w:szCs w:val="22"/>
      <w:u w:val="none"/>
    </w:rPr>
  </w:style>
  <w:style w:type="character" w:customStyle="1" w:styleId="10">
    <w:name w:val="font51"/>
    <w:basedOn w:val="6"/>
    <w:qFormat/>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3741</Words>
  <Characters>5451</Characters>
  <Lines>0</Lines>
  <Paragraphs>0</Paragraphs>
  <TotalTime>53</TotalTime>
  <ScaleCrop>false</ScaleCrop>
  <LinksUpToDate>false</LinksUpToDate>
  <CharactersWithSpaces>5454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2020-12-07T11:27:00Z</dcterms:created>
  <dc:creator>王木木</dc:creator>
  <cp:lastModifiedBy>七七七七七七</cp:lastModifiedBy>
  <cp:lastPrinted>2024-05-27T07:36:00Z</cp:lastPrinted>
  <dcterms:modified xsi:type="dcterms:W3CDTF">2025-12-26T13:46:46Z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0EC6874E7F61441EAA9A5CE83D1CDB0E_13</vt:lpwstr>
  </property>
  <property fmtid="{D5CDD505-2E9C-101B-9397-08002B2CF9AE}" pid="4" name="KSOTemplateDocerSaveRecord">
    <vt:lpwstr>eyJoZGlkIjoiMDVmODNmMzA2YjFlOTcxNmFjOTFhM2ZhMDdlYzVhZDMiLCJ1c2VySWQiOiI1NzkzMDE5NjYifQ==</vt:lpwstr>
  </property>
</Properties>
</file>