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D13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统计</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642495C2">
      <w:pPr>
        <w:keepNext w:val="0"/>
        <w:keepLines w:val="0"/>
        <w:widowControl/>
        <w:suppressLineNumbers w:val="0"/>
        <w:spacing w:line="360" w:lineRule="exact"/>
        <w:jc w:val="center"/>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津市市统计局</w:t>
      </w:r>
    </w:p>
    <w:tbl>
      <w:tblPr>
        <w:tblStyle w:val="4"/>
        <w:tblW w:w="4989"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145"/>
        <w:gridCol w:w="1227"/>
        <w:gridCol w:w="1924"/>
        <w:gridCol w:w="3390"/>
        <w:gridCol w:w="1065"/>
        <w:gridCol w:w="1965"/>
        <w:gridCol w:w="1170"/>
        <w:gridCol w:w="1424"/>
      </w:tblGrid>
      <w:tr w14:paraId="793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433BE0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40E93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6C4F93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1BFBAD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2A5D51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46AED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E6460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27873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19BF76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8AB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8D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66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政策文件</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8A756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61CEA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802F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75FA7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C3E6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3E9C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D020C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09B0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0A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A6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FB4E1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其他政策文件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8213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除行政规范性文件以外的其他可以公开的文件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87B9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FA54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0E4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212CB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05CF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485F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51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23D7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机构概况</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0919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领导信息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D0D97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单位负责人姓名、职务、主管或分管工作等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B5A8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B9D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6C44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A53AD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A20CF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https://www.jinshishi.gov.cn/szfsy/jgzn/zfbm/tjj/content_116649</w:t>
            </w:r>
          </w:p>
        </w:tc>
      </w:tr>
      <w:tr w14:paraId="48E2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3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E4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67090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25591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73D1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4639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349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6EC4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BB18E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https://www.jinshishi.gov.cn/szfsy/jgzn/zfbm/tjj/content_120360</w:t>
            </w:r>
          </w:p>
        </w:tc>
      </w:tr>
      <w:tr w14:paraId="18A9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6"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1006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9D2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规划计划</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F4221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统计领域规划计划</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03D56C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涉及统计业务职能的中长期计划、年度工作计划信息、计划执行情况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E17C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030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9FA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EFC5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DDB33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https://www.jinshishi.gov.cn/zwgk/public/column/6616338?type=4&amp;catId=1018680701&amp;action=list&amp;nav=3</w:t>
            </w:r>
          </w:p>
        </w:tc>
      </w:tr>
      <w:tr w14:paraId="7492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E70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152E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C0E34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3C565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月度、季度、年度主要经济指标数据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E1FF0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《中华人民共和国统计法》；《中华人民共和国统计法实施条例》（国务院令第681号）；《中华人民共和国政府信息公开条例》（国务院令第711号）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9CDA4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17AF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381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73F9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https://www.jinshishi.gov.cn/zwgk/public/column/6616338?type=4&amp;catId=1018680791&amp;action=list&amp;nav=3</w:t>
            </w:r>
          </w:p>
        </w:tc>
      </w:tr>
      <w:tr w14:paraId="1784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486E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538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政务服务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6F8EA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统计领域政务服务事项信息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51C69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统计领域办理行政许可和其他对外管理服务事项目录，行使事项的依据、条件、程序以及办理结果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A81D7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8BB0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C2A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FE6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5D25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无行政许可</w:t>
            </w:r>
          </w:p>
        </w:tc>
      </w:tr>
      <w:tr w14:paraId="4E5A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1B2B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5198A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行政处罚</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CA301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统计领域行政处罚信息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0DDF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统计领域实施行政处罚的依据、条件、程序以及本行政机关认为具有一定社会影响的行政处罚决定</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BA538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B4D9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6E78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EDC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ascii="Times New Roman" w:hAnsi="Times New Roman" w:eastAsia="方正仿宋_GBK" w:cs="Times New Roman"/>
                <w:i w:val="0"/>
                <w:iCs w:val="0"/>
                <w:lang w:val="en-US" w:eastAsia="zh-CN" w:bidi="ar"/>
              </w:rPr>
              <w:t>执法监督股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0487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https://credit.fgw.hunan.gov.cn/cdweb/xygs_info.html?configCode=xzgl2</w:t>
            </w:r>
            <w:bookmarkStart w:id="0" w:name="_GoBack"/>
            <w:bookmarkEnd w:id="0"/>
          </w:p>
        </w:tc>
      </w:tr>
      <w:tr w14:paraId="354C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A4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7</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25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财政预算、决算</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C2DEE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预算、决算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BF65D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部门预算、决算及执行情况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DC39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9EE7E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52B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0A33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A50EBC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snapToGrid w:val="0"/>
                <w:color w:val="auto"/>
                <w:kern w:val="21"/>
                <w:sz w:val="20"/>
                <w:szCs w:val="20"/>
                <w:highlight w:val="none"/>
                <w:lang w:val="en-US" w:eastAsia="zh-CN"/>
              </w:rPr>
              <w:t>https://www.jinshishi.gov.cn/zwgk/public/column/6616338?type=4&amp;catId=1018681361&amp;action=list&amp;nav=3&amp;navmenu=2</w:t>
            </w:r>
          </w:p>
        </w:tc>
      </w:tr>
      <w:tr w14:paraId="3805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3A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67C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62CF7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6F241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6EA4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84D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4E5B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839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CB6545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6544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EB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5D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8064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绩效评价</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0B27D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按要求将项目支出绩效评价结果编入预算并公开</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8467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7D45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303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34D5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8646C5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4098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7E8B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F94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56E98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行政事业性收费清单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4A5D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行政事业性收费的收费主体、收费对象、收费范围、计费（量）单位和标准、收费频次等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1978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261F8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2FE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DCBE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182D2D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没有收费项目</w:t>
            </w:r>
          </w:p>
        </w:tc>
      </w:tr>
      <w:tr w14:paraId="36BF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CF27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5684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政府采购</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9478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政府集中采购项目的实施情况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BF85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包括采购项目公告、采购文件、采购项目预算金额、采购结果、采购合同等信息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40BB8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65D9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F656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741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26B335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https://www.jinshishi.gov.cn/zwgk/public/column/6616338?type=4&amp;catId=1018681761&amp;action=list&amp;nav=3</w:t>
            </w:r>
          </w:p>
        </w:tc>
      </w:tr>
      <w:tr w14:paraId="17A9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8B28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819A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重大建设项目</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88AE7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统计领域重大建设项目的批准和实施情况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0B7AC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统计领域重大建设项目名称、审批、核准、备案和批准结果信息，实施过程、结果和社会效果等信息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E6AA3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《中华人民共和国政府信息公开条例》（国务院令第711号）第二十条；《国务院办公厅关于推进重大建设项目批准和实施领域政府信息公开的意见》（国办发〔2017〕94号）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F669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1D7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BF0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B1CDC3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https://www.jinshishi.gov.cn/zwgk/public/column/6616338?type=4&amp;catId=1018681851&amp;action=list&amp;nav=3</w:t>
            </w:r>
          </w:p>
        </w:tc>
      </w:tr>
      <w:tr w14:paraId="5454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3EA3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9AD3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应急管理</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41DC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突发公共事件的应急预案、预警信息及应对情况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05379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统计领域突发公共事件应急预案，发布的预警信息和事件应对情况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EBBD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5E674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E2D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B5280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2BCA02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3493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F9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D7F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公务员招录</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8CDF9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CD410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公务员招考的职位、名额、报考条件等事项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C62F4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《中华人民共和国政府信息公开条例》（国务院令第711号）第二十条；《公务员录用规定》第十七条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3E77C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A35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7FBE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yellow"/>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CC63AB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64D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75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5C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F134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公务员录用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8F4C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公务员招考的录用结果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05A62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《中华人民共和国政府信息公开条例》（国务院令第711号）第二十条；《公务员录用规定》第三十六条、第三十七条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73C94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C875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540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yellow"/>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5D1CD5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49A6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314F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41179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建议提案</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C02BE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人大代表建议和政协提案办理</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E952C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5308B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DAE5B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1CA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BEEE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6104FB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82A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63199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F95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80FCF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0224A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27B48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8DE2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357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每年4月1日之前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E237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ascii="Times New Roman" w:hAnsi="Times New Roman" w:eastAsia="方正仿宋_GBK" w:cs="Times New Roman"/>
                <w:i w:val="0"/>
                <w:iCs w:val="0"/>
                <w:lang w:val="en-US" w:eastAsia="zh-CN" w:bidi="ar"/>
              </w:rPr>
              <w:t>执法监督股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897FF0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7B2A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FF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15</w:t>
            </w:r>
          </w:p>
        </w:tc>
        <w:tc>
          <w:tcPr>
            <w:tcW w:w="1145" w:type="dxa"/>
            <w:vMerge w:val="restart"/>
            <w:tcBorders>
              <w:top w:val="single" w:color="000000" w:sz="4" w:space="0"/>
              <w:left w:val="single" w:color="000000" w:sz="4" w:space="0"/>
              <w:bottom w:val="single" w:color="000000" w:sz="4" w:space="0"/>
              <w:right w:val="single" w:color="000000" w:sz="4" w:space="0"/>
            </w:tcBorders>
            <w:noWrap/>
            <w:vAlign w:val="center"/>
          </w:tcPr>
          <w:p w14:paraId="5B89D0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业务事项</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EC448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统计严重失信企业公示</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7A0B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严重失信企业信息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7C0C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《统计严重失信企业信用管理办法》（国家统计局令第35号）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B153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AFA5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B859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执法股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86193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暂无失信企业，如有，在信用常德公示。https://xycd.changde.gov.cn/changdesharingplatform/redandblacksourcelist?type=black&amp;source_id=180</w:t>
            </w:r>
          </w:p>
        </w:tc>
      </w:tr>
      <w:tr w14:paraId="7E51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DA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779356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D32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统计年鉴</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9458F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统计年鉴信息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31E1B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《中华人民共和国统计法》；《中华人民共和国统计法实施条例》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2FA7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1AE3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F7541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22170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年鉴中有个别信息涉密，需到统计局查看</w:t>
            </w:r>
          </w:p>
        </w:tc>
      </w:tr>
      <w:tr w14:paraId="78E1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65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22AAF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D166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统计公报</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EA03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国民经济和社会发展统计信息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3B58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《中华人民共和国政府信息公开条例》；《中华人民共和国统计法》；</w:t>
            </w:r>
            <w:r>
              <w:rPr>
                <w:rStyle w:val="7"/>
                <w:rFonts w:hint="default" w:ascii="Times New Roman" w:hAnsi="Times New Roman" w:eastAsia="方正仿宋_GBK" w:cs="Times New Roman"/>
                <w:i w:val="0"/>
                <w:iCs w:val="0"/>
                <w:lang w:val="en-US" w:eastAsia="zh-CN" w:bidi="ar"/>
              </w:rPr>
              <w:br w:type="textWrapping"/>
            </w:r>
            <w:r>
              <w:rPr>
                <w:rStyle w:val="7"/>
                <w:rFonts w:hint="default" w:ascii="Times New Roman" w:hAnsi="Times New Roman" w:eastAsia="方正仿宋_GBK" w:cs="Times New Roman"/>
                <w:i w:val="0"/>
                <w:iCs w:val="0"/>
                <w:lang w:val="en-US" w:eastAsia="zh-CN" w:bidi="ar"/>
              </w:rPr>
              <w:t>《中华人民共和国统计法实施条例》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3F78E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60E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C2BC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A3B8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https://www.jinshishi.gov.cn/zwgk/public/column/6616338?type=4&amp;catId=1018680851&amp;action=list&amp;nav=3&amp;navmenu=1</w:t>
            </w:r>
          </w:p>
        </w:tc>
      </w:tr>
      <w:tr w14:paraId="2CD9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39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5846FA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FF88D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“高效办成一件事”</w:t>
            </w:r>
          </w:p>
        </w:tc>
        <w:tc>
          <w:tcPr>
            <w:tcW w:w="1924" w:type="dxa"/>
            <w:tcBorders>
              <w:top w:val="single" w:color="000000" w:sz="4" w:space="0"/>
              <w:left w:val="single" w:color="000000" w:sz="4" w:space="0"/>
              <w:bottom w:val="single" w:color="000000" w:sz="4" w:space="0"/>
              <w:right w:val="single" w:color="000000" w:sz="4" w:space="0"/>
            </w:tcBorders>
            <w:noWrap/>
            <w:vAlign w:val="center"/>
          </w:tcPr>
          <w:p w14:paraId="663574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涉及统计系统牵头的“高效办成一件事”办理标准化工作规程和办事指南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38262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F0E27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8594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CE97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3727D9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r>
              <w:rPr>
                <w:rStyle w:val="7"/>
                <w:rFonts w:hint="default" w:ascii="Times New Roman" w:hAnsi="Times New Roman" w:eastAsia="方正仿宋_GBK" w:cs="Times New Roman"/>
                <w:i w:val="0"/>
                <w:iCs w:val="0"/>
                <w:highlight w:val="none"/>
                <w:lang w:val="en-US" w:eastAsia="zh-CN" w:bidi="ar"/>
              </w:rPr>
              <w:t>“高效办成一件事”</w:t>
            </w:r>
            <w:r>
              <w:rPr>
                <w:rStyle w:val="7"/>
                <w:rFonts w:hint="eastAsia" w:eastAsia="方正仿宋_GBK" w:cs="Times New Roman"/>
                <w:i w:val="0"/>
                <w:iCs w:val="0"/>
                <w:highlight w:val="none"/>
                <w:lang w:val="en-US" w:eastAsia="zh-CN" w:bidi="ar"/>
              </w:rPr>
              <w:t>事项</w:t>
            </w:r>
          </w:p>
        </w:tc>
      </w:tr>
      <w:tr w14:paraId="2AF4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5"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F3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16</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DFA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63E5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政府信息公开指南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E20DD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5F15C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AC80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4E15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E4542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D733F8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2760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34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97F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E214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政府信息公开目录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8C933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政府信息主动公开事项目录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2B4D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4065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7A2A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7EF6B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39F613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r w14:paraId="1040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7"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E9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75C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FA9F1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政府信息公开工作年度报告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DA0F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政府信息公开工作年度报告</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809C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10306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DADB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每年1月31日前向社会公布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3A27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91313D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638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6C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5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06E8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政府信息公开工作制度</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CDC7F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66E4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F43C5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F96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FE82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6FB15B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8B8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6743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F6F3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政府网站报表</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37A3B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政府网站工作年度报表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874C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FE8B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03D12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52E9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每年1月31日前发布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BFC0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9E42D6F">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bl>
    <w:p w14:paraId="0A53AA82">
      <w:pPr>
        <w:jc w:val="center"/>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D9F03BD">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9E0AF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6FA14E5"/>
    <w:rsid w:val="48070DAE"/>
    <w:rsid w:val="483E7AF5"/>
    <w:rsid w:val="484F5658"/>
    <w:rsid w:val="485D29BF"/>
    <w:rsid w:val="491E076C"/>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5BE19B8"/>
    <w:rsid w:val="66411B4D"/>
    <w:rsid w:val="66DF177A"/>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FF5401"/>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EFD51D7"/>
    <w:rsid w:val="7F9C2FD7"/>
    <w:rsid w:val="7FDF52A4"/>
    <w:rsid w:val="99AC736D"/>
    <w:rsid w:val="A79F26FC"/>
    <w:rsid w:val="BFB7F9D9"/>
    <w:rsid w:val="BFEB06CB"/>
    <w:rsid w:val="ECEF74C4"/>
    <w:rsid w:val="EEF75A1C"/>
    <w:rsid w:val="EF7BF14D"/>
    <w:rsid w:val="F7AA5569"/>
    <w:rsid w:val="FBB2C5CD"/>
    <w:rsid w:val="FD6B8166"/>
    <w:rsid w:val="FEBD61E4"/>
    <w:rsid w:val="FEEFDB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304</Words>
  <Characters>383</Characters>
  <Lines>0</Lines>
  <Paragraphs>0</Paragraphs>
  <TotalTime>8</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2020-12-08T19:27:00Z</dcterms:created>
  <dc:creator>王木木</dc:creator>
  <cp:lastModifiedBy>七七七七七七</cp:lastModifiedBy>
  <cp:lastPrinted>2025-12-25T16:16:00Z</cp:lastPrinted>
  <dcterms:modified xsi:type="dcterms:W3CDTF">2025-12-26T13:44:01Z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345F84F333954782A125B2257660A413</vt:lpwstr>
  </property>
</Properties>
</file>