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41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26571E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45BB17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288DB4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津市市工业和信息化局2025年行政执法</w:t>
      </w:r>
    </w:p>
    <w:p w14:paraId="72B298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14:paraId="25E99F3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 xml:space="preserve"> </w:t>
      </w:r>
    </w:p>
    <w:p w14:paraId="7FB30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2025年，津市市工业和信息化局坚持以习近平新时代中国特色社会主义思想为指导，深入贯彻习近平法治思想，严格落实市委、市政府及上级主管部门决策部署，围绕工业经济高质量发展主线，持续深化依法行政，规范行政执法行为，提升执法服务效能，各项行政执法工作稳步推进。现将本年度工作情况报告如下：</w:t>
      </w:r>
    </w:p>
    <w:p w14:paraId="164BC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一、行政执法工作总体情况</w:t>
      </w:r>
    </w:p>
    <w:p w14:paraId="194C9C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rPr>
      </w:pPr>
      <w:r>
        <w:rPr>
          <w:rFonts w:hint="eastAsia"/>
        </w:rPr>
        <w:t xml:space="preserve"> </w:t>
      </w:r>
      <w:r>
        <w:rPr>
          <w:rFonts w:hint="eastAsia"/>
          <w:lang w:val="en-US" w:eastAsia="zh-CN"/>
        </w:rPr>
        <w:t xml:space="preserve">   </w:t>
      </w:r>
      <w:r>
        <w:rPr>
          <w:rFonts w:hint="eastAsia" w:ascii="楷体" w:hAnsi="楷体" w:eastAsia="楷体" w:cs="楷体"/>
        </w:rPr>
        <w:t>（一）执法队伍建设</w:t>
      </w:r>
    </w:p>
    <w:p w14:paraId="0CE7F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r>
        <w:rPr>
          <w:rFonts w:hint="eastAsia"/>
          <w:lang w:val="en-US" w:eastAsia="zh-CN"/>
        </w:rPr>
        <w:t xml:space="preserve">   </w:t>
      </w:r>
      <w:r>
        <w:rPr>
          <w:rFonts w:hint="eastAsia"/>
        </w:rPr>
        <w:t>全局现有持有湖南省人民政府统一制发《行政执法证》的执法人员8名，待发证人员1名，执法队伍资质齐全、结构合理，均具备开展工信领域行政执法工作的基础能力。</w:t>
      </w:r>
    </w:p>
    <w:p w14:paraId="79C9F6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rPr>
      </w:pPr>
      <w:r>
        <w:rPr>
          <w:rFonts w:hint="eastAsia" w:ascii="楷体" w:hAnsi="楷体" w:eastAsia="楷体" w:cs="楷体"/>
        </w:rPr>
        <w:t>（二）执法保障与案件情况</w:t>
      </w:r>
    </w:p>
    <w:p w14:paraId="4D827E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rPr>
        <w:t>现有行政执法装备包括执法记录仪、笔记本电脑等基础设备，可满足日常执法检查、现场取证等基本工作需求。本年度未发生行政许可和行政处罚案件，执法工作以合规指导、协调处置、联合检查为主，未出现执法不作为、乱作为等问题。</w:t>
      </w:r>
    </w:p>
    <w:p w14:paraId="013D0AAB">
      <w:pPr>
        <w:pStyle w:val="2"/>
        <w:rPr>
          <w:rFonts w:hint="eastAsia"/>
        </w:rPr>
      </w:pPr>
    </w:p>
    <w:p w14:paraId="30C42E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rPr>
      </w:pPr>
      <w:r>
        <w:rPr>
          <w:rFonts w:hint="eastAsia" w:ascii="楷体" w:hAnsi="楷体" w:eastAsia="楷体" w:cs="楷体"/>
        </w:rPr>
        <w:t>（三）执法信息公开</w:t>
      </w:r>
    </w:p>
    <w:p w14:paraId="467865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严格落实行政执法公示制度，3月在政府门户网站集中公示行政执法事项目录、涉企行政检查事项及年度计划，明确“查什么、谁检查、何时查”，确保执法工作透明化；7月完成行政执法和行政执法监督一体化平台信息同步公示，全面接受社会监督，保障行政相对人知情权与监督权。</w:t>
      </w:r>
    </w:p>
    <w:p w14:paraId="2551B7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二、重点执法工作开展情况</w:t>
      </w:r>
    </w:p>
    <w:p w14:paraId="30D950C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rPr>
      </w:pPr>
      <w:r>
        <w:rPr>
          <w:rFonts w:hint="eastAsia"/>
        </w:rPr>
        <w:t xml:space="preserve"> </w:t>
      </w:r>
      <w:r>
        <w:rPr>
          <w:rFonts w:hint="eastAsia"/>
          <w:lang w:val="en-US" w:eastAsia="zh-CN"/>
        </w:rPr>
        <w:t xml:space="preserve">   </w:t>
      </w:r>
      <w:r>
        <w:rPr>
          <w:rFonts w:hint="eastAsia" w:ascii="楷体" w:hAnsi="楷体" w:eastAsia="楷体" w:cs="楷体"/>
        </w:rPr>
        <w:t>（一）健全法治工作体系</w:t>
      </w:r>
    </w:p>
    <w:p w14:paraId="7AF22F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成立由局主要领导任组长的法治建设领导小组，构建“主要领导牵头抓、分管领导具体抓、业务</w:t>
      </w:r>
      <w:r>
        <w:rPr>
          <w:rFonts w:hint="eastAsia"/>
          <w:lang w:val="en-US" w:eastAsia="zh-CN"/>
        </w:rPr>
        <w:t>股</w:t>
      </w:r>
      <w:r>
        <w:rPr>
          <w:rFonts w:hint="eastAsia"/>
        </w:rPr>
        <w:t>室协同落实”的工作机制，将法治建设与工业经济运行、企业服务、电力保障等核心业务同部署、同推进、同落实，确保依法行政贯穿工作全过程，形成权责清晰、协同高效的执法工作格局。</w:t>
      </w:r>
    </w:p>
    <w:p w14:paraId="200AE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rPr>
      </w:pPr>
      <w:r>
        <w:rPr>
          <w:rFonts w:hint="eastAsia" w:ascii="楷体" w:hAnsi="楷体" w:eastAsia="楷体" w:cs="楷体"/>
        </w:rPr>
        <w:t>（二）强化执法队伍建设</w:t>
      </w:r>
    </w:p>
    <w:p w14:paraId="1F841C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聚焦工信领域核心职能，组织执法人员积极参与市级行政执法业务培训，重点学习《中华人民共和国电力法》《湖南省电力设施保护和供用电秩序维护条例》等关键法律法规，着力提升执法人员法治思维与业务履职能力。严格落实“谁执法谁普法”责任制，系统开展法治宣传教育。组织全局在编人员完成“如法网”年度学法考法，参学率、通过率均达100%，实现执法队伍法律素养全员达标。</w:t>
      </w:r>
    </w:p>
    <w:p w14:paraId="2CEED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楷体" w:hAnsi="楷体" w:eastAsia="楷体" w:cs="楷体"/>
        </w:rPr>
        <w:t>（三）提升执法服务效能</w:t>
      </w:r>
    </w:p>
    <w:p w14:paraId="5F45F0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坚持“执法为民、服务为先”理念，在电力安全监管与纠纷处置中秉持协调优先原则，快速化解电线外破等涉电矛盾。全年多次联合供电公司开展政企联动，成功参与毛里湖镇石龟山机泵电杆倒塌、高新区吊车施工侧翻压倒高压线等突发涉电事件的协调处置与现场取证，有效防范安全风险扩散；高考、中考期间，对津市一中考点开展专项保电督查，细化应急保障措施，确保考试期间电力平稳运行，以精准执法守护民生安全。</w:t>
      </w:r>
    </w:p>
    <w:p w14:paraId="0ABC78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楷体" w:hAnsi="楷体" w:eastAsia="楷体" w:cs="楷体"/>
        </w:rPr>
        <w:t>（四）深化跨部门协同执法</w:t>
      </w:r>
    </w:p>
    <w:p w14:paraId="05E578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积极响应规范涉企行政执法要求，探索“综合查一次”模式，减少企业迎检负担。联合常德市工信局、供电公司开展天盛电化用电安全专项检查，聚焦用电设备安全、应急处置能力等关键环节排查隐患；协同市生态环境局对湘澧盐化门禁系统实施无扰督查，避免多头执法、重复检查，提升执法精准度与效率，助力优化法治化营商环境。</w:t>
      </w:r>
    </w:p>
    <w:p w14:paraId="1D6D0D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三、存在的问题与不足</w:t>
      </w:r>
    </w:p>
    <w:p w14:paraId="744CB2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法治宣传工作仍有短板，覆盖面不够广泛，宣传活动多集中在人流量密集区域，对</w:t>
      </w:r>
      <w:r>
        <w:rPr>
          <w:rFonts w:hint="eastAsia"/>
          <w:lang w:val="en-US" w:eastAsia="zh-CN"/>
        </w:rPr>
        <w:t>周边</w:t>
      </w:r>
      <w:r>
        <w:rPr>
          <w:rFonts w:hint="eastAsia"/>
        </w:rPr>
        <w:t>农村、偏远</w:t>
      </w:r>
      <w:r>
        <w:rPr>
          <w:rFonts w:hint="eastAsia"/>
          <w:lang w:val="en-US" w:eastAsia="zh-CN"/>
        </w:rPr>
        <w:t>乡镇</w:t>
      </w:r>
      <w:r>
        <w:rPr>
          <w:rFonts w:hint="eastAsia"/>
        </w:rPr>
        <w:t>等人员偏少地区覆盖不足，存在宣传盲区；同时，工信领域法律法规专业性较强，宣传内容缺乏通俗化转化，语言表达不够生动易懂，吸引力不足，难以让群众和企业真正“入脑入心”，普法实效有待提升。</w:t>
      </w:r>
    </w:p>
    <w:p w14:paraId="1DB793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四、下一步工作举措</w:t>
      </w:r>
    </w:p>
    <w:p w14:paraId="73D011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rPr>
      </w:pPr>
      <w:r>
        <w:rPr>
          <w:rFonts w:hint="eastAsia" w:ascii="楷体" w:hAnsi="楷体" w:eastAsia="楷体" w:cs="楷体"/>
        </w:rPr>
        <w:t>（一）持续加强执法队伍建设</w:t>
      </w:r>
    </w:p>
    <w:p w14:paraId="62D25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建立常态化学习培训机制，定期组织执法人员开展法律法规、业务知识及执法技能学习，不断提升执法人员法律素养与服务意识，打造“政治过硬、业务精通、作风优良”的专业化执法队伍。</w:t>
      </w:r>
    </w:p>
    <w:p w14:paraId="7A856F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楷体" w:hAnsi="楷体" w:eastAsia="楷体" w:cs="楷体"/>
        </w:rPr>
        <w:t>（二）健全协同联动执法机制</w:t>
      </w:r>
    </w:p>
    <w:p w14:paraId="655E79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主动对接上级主管部门及本级电力、生态环境等相关单位，进一步深化联合执法协作，细化执法流程与标准，持续推行“综合查一次”模式，杜绝多头执法、重复检查，提升执法协同性与实效性。</w:t>
      </w:r>
    </w:p>
    <w:p w14:paraId="38D392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rPr>
      </w:pPr>
      <w:bookmarkStart w:id="0" w:name="_GoBack"/>
      <w:r>
        <w:rPr>
          <w:rFonts w:hint="eastAsia" w:ascii="楷体" w:hAnsi="楷体" w:eastAsia="楷体" w:cs="楷体"/>
        </w:rPr>
        <w:t>（三）严格规范执法工作流程</w:t>
      </w:r>
    </w:p>
    <w:bookmarkEnd w:id="0"/>
    <w:p w14:paraId="3E54947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 xml:space="preserve"> </w:t>
      </w:r>
      <w:r>
        <w:rPr>
          <w:rFonts w:hint="eastAsia"/>
          <w:lang w:val="en-US" w:eastAsia="zh-CN"/>
        </w:rPr>
        <w:t xml:space="preserve">  </w:t>
      </w:r>
      <w:r>
        <w:rPr>
          <w:rFonts w:hint="eastAsia"/>
        </w:rPr>
        <w:t>对照年初制定的涉企行政检查计划，依规有序开展执法工作，确保执法行为合法合规、务实高效。优化法治宣传方式，针对不同群体精准设计宣传内容，采用案例解读、图文科普等通俗化形式，扩大农村、偏远工业园区等区域的宣传覆盖，增强宣传吸引力与实效性。</w:t>
      </w:r>
    </w:p>
    <w:p w14:paraId="61EF93D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 xml:space="preserve"> </w:t>
      </w:r>
    </w:p>
    <w:p w14:paraId="161E6DA6">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rPr>
      </w:pPr>
      <w:r>
        <w:rPr>
          <w:rFonts w:hint="eastAsia"/>
        </w:rPr>
        <w:t>津市市工业和信息化局</w:t>
      </w:r>
    </w:p>
    <w:p w14:paraId="1026DC80">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pPr>
      <w:r>
        <w:rPr>
          <w:rFonts w:hint="eastAsia"/>
        </w:rPr>
        <w:t>2026年1月29日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6137C"/>
    <w:rsid w:val="1EAF5793"/>
    <w:rsid w:val="22DC539A"/>
    <w:rsid w:val="44A07A3C"/>
    <w:rsid w:val="47B864BC"/>
    <w:rsid w:val="5AF5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1695</Words>
  <Characters>1708</Characters>
  <Lines>0</Lines>
  <Paragraphs>0</Paragraphs>
  <TotalTime>13</TotalTime>
  <ScaleCrop>false</ScaleCrop>
  <LinksUpToDate>false</LinksUpToDate>
  <CharactersWithSpaces>1727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2024-11-11T00:04:00Z</dcterms:created>
  <dc:creator>admin</dc:creator>
  <cp:lastModifiedBy>呱呱</cp:lastModifiedBy>
  <cp:lastPrinted>2026-01-29T09:09:32Z</cp:lastPrinted>
  <dcterms:modified xsi:type="dcterms:W3CDTF">2026-01-29T09:09:55Z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7CB6C2829C9B46859436A71AB8666DC0_13</vt:lpwstr>
  </property>
  <property fmtid="{D5CDD505-2E9C-101B-9397-08002B2CF9AE}" pid="4" name="KSOTemplateDocerSaveRecord">
    <vt:lpwstr>eyJoZGlkIjoiMDQ2NjhiYjEwNzRjMGQwOTU0NzgyMTA5OGIwMGEwZTQiLCJ1c2VySWQiOiI0MTY0NzAxMTUifQ==</vt:lpwstr>
  </property>
</Properties>
</file>