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9FB5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津市市自然资源局2025年度</w:t>
      </w:r>
    </w:p>
    <w:p w14:paraId="0527A1B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行政执法工作年报</w:t>
      </w:r>
    </w:p>
    <w:p w14:paraId="3E0B5FF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津市市自然资源局在市委、市政府的坚强领导下，深入贯彻法治思想，严格落实国家、省、市关于自然资源管理的决策部署，聚焦主责主业，全面强化执法监管，规范执法行为，不断提升依法行政能力和执法效能，有力维护了全市自然资源管理秩序，为经济社会高质量发展提供了坚实的法治保障。现将本年度行政执法工作主要情况及下一年度计划报告如下。</w:t>
      </w:r>
    </w:p>
    <w:p w14:paraId="0A2387A7">
      <w:pPr>
        <w:ind w:firstLine="640" w:firstLineChars="200"/>
        <w:rPr>
          <w:rFonts w:hint="eastAsia" w:ascii="经典黑体简" w:hAnsi="经典黑体简" w:eastAsia="经典黑体简" w:cs="经典黑体简"/>
          <w:sz w:val="32"/>
          <w:szCs w:val="32"/>
        </w:rPr>
      </w:pPr>
      <w:r>
        <w:rPr>
          <w:rFonts w:hint="eastAsia" w:ascii="经典黑体简" w:hAnsi="经典黑体简" w:eastAsia="经典黑体简" w:cs="经典黑体简"/>
          <w:sz w:val="32"/>
          <w:szCs w:val="32"/>
        </w:rPr>
        <w:t>一、 2025年度行政执法工作主要成效</w:t>
      </w:r>
    </w:p>
    <w:p w14:paraId="755DCB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聚焦主责主业，执法办案与日常监管效能显著提升。我局始终保持严厉打击自然资源违法行为的高压态势。全年组织动态巡查及现场督察督办387人次，现场制止疑似违法行为6起，立行立改拆除违法建筑1处，拆除面积1313平方米，实现了违法行为的“早发现、早制止、早处置”。全年立案查处自然资源领域违法案件3起，均依法作出行政处罚，共处罚款31.5万元，有效维护了法律权威。圆满完成了省级下发的3个执法卫片图斑的现场核查、举证及合法性判定工作，完成率达100%。</w:t>
      </w:r>
    </w:p>
    <w:p w14:paraId="726BF47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坚持问题导向，督察整改落实有力有序。我们坚决落实督察整改责任，对省级例行督查指出的问题，迅速督促拆除整改到位，并恢复了土地原状。集中力量攻坚存量问题，白云山道峰养鸭场占用生态红线问题已完成拆除与生态恢复；毛里湖花桥人防广场问题已完成执法查处，并按程序向上级申请纳入持续整改，体现了高度的责任担当和务实作风。</w:t>
      </w:r>
    </w:p>
    <w:p w14:paraId="3F53773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深化规范建设，执法制度体系更加完善。我局全面推行行政执法公示、执法全过程记录、重大执法决定法制审核“三项制度”，执法透明度与公信力持续增强。系统梳理并对外公示行政执法事项清单182项，实现了执法依据公开。统一并规范了全局执法文书标准，制定11项涉企行政检查清单，所有行政处罚与行政许可结果均依法在门户网站公示。创新建立了执法案例指导制度，选取5个典型案例开展深度剖析，有效提升了执法人员依法行政的实战水平。</w:t>
      </w:r>
    </w:p>
    <w:p w14:paraId="6FDF6E0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强化法治素养，执法队伍能力持续增强。通过“周二夜校”平台及“如法网”线上学习等多种形式，系统组织开展法律法规专题培训，年度普法考试参考率与通过率均达到100%。执法队伍力量进一步充实，全年新增持证执法人员6名、执法监督人员4名，全局持证执法人员总数达23名。聘请专业法律顾问为重大决策和复杂案件提供全程法律支持。严格落实行政机关负责人出庭应诉制度，全年2件行政诉讼案件负责人出庭应诉率100%。</w:t>
      </w:r>
    </w:p>
    <w:p w14:paraId="4F29C4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履行确权职责，依法保障群众合法权益。作为行政执法的重要组成部分，我局依法履行不动产登记等行政确认职责。全年完成20个建设项目的用地复核与规划条件核实验收，为重点项目和民生工程登记发证提供了精准数据支撑。实施不动产登记“加速度”工程，大幅压缩办理时限，建成一体化平台实现多部门数据互通，网办业务达47项。全力攻坚历史遗留问题，10个“登记难”问题楼盘已全部化解到位，依法办理居民危房重建12户，切实保障了人民群众的合法财产权益。</w:t>
      </w:r>
    </w:p>
    <w:p w14:paraId="469A55C4">
      <w:pPr>
        <w:ind w:firstLine="640" w:firstLineChars="200"/>
        <w:rPr>
          <w:rFonts w:hint="eastAsia" w:ascii="经典黑体简" w:hAnsi="经典黑体简" w:eastAsia="经典黑体简" w:cs="经典黑体简"/>
          <w:sz w:val="32"/>
          <w:szCs w:val="32"/>
          <w:lang w:eastAsia="zh-CN"/>
        </w:rPr>
      </w:pPr>
      <w:r>
        <w:rPr>
          <w:rFonts w:hint="eastAsia" w:ascii="经典黑体简" w:hAnsi="经典黑体简" w:eastAsia="经典黑体简" w:cs="经典黑体简"/>
          <w:sz w:val="32"/>
          <w:szCs w:val="32"/>
        </w:rPr>
        <w:t>二、</w:t>
      </w:r>
      <w:r>
        <w:rPr>
          <w:rFonts w:hint="eastAsia" w:ascii="经典黑体简" w:hAnsi="经典黑体简" w:eastAsia="经典黑体简" w:cs="经典黑体简"/>
          <w:sz w:val="32"/>
          <w:szCs w:val="32"/>
          <w:lang w:eastAsia="zh-CN"/>
        </w:rPr>
        <w:t>存在的不足</w:t>
      </w:r>
    </w:p>
    <w:p w14:paraId="467E32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在总结工作成效的同时，我们也认识到，全市自然资源行政执法工作仍面临一些需要持续改进和提升的方面。</w:t>
      </w:r>
    </w:p>
    <w:p w14:paraId="3BB170F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（一）执法联动机制有待优化。“一支队伍管执法”的工作机制尚需进一步完善，市与镇街之间、执法队伍内部各单元之间的协同效率有提升空间，执法合力有待进一步增强。</w:t>
      </w:r>
    </w:p>
    <w:p w14:paraId="2E69210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（二）规范化水平需持续提升。 执法信息公示的及时性与完整性、法制审核队伍的专业能力、执法案卷的制作归档标准等方面，仍需按照更高标准进行常态化检视与精细化管理。</w:t>
      </w:r>
    </w:p>
    <w:p w14:paraId="472A022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（三）队伍专业素养需持续加强。 面对新形势、新要求，执法队伍在法律知识更新、复杂案件办理、运用科技手段等方面需加大常态化、系统化培训力度，以不断提升依法行政的实战能力。</w:t>
      </w:r>
    </w:p>
    <w:p w14:paraId="34AE776A">
      <w:pPr>
        <w:ind w:firstLine="640" w:firstLineChars="200"/>
        <w:rPr>
          <w:rFonts w:hint="eastAsia" w:ascii="经典黑体简" w:hAnsi="经典黑体简" w:eastAsia="经典黑体简" w:cs="经典黑体简"/>
          <w:sz w:val="32"/>
          <w:szCs w:val="32"/>
          <w:lang w:eastAsia="zh-CN"/>
        </w:rPr>
      </w:pPr>
      <w:r>
        <w:rPr>
          <w:rFonts w:hint="eastAsia" w:ascii="经典黑体简" w:hAnsi="经典黑体简" w:eastAsia="经典黑体简" w:cs="经典黑体简"/>
          <w:sz w:val="32"/>
          <w:szCs w:val="32"/>
        </w:rPr>
        <w:t>三、</w:t>
      </w:r>
      <w:r>
        <w:rPr>
          <w:rFonts w:hint="eastAsia" w:ascii="经典黑体简" w:hAnsi="经典黑体简" w:eastAsia="经典黑体简" w:cs="经典黑体简"/>
          <w:sz w:val="32"/>
          <w:szCs w:val="32"/>
          <w:lang w:eastAsia="zh-CN"/>
        </w:rPr>
        <w:t>下一步工作打算</w:t>
      </w:r>
    </w:p>
    <w:p w14:paraId="54457C2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新的一年，我局将坚持问题导向，聚焦主责主业，着力从以下三个方面提升自然资源行政执法工作水平：</w:t>
      </w:r>
    </w:p>
    <w:p w14:paraId="2AEA466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（一）聚焦规范建设，着力提升执法质效。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</w:t>
      </w:r>
      <w:r>
        <w:rPr>
          <w:rFonts w:hint="eastAsia" w:ascii="仿宋_GB2312" w:hAnsi="仿宋_GB2312" w:eastAsia="仿宋_GB2312" w:cs="仿宋_GB2312"/>
          <w:sz w:val="32"/>
          <w:szCs w:val="32"/>
        </w:rPr>
        <w:t>格对标行政执法“三项制度”和各项程序规定，持续推进执法文书标准化、案卷管理规范化。完善权责清单动态管理和跨部门执法协作机制，强化内部法制审核与监督，确保每一个执法环节都经得起检验。</w:t>
      </w:r>
    </w:p>
    <w:p w14:paraId="02385CB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聚焦难点堵点，着力强化执法监督。重点围绕执法职责边界厘清、协同机制顺畅运行等关键环节，加强统筹协调与业务指导。通过定期调度、专项监督、案卷评查等方式，压实各方责任，推动解决基层执法实践中遇到的实际困难，形成监管闭环。</w:t>
      </w:r>
    </w:p>
    <w:p w14:paraId="2266B3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三）聚焦能力建设，着力锻造过硬队伍。严格落实执法人员持证上岗和资格管理制度，组织实施覆盖全系统的通用法律知识与自然资源专业法律轮训。加强案例教学和实战演练，全面提升执法人员的法律素养、专业水平和履职能力，为严格规范公正文明执法提供坚实的人才保障。</w:t>
      </w:r>
    </w:p>
    <w:p w14:paraId="339B8AA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F5BCC1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津市市自然资源局</w:t>
      </w:r>
    </w:p>
    <w:p w14:paraId="62B4F2AD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经典黑体简">
    <w:altName w:val="方正黑体_GBK"/>
    <w:panose1 w:val="02010609000101010101"/>
    <w:charset w:val="00"/>
    <w:family w:val="auto"/>
    <w:pitch w:val="default"/>
    <w:sig w:usb0="A1007AEF" w:usb1="F9DF7CFB" w:usb2="0000001E" w:usb3="00000000" w:csb0="2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337A6"/>
    <w:rsid w:val="7B6F4907"/>
    <w:rsid w:val="7E77EB22"/>
    <w:rsid w:val="CFFD15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2026-01-30T09:56:17Z</dcterms:created>
  <dc:creator>kylin</dc:creator>
  <cp:lastModifiedBy>七七七七七七</cp:lastModifiedBy>
  <dcterms:modified xsi:type="dcterms:W3CDTF">2026-01-30T16:08:44Z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3D99C47EB2E9FBEF0C677C69F2831E3F_43</vt:lpwstr>
  </property>
</Properties>
</file>