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4097F">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黑体" w:cs="Times New Roman"/>
          <w:color w:val="auto"/>
          <w:sz w:val="32"/>
          <w:szCs w:val="32"/>
          <w:lang w:val="en-US" w:eastAsia="zh-CN"/>
        </w:rPr>
      </w:pPr>
    </w:p>
    <w:p w14:paraId="2A4DD3B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方正小标宋简体" w:cs="Times New Roman"/>
          <w:color w:val="auto"/>
          <w:sz w:val="44"/>
          <w:szCs w:val="44"/>
          <w:lang w:eastAsia="zh-CN"/>
        </w:rPr>
        <w:t>行政执法事项</w:t>
      </w:r>
      <w:r>
        <w:rPr>
          <w:rFonts w:hint="eastAsia" w:ascii="Times New Roman" w:hAnsi="Times New Roman" w:eastAsia="方正小标宋简体" w:cs="Times New Roman"/>
          <w:color w:val="auto"/>
          <w:sz w:val="44"/>
          <w:szCs w:val="44"/>
          <w:lang w:eastAsia="zh-CN"/>
        </w:rPr>
        <w:t>目录</w:t>
      </w:r>
      <w:r>
        <w:rPr>
          <w:rFonts w:hint="default" w:ascii="Times New Roman" w:hAnsi="Times New Roman" w:eastAsia="方正小标宋简体" w:cs="Times New Roman"/>
          <w:color w:val="auto"/>
          <w:sz w:val="44"/>
          <w:szCs w:val="44"/>
          <w:lang w:eastAsia="zh-CN"/>
        </w:rPr>
        <w:t>清单</w:t>
      </w:r>
    </w:p>
    <w:tbl>
      <w:tblPr>
        <w:tblStyle w:val="2"/>
        <w:tblpPr w:leftFromText="180" w:rightFromText="180" w:vertAnchor="text" w:horzAnchor="page" w:tblpXSpec="center" w:tblpY="285"/>
        <w:tblOverlap w:val="never"/>
        <w:tblW w:w="15358" w:type="dxa"/>
        <w:tblInd w:w="-3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295"/>
        <w:gridCol w:w="1350"/>
        <w:gridCol w:w="2130"/>
        <w:gridCol w:w="2099"/>
        <w:gridCol w:w="6016"/>
        <w:gridCol w:w="899"/>
      </w:tblGrid>
      <w:tr w14:paraId="510D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569" w:type="dxa"/>
            <w:noWrap w:val="0"/>
            <w:vAlign w:val="center"/>
          </w:tcPr>
          <w:p w14:paraId="5430F44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2295" w:type="dxa"/>
            <w:noWrap w:val="0"/>
            <w:vAlign w:val="center"/>
          </w:tcPr>
          <w:p w14:paraId="0612DF0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508606C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4D3C808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1D53631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承办机构</w:t>
            </w:r>
          </w:p>
        </w:tc>
        <w:tc>
          <w:tcPr>
            <w:tcW w:w="6016" w:type="dxa"/>
            <w:noWrap w:val="0"/>
            <w:vAlign w:val="center"/>
          </w:tcPr>
          <w:p w14:paraId="17D837C4">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2B72D90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备注</w:t>
            </w:r>
          </w:p>
        </w:tc>
      </w:tr>
      <w:tr w14:paraId="4502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trPr>
        <w:tc>
          <w:tcPr>
            <w:tcW w:w="569" w:type="dxa"/>
            <w:noWrap w:val="0"/>
            <w:vAlign w:val="center"/>
          </w:tcPr>
          <w:p w14:paraId="413FE12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295" w:type="dxa"/>
            <w:noWrap w:val="0"/>
            <w:vAlign w:val="center"/>
          </w:tcPr>
          <w:p w14:paraId="2CCC70D0">
            <w:pPr>
              <w:keepNext w:val="0"/>
              <w:keepLines w:val="0"/>
              <w:pageBreakBefore w:val="0"/>
              <w:kinsoku/>
              <w:wordWrap/>
              <w:overflowPunct/>
              <w:topLinePunct w:val="0"/>
              <w:autoSpaceDE/>
              <w:autoSpaceDN/>
              <w:bidi w:val="0"/>
              <w:adjustRightInd/>
              <w:snapToGrid/>
              <w:spacing w:line="560" w:lineRule="exact"/>
              <w:ind w:left="0" w:firstLine="360" w:firstLineChars="200"/>
              <w:jc w:val="both"/>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18"/>
                <w:szCs w:val="18"/>
                <w:shd w:val="clear" w:color="auto" w:fill="auto"/>
              </w:rPr>
              <w:t>关闭、闲置、拆除城市环卫设施许可</w:t>
            </w:r>
          </w:p>
        </w:tc>
        <w:tc>
          <w:tcPr>
            <w:tcW w:w="1350" w:type="dxa"/>
            <w:noWrap w:val="0"/>
            <w:vAlign w:val="center"/>
          </w:tcPr>
          <w:p w14:paraId="61661E8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1A648BDC">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bookmarkStart w:id="0" w:name="_GoBack"/>
            <w:r>
              <w:rPr>
                <w:rFonts w:hint="eastAsia" w:ascii="宋体" w:hAnsi="宋体" w:eastAsia="宋体" w:cs="宋体"/>
                <w:color w:val="auto"/>
                <w:sz w:val="18"/>
                <w:szCs w:val="18"/>
                <w:lang w:eastAsia="zh-CN"/>
              </w:rPr>
              <w:t>津市市城市管理和综合执法局</w:t>
            </w:r>
            <w:bookmarkEnd w:id="0"/>
          </w:p>
        </w:tc>
        <w:tc>
          <w:tcPr>
            <w:tcW w:w="2099" w:type="dxa"/>
            <w:noWrap w:val="0"/>
            <w:vAlign w:val="center"/>
          </w:tcPr>
          <w:p w14:paraId="697CD3B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行政服务审批办公室</w:t>
            </w:r>
          </w:p>
        </w:tc>
        <w:tc>
          <w:tcPr>
            <w:tcW w:w="6016" w:type="dxa"/>
            <w:noWrap w:val="0"/>
            <w:vAlign w:val="center"/>
          </w:tcPr>
          <w:p w14:paraId="7B57EFDE">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中华人民共和国固体废物污染环境防治法》第四十四条：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的市、县级人民政府环境卫生行政主管部门商所在地环境保护行政主管部门同意后核准，并采取措施，防止污染环境。</w:t>
            </w:r>
          </w:p>
          <w:p w14:paraId="432EFF3C">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    《城市市容和环境卫生管理条例》第二十二条：一切单位和个人都不得擅自拆除环境卫生设施；因建设需要必须拆除的，建设单位必须事先提出拆迁方案，报城市人民政府市容环境卫生行政主管部门批准。</w:t>
            </w:r>
          </w:p>
        </w:tc>
        <w:tc>
          <w:tcPr>
            <w:tcW w:w="899" w:type="dxa"/>
            <w:noWrap w:val="0"/>
            <w:vAlign w:val="center"/>
          </w:tcPr>
          <w:p w14:paraId="2032267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4473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trPr>
        <w:tc>
          <w:tcPr>
            <w:tcW w:w="569" w:type="dxa"/>
            <w:noWrap w:val="0"/>
            <w:vAlign w:val="center"/>
          </w:tcPr>
          <w:p w14:paraId="2FC580F3">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295" w:type="dxa"/>
            <w:noWrap w:val="0"/>
            <w:vAlign w:val="center"/>
          </w:tcPr>
          <w:p w14:paraId="44FB86A7">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18"/>
                <w:szCs w:val="18"/>
                <w:shd w:val="clear" w:color="auto" w:fill="FFFFFF"/>
              </w:rPr>
              <w:t>从事城市生活垃圾经营性清扫、收集、运输服务审批</w:t>
            </w:r>
          </w:p>
        </w:tc>
        <w:tc>
          <w:tcPr>
            <w:tcW w:w="1350" w:type="dxa"/>
            <w:noWrap w:val="0"/>
            <w:vAlign w:val="center"/>
          </w:tcPr>
          <w:p w14:paraId="37E282F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36A62EB4">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6037E202">
            <w:pPr>
              <w:widowControl/>
              <w:spacing w:line="280" w:lineRule="exact"/>
              <w:jc w:val="center"/>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3CA150C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tc>
        <w:tc>
          <w:tcPr>
            <w:tcW w:w="899" w:type="dxa"/>
            <w:noWrap w:val="0"/>
            <w:vAlign w:val="center"/>
          </w:tcPr>
          <w:p w14:paraId="5F9CA03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7519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4631458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2295" w:type="dxa"/>
            <w:noWrap w:val="0"/>
            <w:vAlign w:val="center"/>
          </w:tcPr>
          <w:p w14:paraId="07C883B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18"/>
                <w:szCs w:val="18"/>
                <w:shd w:val="clear" w:color="auto" w:fill="FFFFFF"/>
              </w:rPr>
              <w:t>从事城市生活垃圾经营性处置服务审批</w:t>
            </w:r>
          </w:p>
        </w:tc>
        <w:tc>
          <w:tcPr>
            <w:tcW w:w="1350" w:type="dxa"/>
            <w:noWrap w:val="0"/>
            <w:vAlign w:val="center"/>
          </w:tcPr>
          <w:p w14:paraId="45291BC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6169A682">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65FA867B">
            <w:pPr>
              <w:widowControl/>
              <w:spacing w:line="280" w:lineRule="exact"/>
              <w:jc w:val="center"/>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4103C225">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tc>
        <w:tc>
          <w:tcPr>
            <w:tcW w:w="899" w:type="dxa"/>
            <w:noWrap w:val="0"/>
            <w:vAlign w:val="center"/>
          </w:tcPr>
          <w:p w14:paraId="149134D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7809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7FFFD81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6C9C847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5F892DF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3AB0E3A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59621CB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18"/>
                <w:szCs w:val="18"/>
                <w:lang w:eastAsia="zh-CN"/>
              </w:rPr>
            </w:pPr>
            <w:r>
              <w:rPr>
                <w:rFonts w:hint="eastAsia" w:ascii="宋体" w:hAnsi="宋体" w:cs="宋体"/>
                <w:b/>
                <w:bCs/>
                <w:color w:val="auto"/>
                <w:sz w:val="24"/>
                <w:szCs w:val="24"/>
                <w:lang w:eastAsia="zh-CN"/>
              </w:rPr>
              <w:t>承办机构</w:t>
            </w:r>
          </w:p>
        </w:tc>
        <w:tc>
          <w:tcPr>
            <w:tcW w:w="6016" w:type="dxa"/>
            <w:noWrap w:val="0"/>
            <w:vAlign w:val="center"/>
          </w:tcPr>
          <w:p w14:paraId="7A61F11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605C5BA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52DB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7E8ECDD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2295" w:type="dxa"/>
            <w:noWrap w:val="0"/>
            <w:vAlign w:val="center"/>
          </w:tcPr>
          <w:p w14:paraId="62B5B39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i w:val="0"/>
                <w:caps w:val="0"/>
                <w:color w:val="393939"/>
                <w:spacing w:val="0"/>
                <w:sz w:val="21"/>
                <w:szCs w:val="21"/>
                <w:shd w:val="clear" w:color="auto" w:fill="FFFFFF"/>
              </w:rPr>
              <w:t>城市建筑垃圾处置核准</w:t>
            </w:r>
          </w:p>
        </w:tc>
        <w:tc>
          <w:tcPr>
            <w:tcW w:w="1350" w:type="dxa"/>
            <w:noWrap w:val="0"/>
            <w:vAlign w:val="center"/>
          </w:tcPr>
          <w:p w14:paraId="209CB43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3C218A20">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3935C724">
            <w:pPr>
              <w:widowControl/>
              <w:spacing w:line="280" w:lineRule="exact"/>
              <w:jc w:val="center"/>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331B2FA2">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194ACF1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0762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08099BC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2295" w:type="dxa"/>
            <w:noWrap w:val="0"/>
            <w:vAlign w:val="center"/>
          </w:tcPr>
          <w:p w14:paraId="372D38A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i w:val="0"/>
                <w:caps w:val="0"/>
                <w:color w:val="393939"/>
                <w:spacing w:val="0"/>
                <w:sz w:val="21"/>
                <w:szCs w:val="21"/>
                <w:shd w:val="clear" w:color="auto" w:fill="FFFFFF"/>
              </w:rPr>
              <w:t>（延期）城市建筑垃圾处置核准</w:t>
            </w:r>
          </w:p>
        </w:tc>
        <w:tc>
          <w:tcPr>
            <w:tcW w:w="1350" w:type="dxa"/>
            <w:noWrap w:val="0"/>
            <w:vAlign w:val="center"/>
          </w:tcPr>
          <w:p w14:paraId="1C88689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0512771D">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6E76758E">
            <w:pPr>
              <w:widowControl/>
              <w:spacing w:line="280" w:lineRule="exact"/>
              <w:jc w:val="center"/>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5CB2FF7F">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28C253D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2F3F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7741F2B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2295" w:type="dxa"/>
            <w:noWrap w:val="0"/>
            <w:vAlign w:val="center"/>
          </w:tcPr>
          <w:p w14:paraId="2785E7C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i w:val="0"/>
                <w:caps w:val="0"/>
                <w:color w:val="393939"/>
                <w:spacing w:val="0"/>
                <w:sz w:val="21"/>
                <w:szCs w:val="21"/>
                <w:shd w:val="clear" w:color="auto" w:fill="FFFFFF"/>
              </w:rPr>
              <w:t>城市建筑垃圾消纳场审批</w:t>
            </w:r>
          </w:p>
        </w:tc>
        <w:tc>
          <w:tcPr>
            <w:tcW w:w="1350" w:type="dxa"/>
            <w:noWrap w:val="0"/>
            <w:vAlign w:val="center"/>
          </w:tcPr>
          <w:p w14:paraId="3785081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6FB19092">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10FADACD">
            <w:pPr>
              <w:widowControl/>
              <w:spacing w:line="280" w:lineRule="exact"/>
              <w:jc w:val="center"/>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601556F0">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43D40E3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1218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03D29E2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2295" w:type="dxa"/>
            <w:noWrap w:val="0"/>
            <w:vAlign w:val="center"/>
          </w:tcPr>
          <w:p w14:paraId="09DAF92A">
            <w:pPr>
              <w:widowControl/>
              <w:spacing w:line="28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color w:val="auto"/>
                <w:spacing w:val="0"/>
                <w:sz w:val="21"/>
                <w:szCs w:val="21"/>
                <w:shd w:val="clear" w:color="auto" w:fill="auto"/>
              </w:rPr>
              <w:t>城市建筑垃圾处置核准申请变更处理内容</w:t>
            </w:r>
          </w:p>
        </w:tc>
        <w:tc>
          <w:tcPr>
            <w:tcW w:w="1350" w:type="dxa"/>
            <w:noWrap w:val="0"/>
            <w:vAlign w:val="center"/>
          </w:tcPr>
          <w:p w14:paraId="26C89F7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5CB8450E">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3F86BAE5">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6CC57B40">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1A53ACE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13AC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1CEA4A54">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2295" w:type="dxa"/>
            <w:noWrap w:val="0"/>
            <w:vAlign w:val="center"/>
          </w:tcPr>
          <w:p w14:paraId="69CC76F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18"/>
                <w:szCs w:val="18"/>
                <w:shd w:val="clear" w:color="auto" w:fill="auto"/>
              </w:rPr>
              <w:t>城市建筑垃圾运输核准申请变更企业名称、法定代表人、注册地址、经营范围</w:t>
            </w:r>
          </w:p>
        </w:tc>
        <w:tc>
          <w:tcPr>
            <w:tcW w:w="1350" w:type="dxa"/>
            <w:noWrap w:val="0"/>
            <w:vAlign w:val="center"/>
          </w:tcPr>
          <w:p w14:paraId="0BBFF8C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669A6D6D">
            <w:pPr>
              <w:widowControl/>
              <w:spacing w:line="28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0F4084E3">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0CD61A9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15"/>
                <w:szCs w:val="15"/>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291FF1A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57C5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547FAE8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2295" w:type="dxa"/>
            <w:noWrap w:val="0"/>
            <w:vAlign w:val="center"/>
          </w:tcPr>
          <w:p w14:paraId="22A4498F">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1"/>
                <w:szCs w:val="21"/>
                <w:shd w:val="clear" w:color="auto" w:fill="auto"/>
              </w:rPr>
              <w:t>城市建筑垃圾处置核准有效期届满申请延续</w:t>
            </w:r>
          </w:p>
        </w:tc>
        <w:tc>
          <w:tcPr>
            <w:tcW w:w="1350" w:type="dxa"/>
            <w:noWrap w:val="0"/>
            <w:vAlign w:val="center"/>
          </w:tcPr>
          <w:p w14:paraId="6B23E71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171513D4">
            <w:pPr>
              <w:widowControl/>
              <w:spacing w:line="28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6B66AF58">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12F17892">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18"/>
                <w:szCs w:val="18"/>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23CEEA1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2472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513E009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457500C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4BA98FA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4676E84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i w:val="0"/>
                <w:iCs w:val="0"/>
                <w:caps w:val="0"/>
                <w:color w:val="auto"/>
                <w:spacing w:val="0"/>
                <w:sz w:val="21"/>
                <w:szCs w:val="21"/>
                <w:shd w:val="clear" w:color="auto" w:fill="auto"/>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104ABCD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18"/>
                <w:szCs w:val="18"/>
                <w:lang w:eastAsia="zh-CN"/>
              </w:rPr>
            </w:pPr>
            <w:r>
              <w:rPr>
                <w:rFonts w:hint="eastAsia" w:ascii="宋体" w:hAnsi="宋体" w:cs="宋体"/>
                <w:b/>
                <w:bCs/>
                <w:color w:val="auto"/>
                <w:sz w:val="24"/>
                <w:szCs w:val="24"/>
                <w:lang w:eastAsia="zh-CN"/>
              </w:rPr>
              <w:t>承办机构</w:t>
            </w:r>
          </w:p>
        </w:tc>
        <w:tc>
          <w:tcPr>
            <w:tcW w:w="6016" w:type="dxa"/>
            <w:noWrap w:val="0"/>
            <w:vAlign w:val="center"/>
          </w:tcPr>
          <w:p w14:paraId="2004531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6F95BB8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61A0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4381FCF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2295" w:type="dxa"/>
            <w:noWrap w:val="0"/>
            <w:vAlign w:val="center"/>
          </w:tcPr>
          <w:p w14:paraId="526DA250">
            <w:pPr>
              <w:widowControl/>
              <w:spacing w:line="28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color w:val="auto"/>
                <w:spacing w:val="0"/>
                <w:sz w:val="21"/>
                <w:szCs w:val="21"/>
                <w:shd w:val="clear" w:color="auto" w:fill="auto"/>
              </w:rPr>
              <w:t>城市建筑垃圾处置核准申请变更经营主体、法定代表人、注册地址</w:t>
            </w:r>
          </w:p>
        </w:tc>
        <w:tc>
          <w:tcPr>
            <w:tcW w:w="1350" w:type="dxa"/>
            <w:noWrap w:val="0"/>
            <w:vAlign w:val="center"/>
          </w:tcPr>
          <w:p w14:paraId="64EE163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0BA9FAFF">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6152AB8D">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5EFA4FAE">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2991CA7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786E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6480C34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2295" w:type="dxa"/>
            <w:noWrap w:val="0"/>
            <w:vAlign w:val="center"/>
          </w:tcPr>
          <w:p w14:paraId="04A55CE1">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21"/>
                <w:szCs w:val="21"/>
                <w:shd w:val="clear" w:color="auto" w:fill="auto"/>
              </w:rPr>
              <w:t>城市建筑垃圾产生核准首次申请</w:t>
            </w:r>
          </w:p>
        </w:tc>
        <w:tc>
          <w:tcPr>
            <w:tcW w:w="1350" w:type="dxa"/>
            <w:noWrap w:val="0"/>
            <w:vAlign w:val="center"/>
          </w:tcPr>
          <w:p w14:paraId="50A22EC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68D9851A">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5223D44A">
            <w:pPr>
              <w:widowControl/>
              <w:spacing w:line="280" w:lineRule="exact"/>
              <w:jc w:val="center"/>
              <w:rPr>
                <w:rFonts w:hint="eastAsia" w:ascii="宋体" w:hAnsi="宋体" w:eastAsia="宋体" w:cs="宋体"/>
                <w:color w:val="auto"/>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4A57D99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6B3049D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4C27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72BF334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2295" w:type="dxa"/>
            <w:noWrap w:val="0"/>
            <w:vAlign w:val="center"/>
          </w:tcPr>
          <w:p w14:paraId="0B7DBD71">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21"/>
                <w:szCs w:val="21"/>
                <w:shd w:val="clear" w:color="auto" w:fill="auto"/>
              </w:rPr>
              <w:t>城市建筑垃圾运输核准首次申请</w:t>
            </w:r>
          </w:p>
        </w:tc>
        <w:tc>
          <w:tcPr>
            <w:tcW w:w="1350" w:type="dxa"/>
            <w:noWrap w:val="0"/>
            <w:vAlign w:val="center"/>
          </w:tcPr>
          <w:p w14:paraId="5FC11BE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61CED4D9">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006001AA">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0F2B7BB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08CC11D7">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0EEE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2F245DE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2295" w:type="dxa"/>
            <w:noWrap w:val="0"/>
            <w:vAlign w:val="center"/>
          </w:tcPr>
          <w:p w14:paraId="6DDCA91E">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21"/>
                <w:szCs w:val="21"/>
                <w:shd w:val="clear" w:color="auto" w:fill="auto"/>
              </w:rPr>
              <w:t>城市建筑垃圾产生核准申请变更产生种类及数量</w:t>
            </w:r>
          </w:p>
        </w:tc>
        <w:tc>
          <w:tcPr>
            <w:tcW w:w="1350" w:type="dxa"/>
            <w:noWrap w:val="0"/>
            <w:vAlign w:val="center"/>
          </w:tcPr>
          <w:p w14:paraId="3D48282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35DB877E">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3BE4EF14">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55546E4A">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43FAE6A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041E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673B29F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2295" w:type="dxa"/>
            <w:noWrap w:val="0"/>
            <w:vAlign w:val="center"/>
          </w:tcPr>
          <w:p w14:paraId="1BB90C6C">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21"/>
                <w:szCs w:val="21"/>
                <w:shd w:val="clear" w:color="auto" w:fill="auto"/>
              </w:rPr>
              <w:t>城市建筑垃圾运输核准申请变更运输工具数量及标识号</w:t>
            </w:r>
          </w:p>
        </w:tc>
        <w:tc>
          <w:tcPr>
            <w:tcW w:w="1350" w:type="dxa"/>
            <w:noWrap w:val="0"/>
            <w:vAlign w:val="center"/>
          </w:tcPr>
          <w:p w14:paraId="152308B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739010B5">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34FDE775">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2311C97B">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6418456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2787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494BFC9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2295" w:type="dxa"/>
            <w:noWrap w:val="0"/>
            <w:vAlign w:val="center"/>
          </w:tcPr>
          <w:p w14:paraId="6A207373">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21"/>
                <w:szCs w:val="21"/>
                <w:shd w:val="clear" w:color="auto" w:fill="auto"/>
              </w:rPr>
              <w:t>城市建筑垃圾产生核准申请变更运输单位及运输车辆</w:t>
            </w:r>
          </w:p>
        </w:tc>
        <w:tc>
          <w:tcPr>
            <w:tcW w:w="1350" w:type="dxa"/>
            <w:noWrap w:val="0"/>
            <w:vAlign w:val="center"/>
          </w:tcPr>
          <w:p w14:paraId="54994FE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1D4413D8">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018CBA28">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2FF8DCC6">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15"/>
                <w:szCs w:val="15"/>
                <w:lang w:eastAsia="zh-CN"/>
              </w:rPr>
            </w:pPr>
            <w:r>
              <w:rPr>
                <w:rFonts w:hint="eastAsia" w:ascii="宋体" w:hAnsi="宋体" w:eastAsia="宋体" w:cs="宋体"/>
                <w:color w:val="auto"/>
                <w:sz w:val="15"/>
                <w:szCs w:val="15"/>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27C3E292">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13F5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431ED7C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6813D52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6A2BEBD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05F0D94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i w:val="0"/>
                <w:iCs w:val="0"/>
                <w:caps w:val="0"/>
                <w:color w:val="auto"/>
                <w:spacing w:val="0"/>
                <w:sz w:val="21"/>
                <w:szCs w:val="21"/>
                <w:shd w:val="clear" w:color="auto" w:fill="auto"/>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11CBC21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18"/>
                <w:szCs w:val="18"/>
                <w:lang w:eastAsia="zh-CN"/>
              </w:rPr>
            </w:pPr>
            <w:r>
              <w:rPr>
                <w:rFonts w:hint="eastAsia" w:ascii="宋体" w:hAnsi="宋体" w:cs="宋体"/>
                <w:b/>
                <w:bCs/>
                <w:color w:val="auto"/>
                <w:sz w:val="24"/>
                <w:szCs w:val="24"/>
                <w:lang w:eastAsia="zh-CN"/>
              </w:rPr>
              <w:t>承办机构</w:t>
            </w:r>
          </w:p>
        </w:tc>
        <w:tc>
          <w:tcPr>
            <w:tcW w:w="6016" w:type="dxa"/>
            <w:noWrap w:val="0"/>
            <w:vAlign w:val="center"/>
          </w:tcPr>
          <w:p w14:paraId="134D0F3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7F755FB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6216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blHeader/>
        </w:trPr>
        <w:tc>
          <w:tcPr>
            <w:tcW w:w="569" w:type="dxa"/>
            <w:noWrap w:val="0"/>
            <w:vAlign w:val="center"/>
          </w:tcPr>
          <w:p w14:paraId="5960004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2295" w:type="dxa"/>
            <w:noWrap w:val="0"/>
            <w:vAlign w:val="center"/>
          </w:tcPr>
          <w:p w14:paraId="280B52F5">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21"/>
                <w:szCs w:val="21"/>
                <w:shd w:val="clear" w:color="auto" w:fill="auto"/>
              </w:rPr>
              <w:t>城市建筑垃圾产生核准申请变更处理设施</w:t>
            </w:r>
          </w:p>
        </w:tc>
        <w:tc>
          <w:tcPr>
            <w:tcW w:w="1350" w:type="dxa"/>
            <w:noWrap w:val="0"/>
            <w:vAlign w:val="center"/>
          </w:tcPr>
          <w:p w14:paraId="66B92BB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14267994">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72FF083D">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71EC81FB">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3F69553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0A6C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blHeader/>
        </w:trPr>
        <w:tc>
          <w:tcPr>
            <w:tcW w:w="569" w:type="dxa"/>
            <w:noWrap w:val="0"/>
            <w:vAlign w:val="center"/>
          </w:tcPr>
          <w:p w14:paraId="0B275DF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2295" w:type="dxa"/>
            <w:noWrap w:val="0"/>
            <w:vAlign w:val="center"/>
          </w:tcPr>
          <w:p w14:paraId="0171C646">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21"/>
                <w:szCs w:val="21"/>
                <w:shd w:val="clear" w:color="auto" w:fill="auto"/>
              </w:rPr>
              <w:t>城市建筑垃圾产生核准申请变更产生周期</w:t>
            </w:r>
          </w:p>
        </w:tc>
        <w:tc>
          <w:tcPr>
            <w:tcW w:w="1350" w:type="dxa"/>
            <w:noWrap w:val="0"/>
            <w:vAlign w:val="center"/>
          </w:tcPr>
          <w:p w14:paraId="06B9060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3DDCA55E">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08BE1C23">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33FCB13E">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1F3A7F5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4276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blHeader/>
        </w:trPr>
        <w:tc>
          <w:tcPr>
            <w:tcW w:w="569" w:type="dxa"/>
            <w:noWrap w:val="0"/>
            <w:vAlign w:val="center"/>
          </w:tcPr>
          <w:p w14:paraId="499B5F37">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2295" w:type="dxa"/>
            <w:noWrap w:val="0"/>
            <w:vAlign w:val="center"/>
          </w:tcPr>
          <w:p w14:paraId="492A8AE9">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21"/>
                <w:szCs w:val="21"/>
                <w:shd w:val="clear" w:color="auto" w:fill="auto"/>
              </w:rPr>
              <w:t>城市建筑垃圾运输核准有效期届满申请延续</w:t>
            </w:r>
          </w:p>
        </w:tc>
        <w:tc>
          <w:tcPr>
            <w:tcW w:w="1350" w:type="dxa"/>
            <w:noWrap w:val="0"/>
            <w:vAlign w:val="center"/>
          </w:tcPr>
          <w:p w14:paraId="1A04DDD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4622FA5F">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2FA50306">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2BB32E4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40F5EAA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5DA9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blHeader/>
        </w:trPr>
        <w:tc>
          <w:tcPr>
            <w:tcW w:w="569" w:type="dxa"/>
            <w:noWrap w:val="0"/>
            <w:vAlign w:val="center"/>
          </w:tcPr>
          <w:p w14:paraId="29E2E6E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2295" w:type="dxa"/>
            <w:noWrap w:val="0"/>
            <w:vAlign w:val="center"/>
          </w:tcPr>
          <w:p w14:paraId="08294678">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21"/>
                <w:szCs w:val="21"/>
                <w:shd w:val="clear" w:color="auto" w:fill="auto"/>
              </w:rPr>
              <w:t>城市建筑垃圾处置核准首次申请</w:t>
            </w:r>
          </w:p>
        </w:tc>
        <w:tc>
          <w:tcPr>
            <w:tcW w:w="1350" w:type="dxa"/>
            <w:noWrap w:val="0"/>
            <w:vAlign w:val="center"/>
          </w:tcPr>
          <w:p w14:paraId="1FAF9BE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113629A8">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7FD17A7D">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6BEA39E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18"/>
                <w:szCs w:val="18"/>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99" w:type="dxa"/>
            <w:noWrap w:val="0"/>
            <w:vAlign w:val="center"/>
          </w:tcPr>
          <w:p w14:paraId="71445F37">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26B2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blHeader/>
        </w:trPr>
        <w:tc>
          <w:tcPr>
            <w:tcW w:w="569" w:type="dxa"/>
            <w:noWrap w:val="0"/>
            <w:vAlign w:val="center"/>
          </w:tcPr>
          <w:p w14:paraId="450EBD8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2295" w:type="dxa"/>
            <w:noWrap w:val="0"/>
            <w:vAlign w:val="center"/>
          </w:tcPr>
          <w:p w14:paraId="51946751">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21"/>
                <w:szCs w:val="21"/>
                <w:shd w:val="clear" w:color="auto" w:fill="auto"/>
              </w:rPr>
              <w:t>城市建筑垃圾产生核准有效期届满申请延续</w:t>
            </w:r>
          </w:p>
        </w:tc>
        <w:tc>
          <w:tcPr>
            <w:tcW w:w="1350" w:type="dxa"/>
            <w:noWrap w:val="0"/>
            <w:vAlign w:val="center"/>
          </w:tcPr>
          <w:p w14:paraId="6B3269A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6FE54733">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57E6D5D4">
            <w:pPr>
              <w:widowControl/>
              <w:spacing w:line="280" w:lineRule="exact"/>
              <w:jc w:val="center"/>
              <w:rPr>
                <w:rFonts w:hint="eastAsia" w:ascii="宋体" w:hAnsi="宋体" w:eastAsia="宋体" w:cs="宋体"/>
                <w:i w:val="0"/>
                <w:iCs w:val="0"/>
                <w:caps w:val="0"/>
                <w:color w:val="auto"/>
                <w:spacing w:val="0"/>
                <w:sz w:val="21"/>
                <w:szCs w:val="21"/>
                <w:shd w:val="clear" w:color="auto" w:fill="auto"/>
              </w:rPr>
            </w:pPr>
            <w:r>
              <w:rPr>
                <w:rFonts w:hint="eastAsia" w:ascii="宋体" w:hAnsi="宋体" w:cs="宋体"/>
                <w:color w:val="auto"/>
                <w:sz w:val="18"/>
                <w:szCs w:val="18"/>
                <w:lang w:eastAsia="zh-CN"/>
              </w:rPr>
              <w:t>行政服务审批办公室</w:t>
            </w:r>
          </w:p>
        </w:tc>
        <w:tc>
          <w:tcPr>
            <w:tcW w:w="6016" w:type="dxa"/>
            <w:noWrap w:val="0"/>
            <w:vAlign w:val="center"/>
          </w:tcPr>
          <w:p w14:paraId="4B7001F0">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18"/>
                <w:szCs w:val="18"/>
                <w:lang w:eastAsia="zh-CN"/>
              </w:rPr>
              <w:t>《国务院对确需保留的行政审批项目设定行政许可的决定》（2004年6月29日国务院令第412号，2009年1月29日予以修改）附件第101项：城市建筑垃圾处置核准，实施机关：城市人民政府市容环境卫生行政主管部门</w:t>
            </w:r>
            <w:r>
              <w:rPr>
                <w:rFonts w:hint="eastAsia" w:ascii="宋体" w:hAnsi="宋体" w:eastAsia="宋体" w:cs="宋体"/>
                <w:color w:val="auto"/>
                <w:sz w:val="15"/>
                <w:szCs w:val="15"/>
                <w:lang w:eastAsia="zh-CN"/>
              </w:rPr>
              <w:t>。</w:t>
            </w:r>
          </w:p>
        </w:tc>
        <w:tc>
          <w:tcPr>
            <w:tcW w:w="899" w:type="dxa"/>
            <w:noWrap w:val="0"/>
            <w:vAlign w:val="center"/>
          </w:tcPr>
          <w:p w14:paraId="7B1CD75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67D8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69" w:type="dxa"/>
            <w:noWrap w:val="0"/>
            <w:vAlign w:val="center"/>
          </w:tcPr>
          <w:p w14:paraId="018FC31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46112EC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22DB4F7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4AAAFA0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i w:val="0"/>
                <w:iCs w:val="0"/>
                <w:caps w:val="0"/>
                <w:color w:val="auto"/>
                <w:spacing w:val="0"/>
                <w:sz w:val="21"/>
                <w:szCs w:val="21"/>
                <w:shd w:val="clear" w:color="auto" w:fill="auto"/>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33E037C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18"/>
                <w:szCs w:val="18"/>
                <w:lang w:eastAsia="zh-CN"/>
              </w:rPr>
            </w:pPr>
            <w:r>
              <w:rPr>
                <w:rFonts w:hint="eastAsia" w:ascii="宋体" w:hAnsi="宋体" w:cs="宋体"/>
                <w:b/>
                <w:bCs/>
                <w:color w:val="auto"/>
                <w:sz w:val="24"/>
                <w:szCs w:val="24"/>
                <w:lang w:eastAsia="zh-CN"/>
              </w:rPr>
              <w:t>承办机构</w:t>
            </w:r>
          </w:p>
        </w:tc>
        <w:tc>
          <w:tcPr>
            <w:tcW w:w="6016" w:type="dxa"/>
            <w:noWrap w:val="0"/>
            <w:vAlign w:val="center"/>
          </w:tcPr>
          <w:p w14:paraId="5F86BB8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215642E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3A11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blHeader/>
        </w:trPr>
        <w:tc>
          <w:tcPr>
            <w:tcW w:w="569" w:type="dxa"/>
            <w:noWrap w:val="0"/>
            <w:vAlign w:val="center"/>
          </w:tcPr>
          <w:p w14:paraId="6E8E47B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w:t>
            </w:r>
          </w:p>
        </w:tc>
        <w:tc>
          <w:tcPr>
            <w:tcW w:w="2295" w:type="dxa"/>
            <w:noWrap w:val="0"/>
            <w:vAlign w:val="center"/>
          </w:tcPr>
          <w:p w14:paraId="3723FD0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21"/>
                <w:szCs w:val="21"/>
                <w:shd w:val="clear" w:color="auto" w:fill="FFFFFF"/>
              </w:rPr>
              <w:t>（延期）设置大型户外广告及在城市建筑物、设施上悬挂、张贴宣传品审批</w:t>
            </w:r>
          </w:p>
        </w:tc>
        <w:tc>
          <w:tcPr>
            <w:tcW w:w="1350" w:type="dxa"/>
            <w:noWrap w:val="0"/>
            <w:vAlign w:val="center"/>
          </w:tcPr>
          <w:p w14:paraId="160CB15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4AB5FCCC">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2E93786E">
            <w:pPr>
              <w:widowControl/>
              <w:spacing w:line="280" w:lineRule="exact"/>
              <w:jc w:val="center"/>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6B80A5F3">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《城市市容和环境卫生管理条例》（中华人民共和国国务院令〔2017〕第676号）第十一条  在城市中设置户外广告、标语牌、画廊、橱窗等，应当内容健康、外型美观，并定期维修、油饰或者拆除。 大型户外广告的设置必须征得城市人民政府市容环境卫生行政主管部门同意后，按照有关规定办理审批手续。第十七条  一切单位和个人，都不得在城市建筑物、设施以及树木上涂写、刻画。 单位和个人在城市建筑物、设施上张挂、张贴宣传品等，须经城市人民政府市容环境卫生行政主管部门或者其他有关部门批准。第三章城市环境卫生管理。</w:t>
            </w:r>
          </w:p>
        </w:tc>
        <w:tc>
          <w:tcPr>
            <w:tcW w:w="899" w:type="dxa"/>
            <w:noWrap w:val="0"/>
            <w:vAlign w:val="center"/>
          </w:tcPr>
          <w:p w14:paraId="11BD9C12">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4999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blHeader/>
        </w:trPr>
        <w:tc>
          <w:tcPr>
            <w:tcW w:w="569" w:type="dxa"/>
            <w:noWrap w:val="0"/>
            <w:vAlign w:val="center"/>
          </w:tcPr>
          <w:p w14:paraId="3D7828D2">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w:t>
            </w:r>
          </w:p>
        </w:tc>
        <w:tc>
          <w:tcPr>
            <w:tcW w:w="2295" w:type="dxa"/>
            <w:noWrap w:val="0"/>
            <w:vAlign w:val="center"/>
          </w:tcPr>
          <w:p w14:paraId="42493C5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21"/>
                <w:szCs w:val="21"/>
                <w:shd w:val="clear" w:color="auto" w:fill="FFFFFF"/>
              </w:rPr>
              <w:t>设置大型户外广告及在城市建筑物、设施上悬挂、张贴宣传品审批</w:t>
            </w:r>
          </w:p>
        </w:tc>
        <w:tc>
          <w:tcPr>
            <w:tcW w:w="1350" w:type="dxa"/>
            <w:noWrap w:val="0"/>
            <w:vAlign w:val="center"/>
          </w:tcPr>
          <w:p w14:paraId="4F2BD5E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62CE87F1">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21662BA4">
            <w:pPr>
              <w:widowControl/>
              <w:spacing w:line="280" w:lineRule="exact"/>
              <w:jc w:val="center"/>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24395E2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《城市市容和环境卫生管理条例》（中华人民共和国国务院令〔2017〕第676号）第十一条  在城市中设置户外广告、标语牌、画廊、橱窗等，应当内容健康、外型美观，并定期维修、油饰或者拆除。 大型户外广告的设置必须征得城市人民政府市容环境卫生行政主管部门同意后，按照有关规定办理审批手续。第十七条  一切单位和个人，都不得在城市建筑物、设施以及树木上涂写、刻画。 单位和个人在城市建筑物、设施上张挂、张贴宣传品等，须经城市人民政府市容环境卫生行政主管部门或者其他有关部门批准。第三章城市环境卫生管理。</w:t>
            </w:r>
          </w:p>
        </w:tc>
        <w:tc>
          <w:tcPr>
            <w:tcW w:w="899" w:type="dxa"/>
            <w:noWrap w:val="0"/>
            <w:vAlign w:val="center"/>
          </w:tcPr>
          <w:p w14:paraId="1616150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5894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blHeader/>
        </w:trPr>
        <w:tc>
          <w:tcPr>
            <w:tcW w:w="569" w:type="dxa"/>
            <w:noWrap w:val="0"/>
            <w:vAlign w:val="center"/>
          </w:tcPr>
          <w:p w14:paraId="7D04921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1C17FAD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41E9B5C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6AEED9C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i w:val="0"/>
                <w:caps w:val="0"/>
                <w:color w:val="393939"/>
                <w:spacing w:val="0"/>
                <w:sz w:val="21"/>
                <w:szCs w:val="21"/>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73CBE88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18"/>
                <w:szCs w:val="18"/>
                <w:lang w:eastAsia="zh-CN"/>
              </w:rPr>
            </w:pPr>
            <w:r>
              <w:rPr>
                <w:rFonts w:hint="eastAsia" w:ascii="宋体" w:hAnsi="宋体" w:cs="宋体"/>
                <w:b/>
                <w:bCs/>
                <w:color w:val="auto"/>
                <w:sz w:val="24"/>
                <w:szCs w:val="24"/>
                <w:lang w:eastAsia="zh-CN"/>
              </w:rPr>
              <w:t>承办机构</w:t>
            </w:r>
          </w:p>
        </w:tc>
        <w:tc>
          <w:tcPr>
            <w:tcW w:w="6016" w:type="dxa"/>
            <w:noWrap w:val="0"/>
            <w:vAlign w:val="center"/>
          </w:tcPr>
          <w:p w14:paraId="1E52417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1CDB7C2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384A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blHeader/>
        </w:trPr>
        <w:tc>
          <w:tcPr>
            <w:tcW w:w="569" w:type="dxa"/>
            <w:noWrap w:val="0"/>
            <w:vAlign w:val="center"/>
          </w:tcPr>
          <w:p w14:paraId="24AF0B8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23</w:t>
            </w:r>
          </w:p>
        </w:tc>
        <w:tc>
          <w:tcPr>
            <w:tcW w:w="2295" w:type="dxa"/>
            <w:noWrap w:val="0"/>
            <w:vAlign w:val="center"/>
          </w:tcPr>
          <w:p w14:paraId="788D42E2">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21"/>
                <w:szCs w:val="21"/>
                <w:shd w:val="clear" w:color="auto" w:fill="FFFFFF"/>
              </w:rPr>
              <w:t>建筑工地围挡广告设置审批</w:t>
            </w:r>
          </w:p>
        </w:tc>
        <w:tc>
          <w:tcPr>
            <w:tcW w:w="1350" w:type="dxa"/>
            <w:noWrap w:val="0"/>
            <w:vAlign w:val="center"/>
          </w:tcPr>
          <w:p w14:paraId="1622428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668246E5">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108BFCBB">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10CE512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《城市市容和环境卫生管理条例》（中华人民共和国国务院令〔2017〕第676号）第十一条  在城市中设置户外广告、标语牌、画廊、橱窗等，应当内容健康、外型美观，并定期维修、油饰或者拆除。 大型户外广告的设置必须征得城市人民政府市容环境卫生行政主管部门同意后，按照有关规定办理审批手续。第十七条  一切单位和个人，都不得在城市建筑物、设施以及树木上涂写、刻画。 单位和个人在城市建筑物、设施上张挂、张贴宣传品等，须经城市人民政府市容环境卫生行政主管部门或者其他有关部门批准。第三章城市环境卫生管理。</w:t>
            </w:r>
          </w:p>
        </w:tc>
        <w:tc>
          <w:tcPr>
            <w:tcW w:w="899" w:type="dxa"/>
            <w:noWrap w:val="0"/>
            <w:vAlign w:val="center"/>
          </w:tcPr>
          <w:p w14:paraId="427CA22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09DB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blHeader/>
        </w:trPr>
        <w:tc>
          <w:tcPr>
            <w:tcW w:w="569" w:type="dxa"/>
            <w:noWrap w:val="0"/>
            <w:vAlign w:val="center"/>
          </w:tcPr>
          <w:p w14:paraId="28F003A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24</w:t>
            </w:r>
          </w:p>
        </w:tc>
        <w:tc>
          <w:tcPr>
            <w:tcW w:w="2295" w:type="dxa"/>
            <w:noWrap w:val="0"/>
            <w:vAlign w:val="center"/>
          </w:tcPr>
          <w:p w14:paraId="5051E79C">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21"/>
                <w:szCs w:val="21"/>
                <w:shd w:val="clear" w:color="auto" w:fill="FFFFFF"/>
              </w:rPr>
              <w:t>临时性建筑物搭建、堆放物料、占道施工审批</w:t>
            </w:r>
          </w:p>
        </w:tc>
        <w:tc>
          <w:tcPr>
            <w:tcW w:w="1350" w:type="dxa"/>
            <w:noWrap w:val="0"/>
            <w:vAlign w:val="center"/>
          </w:tcPr>
          <w:p w14:paraId="555D240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6066461C">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0878477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2460959B">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城市市容和环境卫生管理条例》（1992年6月28日国务院令第101号，2011年1月1日予以修改）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899" w:type="dxa"/>
            <w:noWrap w:val="0"/>
            <w:vAlign w:val="center"/>
          </w:tcPr>
          <w:p w14:paraId="3FB82A3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6172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blHeader/>
        </w:trPr>
        <w:tc>
          <w:tcPr>
            <w:tcW w:w="569" w:type="dxa"/>
            <w:noWrap w:val="0"/>
            <w:vAlign w:val="center"/>
          </w:tcPr>
          <w:p w14:paraId="54FA6E0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p>
        </w:tc>
        <w:tc>
          <w:tcPr>
            <w:tcW w:w="2295" w:type="dxa"/>
            <w:noWrap w:val="0"/>
            <w:vAlign w:val="center"/>
          </w:tcPr>
          <w:p w14:paraId="6B9B9DFE">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21"/>
                <w:szCs w:val="21"/>
                <w:shd w:val="clear" w:color="auto" w:fill="FFFFFF"/>
              </w:rPr>
              <w:t>临时占用城市绿化用地审批</w:t>
            </w:r>
          </w:p>
        </w:tc>
        <w:tc>
          <w:tcPr>
            <w:tcW w:w="1350" w:type="dxa"/>
            <w:noWrap w:val="0"/>
            <w:vAlign w:val="center"/>
          </w:tcPr>
          <w:p w14:paraId="19BDCD3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01D7DFA5">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7443230A">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5A2EA98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《城市绿化条例》（国务院令〔2017〕676号）第十九条   任何单位和个人都不得擅自占用城市绿化用地；占用的城市绿化用地，应当限期归还。因建设或者其他特殊需要临时占用城市绿化用地，须经城市人民政府城市绿化行政主管部门同意，并按照有关规定办理临时用地手续。</w:t>
            </w:r>
          </w:p>
        </w:tc>
        <w:tc>
          <w:tcPr>
            <w:tcW w:w="899" w:type="dxa"/>
            <w:noWrap w:val="0"/>
            <w:vAlign w:val="center"/>
          </w:tcPr>
          <w:p w14:paraId="67FE9514">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7535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trPr>
        <w:tc>
          <w:tcPr>
            <w:tcW w:w="569" w:type="dxa"/>
            <w:noWrap w:val="0"/>
            <w:vAlign w:val="center"/>
          </w:tcPr>
          <w:p w14:paraId="046FBB1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7757F6F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2AE1D20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6FDBA4C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i w:val="0"/>
                <w:caps w:val="0"/>
                <w:color w:val="393939"/>
                <w:spacing w:val="0"/>
                <w:sz w:val="21"/>
                <w:szCs w:val="21"/>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5EBA81B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18"/>
                <w:szCs w:val="18"/>
                <w:lang w:eastAsia="zh-CN"/>
              </w:rPr>
            </w:pPr>
            <w:r>
              <w:rPr>
                <w:rFonts w:hint="eastAsia" w:ascii="宋体" w:hAnsi="宋体" w:cs="宋体"/>
                <w:b/>
                <w:bCs/>
                <w:color w:val="auto"/>
                <w:sz w:val="24"/>
                <w:szCs w:val="24"/>
                <w:lang w:eastAsia="zh-CN"/>
              </w:rPr>
              <w:t>承办机构</w:t>
            </w:r>
          </w:p>
        </w:tc>
        <w:tc>
          <w:tcPr>
            <w:tcW w:w="6016" w:type="dxa"/>
            <w:noWrap w:val="0"/>
            <w:vAlign w:val="center"/>
          </w:tcPr>
          <w:p w14:paraId="60D62D1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268E512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5AC9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shd w:val="clear" w:color="auto" w:fill="auto"/>
            <w:noWrap w:val="0"/>
            <w:vAlign w:val="center"/>
          </w:tcPr>
          <w:p w14:paraId="7527591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26</w:t>
            </w:r>
          </w:p>
        </w:tc>
        <w:tc>
          <w:tcPr>
            <w:tcW w:w="2295" w:type="dxa"/>
            <w:shd w:val="clear" w:color="auto" w:fill="auto"/>
            <w:noWrap w:val="0"/>
            <w:vAlign w:val="center"/>
          </w:tcPr>
          <w:p w14:paraId="25722F9A">
            <w:pPr>
              <w:widowControl/>
              <w:spacing w:line="280" w:lineRule="exact"/>
              <w:jc w:val="center"/>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21"/>
                <w:szCs w:val="21"/>
                <w:shd w:val="clear" w:color="auto" w:fill="FFFFFF"/>
              </w:rPr>
              <w:t>改变绿化规划、绿化用地的使用性质审批</w:t>
            </w:r>
          </w:p>
        </w:tc>
        <w:tc>
          <w:tcPr>
            <w:tcW w:w="1350" w:type="dxa"/>
            <w:shd w:val="clear" w:color="auto" w:fill="auto"/>
            <w:noWrap w:val="0"/>
            <w:vAlign w:val="center"/>
          </w:tcPr>
          <w:p w14:paraId="04344E7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shd w:val="clear" w:color="000000" w:fill="FFFFFF"/>
            <w:noWrap w:val="0"/>
            <w:vAlign w:val="center"/>
          </w:tcPr>
          <w:p w14:paraId="38D4A5F4">
            <w:pPr>
              <w:widowControl/>
              <w:spacing w:line="280" w:lineRule="exact"/>
              <w:jc w:val="center"/>
              <w:rPr>
                <w:rFonts w:hint="eastAsia" w:ascii="宋体" w:hAnsi="宋体" w:eastAsia="宋体" w:cs="宋体"/>
                <w:bCs/>
                <w:kern w:val="0"/>
                <w:sz w:val="21"/>
                <w:szCs w:val="21"/>
                <w:lang w:val="en-US" w:eastAsia="zh-CN" w:bidi="ar-SA"/>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56D4EDBE">
            <w:pPr>
              <w:widowControl/>
              <w:spacing w:line="280" w:lineRule="exact"/>
              <w:jc w:val="center"/>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03DD1BB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1"/>
                <w:szCs w:val="21"/>
                <w:lang w:eastAsia="zh-CN"/>
              </w:rPr>
              <w:t>《国务院对确需保留的行政审批项目设定行政许可的决定》（2004年6月29日国务院令第412号，2016年8月25日予以修改）附件第107项：改变绿化规划、绿化用地的使用性质审批,实施机关：城市人民政府绿化行政主管部门。</w:t>
            </w:r>
          </w:p>
        </w:tc>
        <w:tc>
          <w:tcPr>
            <w:tcW w:w="899" w:type="dxa"/>
            <w:noWrap w:val="0"/>
            <w:vAlign w:val="center"/>
          </w:tcPr>
          <w:p w14:paraId="707D5C2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6E16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66FB5663">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27</w:t>
            </w:r>
          </w:p>
        </w:tc>
        <w:tc>
          <w:tcPr>
            <w:tcW w:w="2295" w:type="dxa"/>
            <w:noWrap w:val="0"/>
            <w:vAlign w:val="center"/>
          </w:tcPr>
          <w:p w14:paraId="27873DC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21"/>
                <w:szCs w:val="21"/>
                <w:shd w:val="clear" w:color="auto" w:fill="FFFFFF"/>
              </w:rPr>
              <w:t>砍伐城市树木审批</w:t>
            </w:r>
          </w:p>
        </w:tc>
        <w:tc>
          <w:tcPr>
            <w:tcW w:w="1350" w:type="dxa"/>
            <w:noWrap w:val="0"/>
            <w:vAlign w:val="center"/>
          </w:tcPr>
          <w:p w14:paraId="16A3BF6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754475D2">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77A64DF8">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395D630C">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1"/>
                <w:szCs w:val="21"/>
                <w:lang w:eastAsia="zh-CN"/>
              </w:rPr>
              <w:t>《城市绿化条例》（国务院令〔2017〕676号）第二十条   任何单位和个人都不得损坏城市树木花草和绿化设施。砍伐城市树木，必须经城市人民政府城市绿化行政主管部门批准，并按照国家有关规定补植树木或者采取其他补救措施。</w:t>
            </w:r>
          </w:p>
        </w:tc>
        <w:tc>
          <w:tcPr>
            <w:tcW w:w="899" w:type="dxa"/>
            <w:noWrap w:val="0"/>
            <w:vAlign w:val="center"/>
          </w:tcPr>
          <w:p w14:paraId="7305AD5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5DCB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3BA69EB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28</w:t>
            </w:r>
          </w:p>
        </w:tc>
        <w:tc>
          <w:tcPr>
            <w:tcW w:w="2295" w:type="dxa"/>
            <w:noWrap w:val="0"/>
            <w:vAlign w:val="center"/>
          </w:tcPr>
          <w:p w14:paraId="79477EB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21"/>
                <w:szCs w:val="21"/>
                <w:shd w:val="clear" w:color="auto" w:fill="FFFFFF"/>
              </w:rPr>
              <w:t>修剪城市树木花草</w:t>
            </w:r>
          </w:p>
        </w:tc>
        <w:tc>
          <w:tcPr>
            <w:tcW w:w="1350" w:type="dxa"/>
            <w:noWrap w:val="0"/>
            <w:vAlign w:val="center"/>
          </w:tcPr>
          <w:p w14:paraId="663EA18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0CEA06A4">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67F33693">
            <w:pPr>
              <w:widowControl/>
              <w:spacing w:line="280" w:lineRule="exact"/>
              <w:jc w:val="center"/>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388A961B">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1"/>
                <w:szCs w:val="21"/>
                <w:lang w:eastAsia="zh-CN"/>
              </w:rPr>
              <w:t>《城市绿化条例》（国务院令〔2017〕676号）第二十条   任何单位和个人都不得损坏城市树木花草和绿化设施。砍伐城市树木，必须经城市人民政府城市绿化行政主管部门批准，并按照国家有关规定补植树木或者采取其他补救措施。</w:t>
            </w:r>
          </w:p>
        </w:tc>
        <w:tc>
          <w:tcPr>
            <w:tcW w:w="899" w:type="dxa"/>
            <w:noWrap w:val="0"/>
            <w:vAlign w:val="center"/>
          </w:tcPr>
          <w:p w14:paraId="50AD4CB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7EE2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2ED598E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29</w:t>
            </w:r>
          </w:p>
        </w:tc>
        <w:tc>
          <w:tcPr>
            <w:tcW w:w="2295" w:type="dxa"/>
            <w:noWrap w:val="0"/>
            <w:vAlign w:val="center"/>
          </w:tcPr>
          <w:p w14:paraId="7EFA969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21"/>
                <w:szCs w:val="21"/>
                <w:shd w:val="clear" w:color="auto" w:fill="FFFFFF"/>
              </w:rPr>
              <w:t>移植城市树木花草</w:t>
            </w:r>
          </w:p>
        </w:tc>
        <w:tc>
          <w:tcPr>
            <w:tcW w:w="1350" w:type="dxa"/>
            <w:noWrap w:val="0"/>
            <w:vAlign w:val="center"/>
          </w:tcPr>
          <w:p w14:paraId="23C701A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762BECBA">
            <w:pPr>
              <w:widowControl/>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275631EB">
            <w:pPr>
              <w:widowControl/>
              <w:spacing w:line="280" w:lineRule="exact"/>
              <w:jc w:val="center"/>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0572029C">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《城市绿化条例》（国务院令〔2017〕676号）第二十条   任何单位和个人都不得损坏城市树木花草和绿化设施。砍伐城市树木，必须经城市人民政府城市绿化行政主管部门批准，并按照国家有关规定补植树木或者采取其他补救措施。</w:t>
            </w:r>
          </w:p>
        </w:tc>
        <w:tc>
          <w:tcPr>
            <w:tcW w:w="899" w:type="dxa"/>
            <w:noWrap w:val="0"/>
            <w:vAlign w:val="center"/>
          </w:tcPr>
          <w:p w14:paraId="505E0D0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0AD7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434D147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2295" w:type="dxa"/>
            <w:noWrap w:val="0"/>
            <w:vAlign w:val="center"/>
          </w:tcPr>
          <w:p w14:paraId="066F25F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21"/>
                <w:szCs w:val="21"/>
                <w:shd w:val="clear" w:color="auto" w:fill="FFFFFF"/>
              </w:rPr>
              <w:t>迁移古树名木审批</w:t>
            </w:r>
          </w:p>
        </w:tc>
        <w:tc>
          <w:tcPr>
            <w:tcW w:w="1350" w:type="dxa"/>
            <w:noWrap w:val="0"/>
            <w:vAlign w:val="center"/>
          </w:tcPr>
          <w:p w14:paraId="4781223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31F0657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0BE1B828">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3D8F36CB">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《城市绿化条例》（国务院令〔2017〕676号）第二十四条   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市绿化行政主管部门审查同意，并报同级或者上级人民政府批准。第四章罚则。</w:t>
            </w:r>
          </w:p>
        </w:tc>
        <w:tc>
          <w:tcPr>
            <w:tcW w:w="899" w:type="dxa"/>
            <w:noWrap w:val="0"/>
            <w:vAlign w:val="center"/>
          </w:tcPr>
          <w:p w14:paraId="0676B72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2ED1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569" w:type="dxa"/>
            <w:noWrap w:val="0"/>
            <w:vAlign w:val="center"/>
          </w:tcPr>
          <w:p w14:paraId="134E8E4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55D69B8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791D92A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21A1838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i w:val="0"/>
                <w:caps w:val="0"/>
                <w:color w:val="393939"/>
                <w:spacing w:val="0"/>
                <w:sz w:val="21"/>
                <w:szCs w:val="21"/>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769B065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18"/>
                <w:szCs w:val="18"/>
                <w:lang w:eastAsia="zh-CN"/>
              </w:rPr>
            </w:pPr>
            <w:r>
              <w:rPr>
                <w:rFonts w:hint="eastAsia" w:ascii="宋体" w:hAnsi="宋体" w:cs="宋体"/>
                <w:b/>
                <w:bCs/>
                <w:color w:val="auto"/>
                <w:sz w:val="24"/>
                <w:szCs w:val="24"/>
                <w:lang w:eastAsia="zh-CN"/>
              </w:rPr>
              <w:t>承办机构</w:t>
            </w:r>
          </w:p>
        </w:tc>
        <w:tc>
          <w:tcPr>
            <w:tcW w:w="6016" w:type="dxa"/>
            <w:noWrap w:val="0"/>
            <w:vAlign w:val="center"/>
          </w:tcPr>
          <w:p w14:paraId="31E2B73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08AE405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682B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blHeader/>
        </w:trPr>
        <w:tc>
          <w:tcPr>
            <w:tcW w:w="569" w:type="dxa"/>
            <w:noWrap w:val="0"/>
            <w:vAlign w:val="center"/>
          </w:tcPr>
          <w:p w14:paraId="6ABF869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31</w:t>
            </w:r>
          </w:p>
        </w:tc>
        <w:tc>
          <w:tcPr>
            <w:tcW w:w="2295" w:type="dxa"/>
            <w:noWrap w:val="0"/>
            <w:vAlign w:val="center"/>
          </w:tcPr>
          <w:p w14:paraId="2917DBC2">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i w:val="0"/>
                <w:caps w:val="0"/>
                <w:color w:val="393939"/>
                <w:spacing w:val="0"/>
                <w:sz w:val="21"/>
                <w:szCs w:val="21"/>
                <w:shd w:val="clear" w:color="auto" w:fill="FFFFFF"/>
              </w:rPr>
              <w:t>临时占用街道两侧和公共场地许可（占道宣传）</w:t>
            </w:r>
          </w:p>
        </w:tc>
        <w:tc>
          <w:tcPr>
            <w:tcW w:w="1350" w:type="dxa"/>
            <w:noWrap w:val="0"/>
            <w:vAlign w:val="center"/>
          </w:tcPr>
          <w:p w14:paraId="597540D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444D0AD0">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4871FBAC">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60E84B3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1.《城市市容和环境卫生管理条例》（国务院令第101号）第十四条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14:paraId="409ACE3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2.《城市道路管理条例》（国务院令第198号）第三十一条 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w:t>
            </w:r>
          </w:p>
          <w:p w14:paraId="35E39007">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18"/>
                <w:szCs w:val="18"/>
                <w:lang w:eastAsia="zh-CN"/>
              </w:rPr>
              <w:t>3.《城市绿化条例》（国务院令〔2017〕676号）第二十二条 城市的绿地管理单位，应当建立、健全管理制度，保持树木花草繁茂及绿化设施完好。</w:t>
            </w:r>
          </w:p>
        </w:tc>
        <w:tc>
          <w:tcPr>
            <w:tcW w:w="899" w:type="dxa"/>
            <w:noWrap w:val="0"/>
            <w:vAlign w:val="center"/>
          </w:tcPr>
          <w:p w14:paraId="6AE14F7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2A11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blHeader/>
        </w:trPr>
        <w:tc>
          <w:tcPr>
            <w:tcW w:w="569" w:type="dxa"/>
            <w:noWrap w:val="0"/>
            <w:vAlign w:val="center"/>
          </w:tcPr>
          <w:p w14:paraId="1D673227">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32</w:t>
            </w:r>
          </w:p>
        </w:tc>
        <w:tc>
          <w:tcPr>
            <w:tcW w:w="2295" w:type="dxa"/>
            <w:noWrap w:val="0"/>
            <w:vAlign w:val="center"/>
          </w:tcPr>
          <w:p w14:paraId="11BB6AA9">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21"/>
                <w:szCs w:val="21"/>
                <w:shd w:val="clear" w:color="auto" w:fill="FFFFFF"/>
              </w:rPr>
              <w:t>园林绿化工程（含工程建设项目附属绿化工程）设计方案审查</w:t>
            </w:r>
          </w:p>
        </w:tc>
        <w:tc>
          <w:tcPr>
            <w:tcW w:w="1350" w:type="dxa"/>
            <w:noWrap w:val="0"/>
            <w:vAlign w:val="center"/>
          </w:tcPr>
          <w:p w14:paraId="6A11A12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758A9638">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689B0058">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74A4387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1"/>
                <w:szCs w:val="21"/>
                <w:lang w:eastAsia="zh-CN"/>
              </w:rPr>
              <w:t>《城市绿化条例》（国务院令〔2017〕676号）第十一条  城市绿化工程的设计，应当委托持有相应资格证书的设计单位承担。 工程建设项目的附属绿化工程设计方案，按照基本建设程序审批时，必须有城市人民政府城市绿化行政主管部门参加审查。 建设单位必须按照批准的设计方案进行施工。设计方案确需改变时，须经原批准机关审批。</w:t>
            </w:r>
          </w:p>
        </w:tc>
        <w:tc>
          <w:tcPr>
            <w:tcW w:w="899" w:type="dxa"/>
            <w:noWrap w:val="0"/>
            <w:vAlign w:val="center"/>
          </w:tcPr>
          <w:p w14:paraId="607E5D6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029E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blHeader/>
        </w:trPr>
        <w:tc>
          <w:tcPr>
            <w:tcW w:w="569" w:type="dxa"/>
            <w:noWrap w:val="0"/>
            <w:vAlign w:val="center"/>
          </w:tcPr>
          <w:p w14:paraId="0671577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61CDB37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67375BA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736BCBE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i w:val="0"/>
                <w:caps w:val="0"/>
                <w:color w:val="393939"/>
                <w:spacing w:val="0"/>
                <w:sz w:val="21"/>
                <w:szCs w:val="21"/>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64E6AF4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18"/>
                <w:szCs w:val="18"/>
                <w:lang w:eastAsia="zh-CN"/>
              </w:rPr>
            </w:pPr>
            <w:r>
              <w:rPr>
                <w:rFonts w:hint="eastAsia" w:ascii="宋体" w:hAnsi="宋体" w:cs="宋体"/>
                <w:b/>
                <w:bCs/>
                <w:color w:val="auto"/>
                <w:sz w:val="24"/>
                <w:szCs w:val="24"/>
                <w:lang w:eastAsia="zh-CN"/>
              </w:rPr>
              <w:t>承办机构</w:t>
            </w:r>
          </w:p>
        </w:tc>
        <w:tc>
          <w:tcPr>
            <w:tcW w:w="6016" w:type="dxa"/>
            <w:noWrap w:val="0"/>
            <w:vAlign w:val="center"/>
          </w:tcPr>
          <w:p w14:paraId="3AC8010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419D7F4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0597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69" w:type="dxa"/>
            <w:noWrap w:val="0"/>
            <w:vAlign w:val="center"/>
          </w:tcPr>
          <w:p w14:paraId="648DA4F7">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33</w:t>
            </w:r>
          </w:p>
        </w:tc>
        <w:tc>
          <w:tcPr>
            <w:tcW w:w="2295" w:type="dxa"/>
            <w:noWrap w:val="0"/>
            <w:vAlign w:val="center"/>
          </w:tcPr>
          <w:p w14:paraId="382BD16C">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i w:val="0"/>
                <w:caps w:val="0"/>
                <w:color w:val="393939"/>
                <w:spacing w:val="0"/>
                <w:sz w:val="21"/>
                <w:szCs w:val="21"/>
                <w:shd w:val="clear" w:color="auto" w:fill="FFFFFF"/>
              </w:rPr>
              <w:t>占用绿地1公顷以下审批</w:t>
            </w:r>
          </w:p>
        </w:tc>
        <w:tc>
          <w:tcPr>
            <w:tcW w:w="1350" w:type="dxa"/>
            <w:noWrap w:val="0"/>
            <w:vAlign w:val="center"/>
          </w:tcPr>
          <w:p w14:paraId="11AAFD6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行政许可</w:t>
            </w:r>
          </w:p>
        </w:tc>
        <w:tc>
          <w:tcPr>
            <w:tcW w:w="2130" w:type="dxa"/>
            <w:noWrap w:val="0"/>
            <w:vAlign w:val="center"/>
          </w:tcPr>
          <w:p w14:paraId="40B7D99E">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2B63134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i w:val="0"/>
                <w:caps w:val="0"/>
                <w:color w:val="393939"/>
                <w:spacing w:val="0"/>
                <w:sz w:val="21"/>
                <w:szCs w:val="21"/>
                <w:shd w:val="clear" w:color="auto" w:fill="FFFFFF"/>
              </w:rPr>
            </w:pPr>
            <w:r>
              <w:rPr>
                <w:rFonts w:hint="eastAsia" w:ascii="宋体" w:hAnsi="宋体" w:cs="宋体"/>
                <w:color w:val="auto"/>
                <w:sz w:val="18"/>
                <w:szCs w:val="18"/>
                <w:lang w:eastAsia="zh-CN"/>
              </w:rPr>
              <w:t>行政服务审批办公室</w:t>
            </w:r>
          </w:p>
        </w:tc>
        <w:tc>
          <w:tcPr>
            <w:tcW w:w="6016" w:type="dxa"/>
            <w:noWrap w:val="0"/>
            <w:vAlign w:val="center"/>
          </w:tcPr>
          <w:p w14:paraId="3E78B0D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18"/>
                <w:szCs w:val="18"/>
                <w:lang w:eastAsia="zh-CN"/>
              </w:rPr>
              <w:t>《城市绿化条例》（国务院令〔2017〕676号）第十九条  任何单位和个人都不得擅自占用城市绿化用地；占用的城市绿化用地，应当限期归还。 因建设或者其他特殊需要临时占用城市绿化用地，须经城市人民政府城市绿化行政主管部门同意，并按照有关规定办理临时用地手续。《湖南省实施《城市绿化条例》办法》（湖南省人民政府令第125号）第二十条  第（三）项 任何单位和个人均不得擅自占用城市绿地，因建设或者其他特殊原因确需占用的，应当落实补偿绿地的措施，并按下列规定报批后，依法办理其他审批手续：（二）占用0．1公顷以上不足1公顷的公共绿地或者0．4公顷以上不足1公顷的其他绿地，经地、州、市建设行政主管部门审核，报省建设行政主管部门批准； （三）占用0．1公顷以下的公共绿地或者0．4公顷以下的其他绿地，经州、市人民政府和地区行政公署的城市绿化行政主管部门批准。</w:t>
            </w:r>
          </w:p>
        </w:tc>
        <w:tc>
          <w:tcPr>
            <w:tcW w:w="899" w:type="dxa"/>
            <w:noWrap w:val="0"/>
            <w:vAlign w:val="center"/>
          </w:tcPr>
          <w:p w14:paraId="514AAB4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0772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blHeader/>
        </w:trPr>
        <w:tc>
          <w:tcPr>
            <w:tcW w:w="569" w:type="dxa"/>
            <w:noWrap w:val="0"/>
            <w:vAlign w:val="center"/>
          </w:tcPr>
          <w:p w14:paraId="62FF942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34</w:t>
            </w:r>
          </w:p>
        </w:tc>
        <w:tc>
          <w:tcPr>
            <w:tcW w:w="2295" w:type="dxa"/>
            <w:noWrap w:val="0"/>
            <w:vAlign w:val="center"/>
          </w:tcPr>
          <w:p w14:paraId="0C87B06A">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对在道路、广场等户外公共场所悬挂、张贴、涂写、刻画、散发广告品影响市容环境卫生的处罚</w:t>
            </w:r>
          </w:p>
          <w:p w14:paraId="0BB0B17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78CD2E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484FD84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color w:val="auto"/>
                <w:sz w:val="18"/>
                <w:szCs w:val="18"/>
                <w:lang w:eastAsia="zh-CN"/>
              </w:rPr>
              <w:t>津市市城市管理和综合执法局</w:t>
            </w:r>
          </w:p>
        </w:tc>
        <w:tc>
          <w:tcPr>
            <w:tcW w:w="2099" w:type="dxa"/>
            <w:noWrap w:val="0"/>
            <w:vAlign w:val="center"/>
          </w:tcPr>
          <w:p w14:paraId="316576A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lang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7E4D7F7">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《湖南省城市综合管理条例》第五十四条第（一）项</w:t>
            </w:r>
            <w:r>
              <w:rPr>
                <w:rFonts w:hint="default" w:ascii="微软雅黑" w:hAnsi="微软雅黑" w:eastAsia="微软雅黑" w:cs="微软雅黑"/>
                <w:b/>
                <w:bCs/>
                <w:i w:val="0"/>
                <w:iCs w:val="0"/>
                <w:caps w:val="0"/>
                <w:color w:val="333333"/>
                <w:spacing w:val="0"/>
                <w:kern w:val="0"/>
                <w:sz w:val="18"/>
                <w:szCs w:val="18"/>
                <w:lang w:val="en-US" w:eastAsia="zh-CN" w:bidi="ar"/>
              </w:rPr>
              <w:br w:type="textWrapping"/>
            </w:r>
            <w:r>
              <w:rPr>
                <w:rFonts w:hint="default" w:ascii="微软雅黑" w:hAnsi="微软雅黑" w:eastAsia="微软雅黑" w:cs="微软雅黑"/>
                <w:b/>
                <w:bCs/>
                <w:i w:val="0"/>
                <w:iCs w:val="0"/>
                <w:caps w:val="0"/>
                <w:color w:val="333333"/>
                <w:spacing w:val="0"/>
                <w:kern w:val="0"/>
                <w:sz w:val="18"/>
                <w:szCs w:val="18"/>
                <w:lang w:val="en-US" w:eastAsia="zh-CN" w:bidi="ar"/>
              </w:rPr>
              <w:t>有下列情形之一的，由城市管理部门责令改正；拒不改正的，处以罚款：</w:t>
            </w:r>
            <w:r>
              <w:rPr>
                <w:rFonts w:hint="default" w:ascii="微软雅黑" w:hAnsi="微软雅黑" w:eastAsia="微软雅黑" w:cs="微软雅黑"/>
                <w:b/>
                <w:bCs/>
                <w:i w:val="0"/>
                <w:iCs w:val="0"/>
                <w:caps w:val="0"/>
                <w:color w:val="333333"/>
                <w:spacing w:val="0"/>
                <w:kern w:val="0"/>
                <w:sz w:val="18"/>
                <w:szCs w:val="18"/>
                <w:lang w:val="en-US" w:eastAsia="zh-CN" w:bidi="ar"/>
              </w:rPr>
              <w:br w:type="textWrapping"/>
            </w:r>
            <w:r>
              <w:rPr>
                <w:rFonts w:hint="default" w:ascii="微软雅黑" w:hAnsi="微软雅黑" w:eastAsia="微软雅黑" w:cs="微软雅黑"/>
                <w:b/>
                <w:bCs/>
                <w:i w:val="0"/>
                <w:iCs w:val="0"/>
                <w:caps w:val="0"/>
                <w:color w:val="333333"/>
                <w:spacing w:val="0"/>
                <w:kern w:val="0"/>
                <w:sz w:val="18"/>
                <w:szCs w:val="18"/>
                <w:lang w:val="en-US" w:eastAsia="zh-CN" w:bidi="ar"/>
              </w:rPr>
              <w:t>（一）违反本条例第十五条第二款规定，在道路、广场等户外公共场所悬挂、张贴、涂写、刻画、散发广告品影响市容环境卫生的，处一千元以下的罚款；</w:t>
            </w:r>
          </w:p>
          <w:p w14:paraId="253DC05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63D22CE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20FA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blHeader/>
        </w:trPr>
        <w:tc>
          <w:tcPr>
            <w:tcW w:w="569" w:type="dxa"/>
            <w:noWrap w:val="0"/>
            <w:vAlign w:val="center"/>
          </w:tcPr>
          <w:p w14:paraId="33D0A9A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193A124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5C2A507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67F98EC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41319BC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155F22E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5E51B99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50A6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69" w:type="dxa"/>
            <w:noWrap w:val="0"/>
            <w:vAlign w:val="center"/>
          </w:tcPr>
          <w:p w14:paraId="74C6127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35</w:t>
            </w:r>
          </w:p>
        </w:tc>
        <w:tc>
          <w:tcPr>
            <w:tcW w:w="2295" w:type="dxa"/>
            <w:noWrap w:val="0"/>
            <w:vAlign w:val="center"/>
          </w:tcPr>
          <w:p w14:paraId="720DAE45">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对店外堆物、经营、作业的处罚</w:t>
            </w:r>
          </w:p>
          <w:p w14:paraId="5EFA014C">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b/>
                <w:bCs/>
                <w:i w:val="0"/>
                <w:caps w:val="0"/>
                <w:color w:val="393939"/>
                <w:spacing w:val="0"/>
                <w:kern w:val="2"/>
                <w:sz w:val="18"/>
                <w:szCs w:val="18"/>
                <w:shd w:val="clear" w:color="auto" w:fill="FFFFFF"/>
                <w:lang w:val="en-US" w:eastAsia="zh-CN" w:bidi="ar-SA"/>
              </w:rPr>
            </w:pPr>
          </w:p>
        </w:tc>
        <w:tc>
          <w:tcPr>
            <w:tcW w:w="1350" w:type="dxa"/>
            <w:noWrap w:val="0"/>
            <w:vAlign w:val="center"/>
          </w:tcPr>
          <w:p w14:paraId="479E0DF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D05C154">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77E071A">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A6CD202">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《湖南省城市综合管理条例》第五十三条</w:t>
            </w:r>
            <w:r>
              <w:rPr>
                <w:rFonts w:hint="default" w:ascii="微软雅黑" w:hAnsi="微软雅黑" w:eastAsia="微软雅黑" w:cs="微软雅黑"/>
                <w:b/>
                <w:bCs/>
                <w:i w:val="0"/>
                <w:iCs w:val="0"/>
                <w:caps w:val="0"/>
                <w:color w:val="333333"/>
                <w:spacing w:val="0"/>
                <w:kern w:val="0"/>
                <w:sz w:val="18"/>
                <w:szCs w:val="18"/>
                <w:lang w:val="en-US" w:eastAsia="zh-CN" w:bidi="ar"/>
              </w:rPr>
              <w:br w:type="textWrapping"/>
            </w:r>
            <w:r>
              <w:rPr>
                <w:rFonts w:hint="default" w:ascii="微软雅黑" w:hAnsi="微软雅黑" w:eastAsia="微软雅黑" w:cs="微软雅黑"/>
                <w:b/>
                <w:bCs/>
                <w:i w:val="0"/>
                <w:iCs w:val="0"/>
                <w:caps w:val="0"/>
                <w:color w:val="333333"/>
                <w:spacing w:val="0"/>
                <w:kern w:val="0"/>
                <w:sz w:val="18"/>
                <w:szCs w:val="18"/>
                <w:lang w:val="en-US" w:eastAsia="zh-CN" w:bidi="ar"/>
              </w:rPr>
              <w:t>违反本条例第十三条第三款规定在店外堆物、经营、作业的，由城市管理部门责令限期改正；逾期不改正的，处一万元以下的罚款。</w:t>
            </w:r>
          </w:p>
          <w:p w14:paraId="7ED22AB7">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09539272">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2768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blHeader/>
        </w:trPr>
        <w:tc>
          <w:tcPr>
            <w:tcW w:w="569" w:type="dxa"/>
            <w:noWrap w:val="0"/>
            <w:vAlign w:val="center"/>
          </w:tcPr>
          <w:p w14:paraId="5081837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36</w:t>
            </w:r>
          </w:p>
        </w:tc>
        <w:tc>
          <w:tcPr>
            <w:tcW w:w="2295" w:type="dxa"/>
            <w:noWrap w:val="0"/>
            <w:vAlign w:val="center"/>
          </w:tcPr>
          <w:p w14:paraId="4480C130">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对未按相关规范设置围挡作业的处罚</w:t>
            </w:r>
          </w:p>
          <w:p w14:paraId="07E2021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723805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A4E35AB">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80768A3">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DAF809D">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《湖南省城市综合管理条例》第五十五条</w:t>
            </w:r>
            <w:r>
              <w:rPr>
                <w:rFonts w:hint="default" w:ascii="微软雅黑" w:hAnsi="微软雅黑" w:eastAsia="微软雅黑" w:cs="微软雅黑"/>
                <w:b/>
                <w:bCs/>
                <w:i w:val="0"/>
                <w:iCs w:val="0"/>
                <w:caps w:val="0"/>
                <w:color w:val="333333"/>
                <w:spacing w:val="0"/>
                <w:kern w:val="0"/>
                <w:sz w:val="18"/>
                <w:szCs w:val="18"/>
                <w:lang w:val="en-US" w:eastAsia="zh-CN" w:bidi="ar"/>
              </w:rPr>
              <w:br w:type="textWrapping"/>
            </w:r>
            <w:r>
              <w:rPr>
                <w:rFonts w:hint="default" w:ascii="微软雅黑" w:hAnsi="微软雅黑" w:eastAsia="微软雅黑" w:cs="微软雅黑"/>
                <w:b/>
                <w:bCs/>
                <w:i w:val="0"/>
                <w:iCs w:val="0"/>
                <w:caps w:val="0"/>
                <w:color w:val="333333"/>
                <w:spacing w:val="0"/>
                <w:kern w:val="0"/>
                <w:sz w:val="18"/>
                <w:szCs w:val="18"/>
                <w:lang w:val="en-US" w:eastAsia="zh-CN" w:bidi="ar"/>
              </w:rPr>
              <w:t>违反本条例第十七条第一款规定，未设置围档作业、未对施工场地进出路口和出场车辆冲洗、未将泥浆和渣土等废弃物运到指定地点处置的，由城市管理部门责令改正，处三万元以下的罚款。</w:t>
            </w:r>
          </w:p>
          <w:p w14:paraId="7A17F003">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7AB4DC5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5EC9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blHeader/>
        </w:trPr>
        <w:tc>
          <w:tcPr>
            <w:tcW w:w="569" w:type="dxa"/>
            <w:noWrap w:val="0"/>
            <w:vAlign w:val="center"/>
          </w:tcPr>
          <w:p w14:paraId="48289A2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37</w:t>
            </w:r>
          </w:p>
        </w:tc>
        <w:tc>
          <w:tcPr>
            <w:tcW w:w="2295" w:type="dxa"/>
            <w:noWrap w:val="0"/>
            <w:vAlign w:val="center"/>
          </w:tcPr>
          <w:p w14:paraId="7C44302E">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对未对施工场地进出路口和出场车辆进行冲洗的处罚</w:t>
            </w:r>
          </w:p>
          <w:p w14:paraId="3859B8C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373F62D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6A8799A6">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833AAC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CFBFDEB">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《湖南省城市综合管理条例》第五十五条</w:t>
            </w:r>
            <w:r>
              <w:rPr>
                <w:rFonts w:hint="default" w:ascii="微软雅黑" w:hAnsi="微软雅黑" w:eastAsia="微软雅黑" w:cs="微软雅黑"/>
                <w:b/>
                <w:bCs/>
                <w:i w:val="0"/>
                <w:iCs w:val="0"/>
                <w:caps w:val="0"/>
                <w:color w:val="333333"/>
                <w:spacing w:val="0"/>
                <w:kern w:val="0"/>
                <w:sz w:val="18"/>
                <w:szCs w:val="18"/>
                <w:lang w:val="en-US" w:eastAsia="zh-CN" w:bidi="ar"/>
              </w:rPr>
              <w:br w:type="textWrapping"/>
            </w:r>
            <w:r>
              <w:rPr>
                <w:rFonts w:hint="default" w:ascii="微软雅黑" w:hAnsi="微软雅黑" w:eastAsia="微软雅黑" w:cs="微软雅黑"/>
                <w:b/>
                <w:bCs/>
                <w:i w:val="0"/>
                <w:iCs w:val="0"/>
                <w:caps w:val="0"/>
                <w:color w:val="333333"/>
                <w:spacing w:val="0"/>
                <w:kern w:val="0"/>
                <w:sz w:val="18"/>
                <w:szCs w:val="18"/>
                <w:lang w:val="en-US" w:eastAsia="zh-CN" w:bidi="ar"/>
              </w:rPr>
              <w:t>违反本条例第十七条第一款规定，未设置围档作业、未对施工场地进出路口和出场车辆冲洗、未将泥浆和渣土等废弃物运到指定地点处置的，由城市管理部门责令改正，处三万元以下的罚款。</w:t>
            </w:r>
          </w:p>
          <w:p w14:paraId="76DB47E2">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6E6EE8E3">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2671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blHeader/>
        </w:trPr>
        <w:tc>
          <w:tcPr>
            <w:tcW w:w="569" w:type="dxa"/>
            <w:noWrap w:val="0"/>
            <w:vAlign w:val="center"/>
          </w:tcPr>
          <w:p w14:paraId="69FFECE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38</w:t>
            </w:r>
          </w:p>
        </w:tc>
        <w:tc>
          <w:tcPr>
            <w:tcW w:w="2295" w:type="dxa"/>
            <w:noWrap w:val="0"/>
            <w:vAlign w:val="center"/>
          </w:tcPr>
          <w:p w14:paraId="26052384">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对未将泥浆和渣土等废弃物运到指定地点处置的处罚</w:t>
            </w:r>
          </w:p>
          <w:p w14:paraId="73B0948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7A03E6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行政处罚</w:t>
            </w:r>
          </w:p>
        </w:tc>
        <w:tc>
          <w:tcPr>
            <w:tcW w:w="2130" w:type="dxa"/>
            <w:noWrap w:val="0"/>
            <w:vAlign w:val="center"/>
          </w:tcPr>
          <w:p w14:paraId="32055A50">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E3225C5">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EBC9651">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《湖南省城市综合管理条例》第五十五条</w:t>
            </w:r>
            <w:r>
              <w:rPr>
                <w:rFonts w:hint="default" w:ascii="微软雅黑" w:hAnsi="微软雅黑" w:eastAsia="微软雅黑" w:cs="微软雅黑"/>
                <w:b/>
                <w:bCs/>
                <w:i w:val="0"/>
                <w:iCs w:val="0"/>
                <w:caps w:val="0"/>
                <w:color w:val="333333"/>
                <w:spacing w:val="0"/>
                <w:kern w:val="0"/>
                <w:sz w:val="18"/>
                <w:szCs w:val="18"/>
                <w:lang w:val="en-US" w:eastAsia="zh-CN" w:bidi="ar"/>
              </w:rPr>
              <w:br w:type="textWrapping"/>
            </w:r>
            <w:r>
              <w:rPr>
                <w:rFonts w:hint="default" w:ascii="微软雅黑" w:hAnsi="微软雅黑" w:eastAsia="微软雅黑" w:cs="微软雅黑"/>
                <w:b/>
                <w:bCs/>
                <w:i w:val="0"/>
                <w:iCs w:val="0"/>
                <w:caps w:val="0"/>
                <w:color w:val="333333"/>
                <w:spacing w:val="0"/>
                <w:kern w:val="0"/>
                <w:sz w:val="18"/>
                <w:szCs w:val="18"/>
                <w:lang w:val="en-US" w:eastAsia="zh-CN" w:bidi="ar"/>
              </w:rPr>
              <w:t>违反本条例第十七条第一款规定，未设置围档作业、未对施工场地进出路口和出场车辆冲洗、未将泥浆和渣土等废弃物运到指定地点处置的，由城市管理部门责令改正，处三万元以下的罚款。</w:t>
            </w:r>
          </w:p>
          <w:p w14:paraId="115077D7">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023CAB2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5509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trPr>
        <w:tc>
          <w:tcPr>
            <w:tcW w:w="569" w:type="dxa"/>
            <w:noWrap w:val="0"/>
            <w:vAlign w:val="center"/>
          </w:tcPr>
          <w:p w14:paraId="4BBC741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69C51B9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7E22EAD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val="en-US"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6CF2608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4D095A6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390944D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7D937E7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57BF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69" w:type="dxa"/>
            <w:noWrap w:val="0"/>
            <w:vAlign w:val="center"/>
          </w:tcPr>
          <w:p w14:paraId="1CE4F2E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39</w:t>
            </w:r>
          </w:p>
        </w:tc>
        <w:tc>
          <w:tcPr>
            <w:tcW w:w="2295" w:type="dxa"/>
            <w:noWrap w:val="0"/>
            <w:vAlign w:val="center"/>
          </w:tcPr>
          <w:p w14:paraId="4CA4FA21">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对施工场地的施工车辆不按指定的路线、时间行驶的处罚</w:t>
            </w:r>
          </w:p>
          <w:p w14:paraId="05ABAF9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D17AB1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3A3086B">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B8EE2E3">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C4DC4A2">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《湖南省实施&lt;城市市容和环境卫生管理条例&gt;办法》第三十条第（九）项</w:t>
            </w:r>
            <w:r>
              <w:rPr>
                <w:rFonts w:hint="default" w:ascii="微软雅黑" w:hAnsi="微软雅黑" w:eastAsia="微软雅黑" w:cs="微软雅黑"/>
                <w:b/>
                <w:bCs/>
                <w:i w:val="0"/>
                <w:iCs w:val="0"/>
                <w:caps w:val="0"/>
                <w:color w:val="333333"/>
                <w:spacing w:val="0"/>
                <w:kern w:val="0"/>
                <w:sz w:val="18"/>
                <w:szCs w:val="18"/>
                <w:lang w:val="en-US" w:eastAsia="zh-CN" w:bidi="ar"/>
              </w:rPr>
              <w:br w:type="textWrapping"/>
            </w:r>
            <w:r>
              <w:rPr>
                <w:rFonts w:hint="default" w:ascii="微软雅黑" w:hAnsi="微软雅黑" w:eastAsia="微软雅黑" w:cs="微软雅黑"/>
                <w:b/>
                <w:bCs/>
                <w:i w:val="0"/>
                <w:iCs w:val="0"/>
                <w:caps w:val="0"/>
                <w:color w:val="333333"/>
                <w:spacing w:val="0"/>
                <w:kern w:val="0"/>
                <w:sz w:val="18"/>
                <w:szCs w:val="18"/>
                <w:lang w:val="en-US" w:eastAsia="zh-CN" w:bidi="ar"/>
              </w:rPr>
              <w:t>违反本实施办法规定，由城市市容环境卫生行政管理部门或者法规授权的部门责令改正，有下列（七）至（十一）项行为的，可以并处100元以上3000元以下的罚款：</w:t>
            </w:r>
            <w:r>
              <w:rPr>
                <w:rFonts w:hint="default" w:ascii="微软雅黑" w:hAnsi="微软雅黑" w:eastAsia="微软雅黑" w:cs="微软雅黑"/>
                <w:b/>
                <w:bCs/>
                <w:i w:val="0"/>
                <w:iCs w:val="0"/>
                <w:caps w:val="0"/>
                <w:color w:val="333333"/>
                <w:spacing w:val="0"/>
                <w:kern w:val="0"/>
                <w:sz w:val="18"/>
                <w:szCs w:val="18"/>
                <w:lang w:val="en-US" w:eastAsia="zh-CN" w:bidi="ar"/>
              </w:rPr>
              <w:br w:type="textWrapping"/>
            </w:r>
            <w:r>
              <w:rPr>
                <w:rFonts w:hint="default" w:ascii="微软雅黑" w:hAnsi="微软雅黑" w:eastAsia="微软雅黑" w:cs="微软雅黑"/>
                <w:b/>
                <w:bCs/>
                <w:i w:val="0"/>
                <w:iCs w:val="0"/>
                <w:caps w:val="0"/>
                <w:color w:val="333333"/>
                <w:spacing w:val="0"/>
                <w:kern w:val="0"/>
                <w:sz w:val="18"/>
                <w:szCs w:val="18"/>
                <w:lang w:val="en-US" w:eastAsia="zh-CN" w:bidi="ar"/>
              </w:rPr>
              <w:t>（九）施工场地的施工车辆不按指定的路线、时间行驶；</w:t>
            </w:r>
          </w:p>
          <w:p w14:paraId="1E10C690">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50C46083">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3228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blHeader/>
        </w:trPr>
        <w:tc>
          <w:tcPr>
            <w:tcW w:w="569" w:type="dxa"/>
            <w:noWrap w:val="0"/>
            <w:vAlign w:val="center"/>
          </w:tcPr>
          <w:p w14:paraId="1A47301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40</w:t>
            </w:r>
          </w:p>
        </w:tc>
        <w:tc>
          <w:tcPr>
            <w:tcW w:w="2295" w:type="dxa"/>
            <w:noWrap w:val="0"/>
            <w:vAlign w:val="center"/>
          </w:tcPr>
          <w:p w14:paraId="3AE71704">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对施工场地的泥浆水未沉淀直接排入下水道的处罚</w:t>
            </w:r>
          </w:p>
          <w:p w14:paraId="694FA206">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62ACD1E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2A4DD03">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B7EDF4A">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6DD71431">
            <w:pPr>
              <w:keepNext w:val="0"/>
              <w:keepLines w:val="0"/>
              <w:widowControl/>
              <w:suppressLineNumbers w:val="0"/>
              <w:jc w:val="left"/>
              <w:rPr>
                <w:b/>
                <w:bCs/>
                <w:sz w:val="18"/>
                <w:szCs w:val="18"/>
              </w:rPr>
            </w:pPr>
            <w:r>
              <w:rPr>
                <w:rFonts w:ascii="微软雅黑" w:hAnsi="微软雅黑" w:eastAsia="微软雅黑" w:cs="微软雅黑"/>
                <w:b/>
                <w:bCs/>
                <w:i w:val="0"/>
                <w:iCs w:val="0"/>
                <w:caps w:val="0"/>
                <w:color w:val="333333"/>
                <w:spacing w:val="0"/>
                <w:kern w:val="0"/>
                <w:sz w:val="18"/>
                <w:szCs w:val="18"/>
                <w:lang w:val="en-US" w:eastAsia="zh-CN" w:bidi="ar"/>
              </w:rPr>
              <w:t>《湖南省实施&lt;城市市容和环境卫生管理条例&gt;办法》第三十条第（十）项</w:t>
            </w:r>
            <w:r>
              <w:rPr>
                <w:rFonts w:hint="default" w:ascii="微软雅黑" w:hAnsi="微软雅黑" w:eastAsia="微软雅黑" w:cs="微软雅黑"/>
                <w:b/>
                <w:bCs/>
                <w:i w:val="0"/>
                <w:iCs w:val="0"/>
                <w:caps w:val="0"/>
                <w:color w:val="333333"/>
                <w:spacing w:val="0"/>
                <w:kern w:val="0"/>
                <w:sz w:val="18"/>
                <w:szCs w:val="18"/>
                <w:lang w:val="en-US" w:eastAsia="zh-CN" w:bidi="ar"/>
              </w:rPr>
              <w:br w:type="textWrapping"/>
            </w:r>
            <w:r>
              <w:rPr>
                <w:rFonts w:hint="default" w:ascii="微软雅黑" w:hAnsi="微软雅黑" w:eastAsia="微软雅黑" w:cs="微软雅黑"/>
                <w:b/>
                <w:bCs/>
                <w:i w:val="0"/>
                <w:iCs w:val="0"/>
                <w:caps w:val="0"/>
                <w:color w:val="333333"/>
                <w:spacing w:val="0"/>
                <w:kern w:val="0"/>
                <w:sz w:val="18"/>
                <w:szCs w:val="18"/>
                <w:lang w:val="en-US" w:eastAsia="zh-CN" w:bidi="ar"/>
              </w:rPr>
              <w:t>违反本实施办法规定，由城市市容环境卫生行政管理部门或者法规授权的部门责令改正，有下列（七）至（十一）项行为的，可以并处100元以上3000元以下的罚款：</w:t>
            </w:r>
            <w:r>
              <w:rPr>
                <w:rFonts w:hint="default" w:ascii="微软雅黑" w:hAnsi="微软雅黑" w:eastAsia="微软雅黑" w:cs="微软雅黑"/>
                <w:b/>
                <w:bCs/>
                <w:i w:val="0"/>
                <w:iCs w:val="0"/>
                <w:caps w:val="0"/>
                <w:color w:val="333333"/>
                <w:spacing w:val="0"/>
                <w:kern w:val="0"/>
                <w:sz w:val="18"/>
                <w:szCs w:val="18"/>
                <w:lang w:val="en-US" w:eastAsia="zh-CN" w:bidi="ar"/>
              </w:rPr>
              <w:br w:type="textWrapping"/>
            </w:r>
            <w:r>
              <w:rPr>
                <w:rFonts w:hint="default" w:ascii="微软雅黑" w:hAnsi="微软雅黑" w:eastAsia="微软雅黑" w:cs="微软雅黑"/>
                <w:b/>
                <w:bCs/>
                <w:i w:val="0"/>
                <w:iCs w:val="0"/>
                <w:caps w:val="0"/>
                <w:color w:val="333333"/>
                <w:spacing w:val="0"/>
                <w:kern w:val="0"/>
                <w:sz w:val="18"/>
                <w:szCs w:val="18"/>
                <w:lang w:val="en-US" w:eastAsia="zh-CN" w:bidi="ar"/>
              </w:rPr>
              <w:t>（十）施工场地的泥浆水未沉淀排入下水道的；</w:t>
            </w:r>
          </w:p>
          <w:p w14:paraId="015F7BB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4EA9040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71D7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blHeader/>
        </w:trPr>
        <w:tc>
          <w:tcPr>
            <w:tcW w:w="569" w:type="dxa"/>
            <w:noWrap w:val="0"/>
            <w:vAlign w:val="center"/>
          </w:tcPr>
          <w:p w14:paraId="0F9BAE6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41</w:t>
            </w:r>
          </w:p>
        </w:tc>
        <w:tc>
          <w:tcPr>
            <w:tcW w:w="2295" w:type="dxa"/>
            <w:noWrap w:val="0"/>
            <w:vAlign w:val="center"/>
          </w:tcPr>
          <w:p w14:paraId="50C19B6F">
            <w:pPr>
              <w:numPr>
                <w:ilvl w:val="0"/>
                <w:numId w:val="0"/>
              </w:numPr>
              <w:ind w:firstLine="361" w:firstLineChars="200"/>
              <w:jc w:val="both"/>
              <w:rPr>
                <w:rFonts w:hint="eastAsia" w:ascii="宋体" w:hAnsi="宋体" w:eastAsia="宋体" w:cs="宋体"/>
                <w:b/>
                <w:bCs/>
                <w:color w:val="333333"/>
                <w:sz w:val="18"/>
                <w:szCs w:val="18"/>
                <w:shd w:val="clear" w:color="auto" w:fill="FFFFFF"/>
                <w:lang w:eastAsia="zh-CN"/>
              </w:rPr>
            </w:pPr>
            <w:r>
              <w:rPr>
                <w:rFonts w:hint="eastAsia" w:ascii="宋体" w:hAnsi="宋体" w:eastAsia="宋体" w:cs="宋体"/>
                <w:b/>
                <w:bCs/>
                <w:color w:val="333333"/>
                <w:sz w:val="18"/>
                <w:szCs w:val="18"/>
                <w:shd w:val="clear" w:color="auto" w:fill="FFFFFF"/>
              </w:rPr>
              <w:t>随地吐痰、便溺、乱扔果皮纸屑和烟头等废弃物</w:t>
            </w:r>
            <w:r>
              <w:rPr>
                <w:rFonts w:hint="eastAsia" w:ascii="宋体" w:hAnsi="宋体" w:eastAsia="宋体" w:cs="宋体"/>
                <w:b/>
                <w:bCs/>
                <w:color w:val="333333"/>
                <w:sz w:val="18"/>
                <w:szCs w:val="18"/>
                <w:shd w:val="clear" w:color="auto" w:fill="FFFFFF"/>
                <w:lang w:eastAsia="zh-CN"/>
              </w:rPr>
              <w:t>的</w:t>
            </w:r>
            <w:r>
              <w:rPr>
                <w:rFonts w:hint="eastAsia" w:ascii="宋体" w:hAnsi="宋体" w:cs="宋体"/>
                <w:b/>
                <w:bCs/>
                <w:color w:val="333333"/>
                <w:sz w:val="18"/>
                <w:szCs w:val="18"/>
                <w:shd w:val="clear" w:color="auto" w:fill="FFFFFF"/>
                <w:lang w:eastAsia="zh-CN"/>
              </w:rPr>
              <w:t>处罚</w:t>
            </w:r>
          </w:p>
          <w:p w14:paraId="64F4346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6A4D74E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60C7CAAE">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7A93C4A">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2A2FF24">
            <w:pPr>
              <w:numPr>
                <w:ilvl w:val="0"/>
                <w:numId w:val="0"/>
              </w:numPr>
              <w:ind w:firstLine="361" w:firstLineChars="200"/>
              <w:jc w:val="both"/>
              <w:rPr>
                <w:rFonts w:hint="eastAsia" w:ascii="宋体" w:hAnsi="宋体" w:eastAsia="宋体" w:cs="宋体"/>
                <w:b/>
                <w:bCs/>
                <w:color w:val="333333"/>
                <w:sz w:val="18"/>
                <w:szCs w:val="18"/>
                <w:shd w:val="clear" w:color="auto" w:fill="FFFFFF"/>
                <w:lang w:eastAsia="zh-CN"/>
              </w:rPr>
            </w:pPr>
            <w:r>
              <w:rPr>
                <w:rFonts w:hint="eastAsia" w:ascii="宋体" w:hAnsi="宋体" w:eastAsia="宋体" w:cs="宋体"/>
                <w:b/>
                <w:bCs/>
                <w:color w:val="333333"/>
                <w:sz w:val="18"/>
                <w:szCs w:val="18"/>
                <w:shd w:val="clear" w:color="auto" w:fill="FFFFFF"/>
                <w:lang w:eastAsia="zh-CN"/>
              </w:rPr>
              <w:t>《城市市容和环境卫生管理条例》第三十四条：有下列行为之一者,城市人民政府市容环境卫生行政主管部门或者其委托的单位除责令其纠正违法行为、采取补救措施外,可以并处警告、罚款:(一)随地吐痰、便溺,乱扔果皮、纸屑和烟头等废弃物的。《湖南省实施&lt;城市市容和环境卫生管理条例&gt;办法》第二十五条:有《条例》第三十四条所列行为之一，应当给予罚款处罚的,其罚款额度为5元以上 100元以下。</w:t>
            </w:r>
          </w:p>
          <w:p w14:paraId="5A08369C">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31FFE97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7CA9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trPr>
        <w:tc>
          <w:tcPr>
            <w:tcW w:w="569" w:type="dxa"/>
            <w:noWrap w:val="0"/>
            <w:vAlign w:val="center"/>
          </w:tcPr>
          <w:p w14:paraId="45A20EF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34A65E6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0879927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66AFFDE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4F53AF5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2941EF7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3C38356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563B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blHeader/>
        </w:trPr>
        <w:tc>
          <w:tcPr>
            <w:tcW w:w="569" w:type="dxa"/>
            <w:noWrap w:val="0"/>
            <w:vAlign w:val="center"/>
          </w:tcPr>
          <w:p w14:paraId="351CFCA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42</w:t>
            </w:r>
          </w:p>
        </w:tc>
        <w:tc>
          <w:tcPr>
            <w:tcW w:w="2295" w:type="dxa"/>
            <w:noWrap w:val="0"/>
            <w:vAlign w:val="center"/>
          </w:tcPr>
          <w:p w14:paraId="162EFDC3">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在城市建筑物、设施以及树木上涂写、刻画或者未经批准张挂、张贴宣传品等</w:t>
            </w:r>
            <w:r>
              <w:rPr>
                <w:rFonts w:hint="eastAsia" w:ascii="仿宋" w:hAnsi="仿宋" w:eastAsia="仿宋"/>
                <w:b/>
                <w:bCs/>
                <w:color w:val="333333"/>
                <w:sz w:val="18"/>
                <w:szCs w:val="18"/>
                <w:shd w:val="clear" w:color="auto" w:fill="FFFFFF"/>
                <w:lang w:eastAsia="zh-CN"/>
              </w:rPr>
              <w:t>的处罚</w:t>
            </w:r>
          </w:p>
          <w:p w14:paraId="0ABF32A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4AD7703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F93A67F">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B48CA9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6509C8D2">
            <w:pPr>
              <w:numPr>
                <w:ilvl w:val="0"/>
                <w:numId w:val="0"/>
              </w:numPr>
              <w:ind w:firstLine="64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市容和环境卫生管理条例》第三十四条:有下列行为之一者,城市人民政府市容环境卫生行政主管部门或者其委托的单位除责令其纠正违法行为、采取补救措施外,可以并处警告、罚款:(二)项在城市建筑物、设施以及树木上涂写、刻画或者未经批准张挂、张贴宣传品等的。</w:t>
            </w:r>
          </w:p>
          <w:p w14:paraId="6D1B856C">
            <w:pPr>
              <w:numPr>
                <w:ilvl w:val="0"/>
                <w:numId w:val="0"/>
              </w:numPr>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《湖南省实施&lt;城市市容和环境卫生管理条例&gt;办法》第二十五条:有《条例》第三十四条所列行为之一,应当给予罚款处罚的,其罚款额度为 5 元以上 100 元以下。</w:t>
            </w:r>
          </w:p>
          <w:p w14:paraId="096EB7D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17D15B2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5378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blHeader/>
        </w:trPr>
        <w:tc>
          <w:tcPr>
            <w:tcW w:w="569" w:type="dxa"/>
            <w:noWrap w:val="0"/>
            <w:vAlign w:val="center"/>
          </w:tcPr>
          <w:p w14:paraId="6947B7C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43</w:t>
            </w:r>
          </w:p>
        </w:tc>
        <w:tc>
          <w:tcPr>
            <w:tcW w:w="2295" w:type="dxa"/>
            <w:noWrap w:val="0"/>
            <w:vAlign w:val="center"/>
          </w:tcPr>
          <w:p w14:paraId="1FD44F90">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在城市建筑物、设施以及树木上涂写、刻画或者未经批准张挂、张贴宣传品等</w:t>
            </w:r>
            <w:r>
              <w:rPr>
                <w:rFonts w:hint="eastAsia" w:ascii="仿宋" w:hAnsi="仿宋" w:eastAsia="仿宋"/>
                <w:b/>
                <w:bCs/>
                <w:color w:val="333333"/>
                <w:sz w:val="18"/>
                <w:szCs w:val="18"/>
                <w:shd w:val="clear" w:color="auto" w:fill="FFFFFF"/>
                <w:lang w:eastAsia="zh-CN"/>
              </w:rPr>
              <w:t>的处罚</w:t>
            </w:r>
          </w:p>
          <w:p w14:paraId="1E919AC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81F774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7A08974">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A8A8A57">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9779532">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市容和环境卫生管理条例》第三十四条: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湖南省实施&lt;城市市容和环境卫生管理条例&gt;办法》第二十五条:有《条例》第三十四条所列行为之一,应当给予罚款处罚的,其罚款额度为5元以上100元以下。</w:t>
            </w:r>
          </w:p>
          <w:p w14:paraId="1E98BADA">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359AE48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5738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blHeader/>
        </w:trPr>
        <w:tc>
          <w:tcPr>
            <w:tcW w:w="569" w:type="dxa"/>
            <w:noWrap w:val="0"/>
            <w:vAlign w:val="center"/>
          </w:tcPr>
          <w:p w14:paraId="35671AB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44</w:t>
            </w:r>
          </w:p>
        </w:tc>
        <w:tc>
          <w:tcPr>
            <w:tcW w:w="2295" w:type="dxa"/>
            <w:noWrap w:val="0"/>
            <w:vAlign w:val="center"/>
          </w:tcPr>
          <w:p w14:paraId="5B89E4E8">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不按规定的时间、地点、方式倾倒垃圾、粪便的</w:t>
            </w:r>
            <w:r>
              <w:rPr>
                <w:rFonts w:hint="eastAsia" w:ascii="仿宋" w:hAnsi="仿宋" w:eastAsia="仿宋"/>
                <w:b/>
                <w:bCs/>
                <w:color w:val="333333"/>
                <w:sz w:val="18"/>
                <w:szCs w:val="18"/>
                <w:shd w:val="clear" w:color="auto" w:fill="FFFFFF"/>
                <w:lang w:eastAsia="zh-CN"/>
              </w:rPr>
              <w:t>。</w:t>
            </w:r>
          </w:p>
          <w:p w14:paraId="72E7FF6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7A3613A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433CC50">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0ED136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5279C565">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市容和环境卫生管理条例》第三十四条:有下列行为之一者,城市人民政府市容环境卫生行政主管部门或者其委托的单位除责令其纠正违法行为、采取补救措施外,可以并处警告、罚款:(四)不按规定的时间、地点、方式,倾倒垃圾、粪便的。《湖南省实施&lt;城市市容和环境卫生管理条例&gt;办法》第二十五条:有《条例》第三十四条所列行为之一,应当给予罚款处罚的,其罚款额度为5元以上100元以下。</w:t>
            </w:r>
          </w:p>
          <w:p w14:paraId="6AD3CD2F">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6C2BF91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2E28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trPr>
        <w:tc>
          <w:tcPr>
            <w:tcW w:w="569" w:type="dxa"/>
            <w:noWrap w:val="0"/>
            <w:vAlign w:val="center"/>
          </w:tcPr>
          <w:p w14:paraId="13F9CA3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11798FD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129434E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268C45D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2255AFA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7190C19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6E2B5BF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6AF9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blHeader/>
        </w:trPr>
        <w:tc>
          <w:tcPr>
            <w:tcW w:w="569" w:type="dxa"/>
            <w:noWrap w:val="0"/>
            <w:vAlign w:val="center"/>
          </w:tcPr>
          <w:p w14:paraId="35E9079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45</w:t>
            </w:r>
          </w:p>
        </w:tc>
        <w:tc>
          <w:tcPr>
            <w:tcW w:w="2295" w:type="dxa"/>
            <w:noWrap w:val="0"/>
            <w:vAlign w:val="center"/>
          </w:tcPr>
          <w:p w14:paraId="4E7EE8E2">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宋体" w:hAnsi="宋体" w:eastAsia="宋体" w:cs="宋体"/>
                <w:color w:val="auto"/>
                <w:sz w:val="18"/>
                <w:szCs w:val="18"/>
                <w:lang w:eastAsia="zh-CN"/>
              </w:rPr>
              <w:t>津市</w:t>
            </w:r>
            <w:r>
              <w:rPr>
                <w:rFonts w:hint="eastAsia" w:ascii="仿宋" w:hAnsi="仿宋" w:eastAsia="仿宋"/>
                <w:b/>
                <w:bCs/>
                <w:color w:val="333333"/>
                <w:sz w:val="18"/>
                <w:szCs w:val="18"/>
                <w:shd w:val="clear" w:color="auto" w:fill="FFFFFF"/>
              </w:rPr>
              <w:t>不履行卫生责任区清扫保洁义务或者不按规定清运、处理垃圾和粪便的</w:t>
            </w:r>
            <w:r>
              <w:rPr>
                <w:rFonts w:hint="eastAsia" w:ascii="仿宋" w:hAnsi="仿宋" w:eastAsia="仿宋"/>
                <w:b/>
                <w:bCs/>
                <w:color w:val="333333"/>
                <w:sz w:val="18"/>
                <w:szCs w:val="18"/>
                <w:shd w:val="clear" w:color="auto" w:fill="FFFFFF"/>
                <w:lang w:eastAsia="zh-CN"/>
              </w:rPr>
              <w:t>。</w:t>
            </w:r>
          </w:p>
          <w:p w14:paraId="7613D323">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宋体" w:cs="宋体"/>
                <w:color w:val="auto"/>
                <w:sz w:val="18"/>
                <w:szCs w:val="18"/>
                <w:lang w:eastAsia="zh-CN"/>
              </w:rPr>
            </w:pPr>
          </w:p>
        </w:tc>
        <w:tc>
          <w:tcPr>
            <w:tcW w:w="1350" w:type="dxa"/>
            <w:noWrap w:val="0"/>
            <w:vAlign w:val="center"/>
          </w:tcPr>
          <w:p w14:paraId="7E99BDE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C6CE2F0">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641748F">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572AB77E">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市容和环境卫生管理条例》第三十四条:有下列行为之一者,城市人民政府市容环境卫生行政主管部门或者其委托的单位除责令其纠正违法行为、采取补救措施外,可以并处警告、罚款:(五)不履行卫生责任区清扫保洁义务或者不按规定清运、处理垃圾和粪便的。《湖南省实施&lt;城市市容和环境卫生管理条例&gt;办法》第二十五条:有《条例》第三十四条所列行为之一,应当给予罚款处罚的,其罚款额度为 5 元以上 100 元以下。</w:t>
            </w:r>
          </w:p>
          <w:p w14:paraId="50321A96">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30B3CFD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eastAsia="zh-CN"/>
              </w:rPr>
            </w:pPr>
          </w:p>
        </w:tc>
      </w:tr>
      <w:tr w14:paraId="1F0C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blHeader/>
        </w:trPr>
        <w:tc>
          <w:tcPr>
            <w:tcW w:w="569" w:type="dxa"/>
            <w:noWrap w:val="0"/>
            <w:vAlign w:val="center"/>
          </w:tcPr>
          <w:p w14:paraId="0FD7EC7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46</w:t>
            </w:r>
          </w:p>
        </w:tc>
        <w:tc>
          <w:tcPr>
            <w:tcW w:w="2295" w:type="dxa"/>
            <w:noWrap w:val="0"/>
            <w:vAlign w:val="center"/>
          </w:tcPr>
          <w:p w14:paraId="74B3A27A">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运输液体、散装货物不作密封、包扎、覆盖，造成泄露、遗撒</w:t>
            </w:r>
            <w:r>
              <w:rPr>
                <w:rFonts w:hint="eastAsia" w:ascii="仿宋" w:hAnsi="仿宋" w:eastAsia="仿宋"/>
                <w:b/>
                <w:bCs/>
                <w:color w:val="333333"/>
                <w:sz w:val="18"/>
                <w:szCs w:val="18"/>
                <w:shd w:val="clear" w:color="auto" w:fill="FFFFFF"/>
                <w:lang w:eastAsia="zh-CN"/>
              </w:rPr>
              <w:t>的。</w:t>
            </w:r>
          </w:p>
          <w:p w14:paraId="130A5B9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F60790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5414000">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D175CBA">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2280732">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市容和环境卫生管理条例》第三十四条:有下列行为之一者,城市人民政府市容环境卫生行政主管部门或者其委托的单位除责令其纠正违法行为、采取补救措施外,可以并处警告、罚款:(六)运输液体、散装货物不作密封、包扎、覆盖,造成泄漏、遗撒的。湖南省实施&lt;城市市容和环境卫生管理条例&gt;办法》第二十五条:有《条例》第三十四条所列行为之一,应当给予罚款处罚的,其罚款额度为 5 元以上100元以下。</w:t>
            </w:r>
          </w:p>
          <w:p w14:paraId="0690B93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3BEDA1D5">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p w14:paraId="68B40C36">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p w14:paraId="0D1422F9">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p w14:paraId="3A337613">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p w14:paraId="4AD3517E">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33F5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trPr>
        <w:tc>
          <w:tcPr>
            <w:tcW w:w="569" w:type="dxa"/>
            <w:noWrap w:val="0"/>
            <w:vAlign w:val="center"/>
          </w:tcPr>
          <w:p w14:paraId="73A179B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0CB3D29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19E39A5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290AE7E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1B0D8A0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46F2222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4F4DD6B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4F44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blHeader/>
        </w:trPr>
        <w:tc>
          <w:tcPr>
            <w:tcW w:w="569" w:type="dxa"/>
            <w:noWrap w:val="0"/>
            <w:vAlign w:val="center"/>
          </w:tcPr>
          <w:p w14:paraId="6A1906E7">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47</w:t>
            </w:r>
          </w:p>
        </w:tc>
        <w:tc>
          <w:tcPr>
            <w:tcW w:w="2295" w:type="dxa"/>
            <w:noWrap w:val="0"/>
            <w:vAlign w:val="center"/>
          </w:tcPr>
          <w:p w14:paraId="4B2CF2C0">
            <w:pPr>
              <w:numPr>
                <w:ilvl w:val="0"/>
                <w:numId w:val="0"/>
              </w:numPr>
              <w:ind w:firstLine="600"/>
              <w:jc w:val="both"/>
              <w:rPr>
                <w:rFonts w:hint="eastAsia" w:ascii="仿宋" w:hAnsi="仿宋" w:eastAsia="仿宋"/>
                <w:b/>
                <w:bCs/>
                <w:color w:val="333333"/>
                <w:sz w:val="18"/>
                <w:szCs w:val="18"/>
                <w:shd w:val="clear" w:color="auto" w:fill="FFFFFF"/>
              </w:rPr>
            </w:pPr>
            <w:r>
              <w:rPr>
                <w:rFonts w:hint="eastAsia" w:ascii="仿宋" w:hAnsi="仿宋" w:eastAsia="仿宋"/>
                <w:b/>
                <w:bCs/>
                <w:color w:val="333333"/>
                <w:sz w:val="18"/>
                <w:szCs w:val="18"/>
                <w:shd w:val="clear" w:color="auto" w:fill="FFFFFF"/>
              </w:rPr>
              <w:t>临街工地不设置护栏或者不作遮挡，停工场地不及时整理并作必要覆盖或者竣工后不及时清理和平整场地，影响市容和环境卫生的。</w:t>
            </w:r>
          </w:p>
          <w:p w14:paraId="58EEE62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048C034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A8CEB7A">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5509BEC6">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0919920">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《城市市容和环境卫生管</w:t>
            </w:r>
            <w:r>
              <w:rPr>
                <w:rFonts w:hint="eastAsia" w:ascii="仿宋" w:hAnsi="仿宋" w:eastAsia="仿宋"/>
                <w:b/>
                <w:bCs/>
                <w:color w:val="333333"/>
                <w:sz w:val="18"/>
                <w:szCs w:val="18"/>
              </w:rPr>
              <w:t>理条例》第三十四条:有下列行为之一者,城市人民政府市容环境卫生行政主管部门或者其委托的单位除责令其纠正违法行为、采取补救措施外,可</w:t>
            </w:r>
            <w:r>
              <w:rPr>
                <w:rFonts w:hint="eastAsia" w:ascii="仿宋" w:hAnsi="仿宋" w:eastAsia="仿宋"/>
                <w:b/>
                <w:bCs/>
                <w:color w:val="333333"/>
                <w:sz w:val="18"/>
                <w:szCs w:val="18"/>
                <w:lang w:val="en-US" w:eastAsia="zh-CN"/>
              </w:rPr>
              <w:t>以并处警告、罚款:(七) 临街工地不设置护栏或者</w:t>
            </w:r>
            <w:r>
              <w:rPr>
                <w:rFonts w:hint="eastAsia" w:ascii="仿宋" w:hAnsi="仿宋" w:eastAsia="仿宋"/>
                <w:b/>
                <w:bCs/>
                <w:color w:val="333333"/>
                <w:sz w:val="18"/>
                <w:szCs w:val="18"/>
                <w:shd w:val="clear" w:color="auto" w:fill="FFFFFF"/>
              </w:rPr>
              <w:t>不作遮挡，停工场地不及时整理并作必要覆盖或者竣工后不及时清理和平整场地，影响市容和环境卫生的。《湖南省实施&lt;城市市容和环境卫生管理条例&gt;办法》第二十五条:有《条例》第三十四条所列行为之一,应当给予罚款处罚的,其罚款额度为5元以上100元以</w:t>
            </w:r>
            <w:r>
              <w:rPr>
                <w:rFonts w:hint="eastAsia" w:ascii="仿宋" w:hAnsi="仿宋" w:eastAsia="仿宋"/>
                <w:b/>
                <w:bCs/>
                <w:color w:val="333333"/>
                <w:sz w:val="18"/>
                <w:szCs w:val="18"/>
                <w:shd w:val="clear" w:color="auto" w:fill="FFFFFF"/>
                <w:lang w:eastAsia="zh-CN"/>
              </w:rPr>
              <w:t>下。</w:t>
            </w:r>
          </w:p>
          <w:p w14:paraId="6E8E941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62395288">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3A52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69" w:type="dxa"/>
            <w:noWrap w:val="0"/>
            <w:vAlign w:val="center"/>
          </w:tcPr>
          <w:p w14:paraId="6272E2B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48</w:t>
            </w:r>
          </w:p>
        </w:tc>
        <w:tc>
          <w:tcPr>
            <w:tcW w:w="2295" w:type="dxa"/>
            <w:noWrap w:val="0"/>
            <w:vAlign w:val="center"/>
          </w:tcPr>
          <w:p w14:paraId="63163534">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未经批准擅自饲养家畜家禽影响市容和环境卫生</w:t>
            </w:r>
            <w:r>
              <w:rPr>
                <w:rFonts w:hint="eastAsia" w:ascii="仿宋" w:hAnsi="仿宋" w:eastAsia="仿宋"/>
                <w:b/>
                <w:bCs/>
                <w:color w:val="333333"/>
                <w:sz w:val="18"/>
                <w:szCs w:val="18"/>
                <w:shd w:val="clear" w:color="auto" w:fill="FFFFFF"/>
                <w:lang w:eastAsia="zh-CN"/>
              </w:rPr>
              <w:t>的。</w:t>
            </w:r>
          </w:p>
          <w:p w14:paraId="10B2E47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3E84857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449B9EC">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50E9EFA">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CDB2815">
            <w:pPr>
              <w:numPr>
                <w:ilvl w:val="0"/>
                <w:numId w:val="0"/>
              </w:numPr>
              <w:ind w:firstLine="600"/>
              <w:jc w:val="both"/>
              <w:rPr>
                <w:rFonts w:hint="eastAsia" w:ascii="仿宋" w:hAnsi="仿宋" w:eastAsia="仿宋"/>
                <w:b/>
                <w:bCs/>
                <w:color w:val="333333"/>
                <w:sz w:val="21"/>
                <w:szCs w:val="21"/>
                <w:shd w:val="clear" w:color="auto" w:fill="FFFFFF"/>
                <w:lang w:eastAsia="zh-CN"/>
              </w:rPr>
            </w:pPr>
            <w:r>
              <w:rPr>
                <w:rFonts w:hint="eastAsia" w:ascii="仿宋" w:hAnsi="仿宋" w:eastAsia="仿宋"/>
                <w:b/>
                <w:bCs/>
                <w:color w:val="333333"/>
                <w:sz w:val="21"/>
                <w:szCs w:val="21"/>
                <w:shd w:val="clear" w:color="auto" w:fill="FFFFFF"/>
                <w:lang w:eastAsia="zh-CN"/>
              </w:rPr>
              <w:t>《城市市容和环境卫生管理条例》第三十五条:饲养家畜家禽影响市容和环境卫生的,由城市人民政府市容环境卫生行政主管部门或者其委托的单位,责令其限期处理或者予以没收,并可处以罚款。《湖南省实施&lt;城市市容和环境卫生管理条例&gt;办法》第二十六条:有《条例》第三十五条行为,应当给予罚款处罚的,其罚款额度为50元以上200元以下。</w:t>
            </w:r>
          </w:p>
          <w:p w14:paraId="13719C5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07C6ACD7">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3F58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blHeader/>
        </w:trPr>
        <w:tc>
          <w:tcPr>
            <w:tcW w:w="569" w:type="dxa"/>
            <w:noWrap w:val="0"/>
            <w:vAlign w:val="center"/>
          </w:tcPr>
          <w:p w14:paraId="6B31FB5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49</w:t>
            </w:r>
          </w:p>
        </w:tc>
        <w:tc>
          <w:tcPr>
            <w:tcW w:w="2295" w:type="dxa"/>
            <w:noWrap w:val="0"/>
            <w:vAlign w:val="center"/>
          </w:tcPr>
          <w:p w14:paraId="66BEAC2A">
            <w:pPr>
              <w:numPr>
                <w:ilvl w:val="0"/>
                <w:numId w:val="0"/>
              </w:numPr>
              <w:ind w:firstLine="600"/>
              <w:jc w:val="both"/>
              <w:rPr>
                <w:rFonts w:hint="eastAsia" w:ascii="仿宋" w:hAnsi="仿宋" w:eastAsia="仿宋"/>
                <w:b/>
                <w:bCs/>
                <w:color w:val="333333"/>
                <w:sz w:val="21"/>
                <w:szCs w:val="21"/>
                <w:shd w:val="clear" w:color="auto" w:fill="FFFFFF"/>
                <w:lang w:eastAsia="zh-CN"/>
              </w:rPr>
            </w:pPr>
            <w:r>
              <w:rPr>
                <w:rFonts w:hint="eastAsia" w:ascii="仿宋" w:hAnsi="仿宋" w:eastAsia="仿宋"/>
                <w:b/>
                <w:bCs/>
                <w:color w:val="333333"/>
                <w:sz w:val="21"/>
                <w:szCs w:val="21"/>
                <w:shd w:val="clear" w:color="auto" w:fill="FFFFFF"/>
                <w:lang w:eastAsia="zh-CN"/>
              </w:rPr>
              <w:t>未经批准擅自设置户外广告影响市容的。</w:t>
            </w:r>
          </w:p>
          <w:p w14:paraId="1B5EF42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0FFCF22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49469727">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DD99A5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7304012">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市容和环境卫生管理条例》第三十六条: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湖南省实施&lt;城市市容和环境卫生管理条例&gt;办法》第二十七条:有《条例》第三十六条所行为之一,应当给予罚款处罚的,其罚款额度为100元以上1000元以下。</w:t>
            </w:r>
          </w:p>
          <w:p w14:paraId="41D57CA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3EC073E6">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3DAB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569" w:type="dxa"/>
            <w:noWrap w:val="0"/>
            <w:vAlign w:val="center"/>
          </w:tcPr>
          <w:p w14:paraId="14DD05D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35035F9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1382CBE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733F473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5B0C069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4021241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29368EC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16D0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blHeader/>
        </w:trPr>
        <w:tc>
          <w:tcPr>
            <w:tcW w:w="569" w:type="dxa"/>
            <w:noWrap w:val="0"/>
            <w:vAlign w:val="center"/>
          </w:tcPr>
          <w:p w14:paraId="5EF0494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50</w:t>
            </w:r>
          </w:p>
        </w:tc>
        <w:tc>
          <w:tcPr>
            <w:tcW w:w="2295" w:type="dxa"/>
            <w:noWrap w:val="0"/>
            <w:vAlign w:val="center"/>
          </w:tcPr>
          <w:p w14:paraId="26733235">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未经批准擅自在街道两侧和公共场所堆放物料，搭建建筑物、构筑物或者其他设施，影响市容</w:t>
            </w:r>
            <w:r>
              <w:rPr>
                <w:rFonts w:hint="eastAsia" w:ascii="仿宋" w:hAnsi="仿宋" w:eastAsia="仿宋"/>
                <w:b/>
                <w:bCs/>
                <w:color w:val="333333"/>
                <w:sz w:val="18"/>
                <w:szCs w:val="18"/>
                <w:shd w:val="clear" w:color="auto" w:fill="FFFFFF"/>
                <w:lang w:eastAsia="zh-CN"/>
              </w:rPr>
              <w:t>的。</w:t>
            </w:r>
          </w:p>
          <w:p w14:paraId="333947B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47FBF37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E6CFD61">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5F518200">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8BB4AB5">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市容和环境卫生管理条例》第三十六条: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湖南省实施&lt;城市市容和环境卫生管理条例&gt;办法》第二十七条:有《条例》第三十六条所行为之一,应当给予罚款处罚的,其罚款额度为100元以上1000元以下。</w:t>
            </w:r>
          </w:p>
          <w:p w14:paraId="5E1362CB">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61C25A46">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219F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blHeader/>
        </w:trPr>
        <w:tc>
          <w:tcPr>
            <w:tcW w:w="569" w:type="dxa"/>
            <w:noWrap w:val="0"/>
            <w:vAlign w:val="center"/>
          </w:tcPr>
          <w:p w14:paraId="728B414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51</w:t>
            </w:r>
          </w:p>
        </w:tc>
        <w:tc>
          <w:tcPr>
            <w:tcW w:w="2295" w:type="dxa"/>
            <w:noWrap w:val="0"/>
            <w:vAlign w:val="center"/>
          </w:tcPr>
          <w:p w14:paraId="39555F15">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未经批准擅自拆除环境卫生设施或者未按批准的拆迁方案进行拆迁的</w:t>
            </w:r>
            <w:r>
              <w:rPr>
                <w:rFonts w:hint="eastAsia" w:ascii="仿宋" w:hAnsi="仿宋" w:eastAsia="仿宋"/>
                <w:b/>
                <w:bCs/>
                <w:color w:val="333333"/>
                <w:sz w:val="18"/>
                <w:szCs w:val="18"/>
                <w:shd w:val="clear" w:color="auto" w:fill="FFFFFF"/>
                <w:lang w:eastAsia="zh-CN"/>
              </w:rPr>
              <w:t>。</w:t>
            </w:r>
          </w:p>
          <w:p w14:paraId="389F572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006A59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481F8FA">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72B870C">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6F1D0FE">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市容和环境卫生管理条例》第三十六条: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湖南省实施&lt;城市市容和环境卫生管理条例&gt;办法》第二十七条:有《条例》第三十六条所行为之一,应当给予罚款处罚的,其罚款额度为100元以上1000元以下。</w:t>
            </w:r>
          </w:p>
          <w:p w14:paraId="123F9C53">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41C05958">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6AC0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blHeader/>
        </w:trPr>
        <w:tc>
          <w:tcPr>
            <w:tcW w:w="569" w:type="dxa"/>
            <w:noWrap w:val="0"/>
            <w:vAlign w:val="center"/>
          </w:tcPr>
          <w:p w14:paraId="093A119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7680CD0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052E41F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05C9A9B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17CC477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3D1FA8F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5FF5A76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69A3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blHeader/>
        </w:trPr>
        <w:tc>
          <w:tcPr>
            <w:tcW w:w="569" w:type="dxa"/>
            <w:noWrap w:val="0"/>
            <w:vAlign w:val="center"/>
          </w:tcPr>
          <w:p w14:paraId="4EFCDF9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52</w:t>
            </w:r>
          </w:p>
        </w:tc>
        <w:tc>
          <w:tcPr>
            <w:tcW w:w="2295" w:type="dxa"/>
            <w:noWrap w:val="0"/>
            <w:vAlign w:val="center"/>
          </w:tcPr>
          <w:p w14:paraId="1DBB8E4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lang w:val="en-US" w:eastAsia="zh-CN"/>
              </w:rPr>
              <w:t>逾期未改造或未拆除</w:t>
            </w:r>
            <w:r>
              <w:rPr>
                <w:rFonts w:hint="eastAsia" w:ascii="仿宋" w:hAnsi="仿宋" w:eastAsia="仿宋"/>
                <w:b/>
                <w:bCs/>
                <w:color w:val="333333"/>
                <w:sz w:val="18"/>
                <w:szCs w:val="18"/>
                <w:shd w:val="clear" w:color="auto" w:fill="FFFFFF"/>
              </w:rPr>
              <w:t>不符合城市容貌标准的建筑物或者设施</w:t>
            </w:r>
            <w:r>
              <w:rPr>
                <w:rFonts w:hint="eastAsia" w:ascii="仿宋" w:hAnsi="仿宋" w:eastAsia="仿宋"/>
                <w:b/>
                <w:bCs/>
                <w:color w:val="333333"/>
                <w:sz w:val="18"/>
                <w:szCs w:val="18"/>
                <w:shd w:val="clear" w:color="auto" w:fill="FFFFFF"/>
                <w:lang w:eastAsia="zh-CN"/>
              </w:rPr>
              <w:t>。</w:t>
            </w:r>
          </w:p>
        </w:tc>
        <w:tc>
          <w:tcPr>
            <w:tcW w:w="1350" w:type="dxa"/>
            <w:noWrap w:val="0"/>
            <w:vAlign w:val="center"/>
          </w:tcPr>
          <w:p w14:paraId="16AD8DD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E82909A">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B5493D6">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53C1DE0">
            <w:pPr>
              <w:numPr>
                <w:ilvl w:val="0"/>
                <w:numId w:val="0"/>
              </w:numPr>
              <w:ind w:firstLine="600"/>
              <w:jc w:val="both"/>
              <w:rPr>
                <w:rFonts w:hint="eastAsia" w:ascii="仿宋" w:hAnsi="仿宋" w:eastAsia="仿宋"/>
                <w:b/>
                <w:bCs/>
                <w:color w:val="333333"/>
                <w:sz w:val="15"/>
                <w:szCs w:val="15"/>
                <w:shd w:val="clear" w:color="auto" w:fill="FFFFFF"/>
                <w:lang w:eastAsia="zh-CN"/>
              </w:rPr>
            </w:pPr>
            <w:r>
              <w:rPr>
                <w:rFonts w:hint="eastAsia" w:ascii="仿宋" w:hAnsi="仿宋" w:eastAsia="仿宋"/>
                <w:b/>
                <w:bCs/>
                <w:color w:val="333333"/>
                <w:sz w:val="15"/>
                <w:szCs w:val="15"/>
                <w:shd w:val="clear" w:color="auto" w:fill="FFFFFF"/>
                <w:lang w:eastAsia="zh-CN"/>
              </w:rPr>
              <w:t>《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湖南省实施&lt;城市市容和环境卫生管理条例&gt;办法》第二十八条:有《条例》第三十七条行为,应当给予罚款处罚的,其罚款额度为1000元以上10000 元以下。</w:t>
            </w:r>
          </w:p>
          <w:p w14:paraId="0DF9A01E">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3AC2868E">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255A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blHeader/>
        </w:trPr>
        <w:tc>
          <w:tcPr>
            <w:tcW w:w="569" w:type="dxa"/>
            <w:noWrap w:val="0"/>
            <w:vAlign w:val="center"/>
          </w:tcPr>
          <w:p w14:paraId="5FC1155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53</w:t>
            </w:r>
          </w:p>
        </w:tc>
        <w:tc>
          <w:tcPr>
            <w:tcW w:w="2295" w:type="dxa"/>
            <w:noWrap w:val="0"/>
            <w:vAlign w:val="center"/>
          </w:tcPr>
          <w:p w14:paraId="26220336">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损坏各类环境卫生设施及其附属设施</w:t>
            </w:r>
            <w:r>
              <w:rPr>
                <w:rFonts w:hint="eastAsia" w:ascii="仿宋" w:hAnsi="仿宋" w:eastAsia="仿宋"/>
                <w:b/>
                <w:bCs/>
                <w:color w:val="333333"/>
                <w:sz w:val="18"/>
                <w:szCs w:val="18"/>
                <w:shd w:val="clear" w:color="auto" w:fill="FFFFFF"/>
                <w:lang w:eastAsia="zh-CN"/>
              </w:rPr>
              <w:t>。</w:t>
            </w:r>
          </w:p>
          <w:p w14:paraId="7E2CB91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044603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5B7FC63F">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095EF35">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B70494B">
            <w:pPr>
              <w:numPr>
                <w:ilvl w:val="0"/>
                <w:numId w:val="0"/>
              </w:numPr>
              <w:ind w:firstLine="600"/>
              <w:jc w:val="both"/>
              <w:rPr>
                <w:rFonts w:hint="eastAsia" w:ascii="仿宋" w:hAnsi="仿宋" w:eastAsia="仿宋"/>
                <w:b/>
                <w:bCs/>
                <w:color w:val="333333"/>
                <w:sz w:val="15"/>
                <w:szCs w:val="15"/>
                <w:shd w:val="clear" w:color="auto" w:fill="FFFFFF"/>
                <w:lang w:eastAsia="zh-CN"/>
              </w:rPr>
            </w:pPr>
            <w:r>
              <w:rPr>
                <w:rFonts w:hint="eastAsia" w:ascii="仿宋" w:hAnsi="仿宋" w:eastAsia="仿宋"/>
                <w:b/>
                <w:bCs/>
                <w:color w:val="333333"/>
                <w:sz w:val="15"/>
                <w:szCs w:val="15"/>
                <w:shd w:val="clear" w:color="auto" w:fill="FFFFFF"/>
                <w:lang w:eastAsia="zh-CN"/>
              </w:rPr>
              <w:t>《城市市容和环境卫生管理条例》第三十八条: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湖南省实施&lt;城市市容和环境卫生管理条例&gt;办法》第二十九条:有《条例》第三十八条行为,应当给予罚款处罚的,其罚款额度为50元以上1000元以下;不能恢复原装的,按照被损坏设施的实际造价赔偿。</w:t>
            </w:r>
          </w:p>
          <w:p w14:paraId="6EAEEFF7">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0683D4C5">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1F07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blHeader/>
        </w:trPr>
        <w:tc>
          <w:tcPr>
            <w:tcW w:w="569" w:type="dxa"/>
            <w:noWrap w:val="0"/>
            <w:vAlign w:val="center"/>
          </w:tcPr>
          <w:p w14:paraId="7728ED8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54</w:t>
            </w:r>
          </w:p>
        </w:tc>
        <w:tc>
          <w:tcPr>
            <w:tcW w:w="2295" w:type="dxa"/>
            <w:noWrap w:val="0"/>
            <w:vAlign w:val="center"/>
          </w:tcPr>
          <w:p w14:paraId="537BBDAD">
            <w:pPr>
              <w:numPr>
                <w:ilvl w:val="0"/>
                <w:numId w:val="0"/>
              </w:numPr>
              <w:ind w:firstLine="600"/>
              <w:jc w:val="both"/>
              <w:rPr>
                <w:rFonts w:hint="eastAsia" w:ascii="宋体" w:hAnsi="宋体" w:eastAsia="宋体" w:cs="宋体"/>
                <w:b/>
                <w:bCs/>
                <w:color w:val="333333"/>
                <w:sz w:val="18"/>
                <w:szCs w:val="18"/>
                <w:shd w:val="clear" w:color="auto" w:fill="FFFFFF"/>
                <w:lang w:val="en-US" w:eastAsia="zh-CN"/>
              </w:rPr>
            </w:pPr>
            <w:r>
              <w:rPr>
                <w:rFonts w:hint="eastAsia" w:ascii="宋体" w:hAnsi="宋体" w:eastAsia="宋体" w:cs="宋体"/>
                <w:b/>
                <w:bCs/>
                <w:color w:val="333333"/>
                <w:sz w:val="18"/>
                <w:szCs w:val="18"/>
                <w:shd w:val="clear" w:color="auto" w:fill="FFFFFF"/>
                <w:lang w:val="en-US" w:eastAsia="zh-CN"/>
              </w:rPr>
              <w:t>未经批准擅自在电杆上张贴、涂写、刻画和张挂物品的。</w:t>
            </w:r>
          </w:p>
          <w:p w14:paraId="04782D6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3FBD489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EE4759A">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69827F3">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4C190F4">
            <w:pPr>
              <w:numPr>
                <w:ilvl w:val="0"/>
                <w:numId w:val="0"/>
              </w:numPr>
              <w:ind w:firstLine="600"/>
              <w:jc w:val="both"/>
              <w:rPr>
                <w:rFonts w:hint="eastAsia" w:ascii="宋体" w:hAnsi="宋体" w:eastAsia="宋体" w:cs="宋体"/>
                <w:b/>
                <w:bCs/>
                <w:color w:val="333333"/>
                <w:sz w:val="18"/>
                <w:szCs w:val="18"/>
                <w:shd w:val="clear" w:color="auto" w:fill="FFFFFF"/>
                <w:lang w:val="en-US" w:eastAsia="zh-CN"/>
              </w:rPr>
            </w:pPr>
            <w:r>
              <w:rPr>
                <w:rFonts w:hint="eastAsia" w:ascii="宋体" w:hAnsi="宋体" w:eastAsia="宋体" w:cs="宋体"/>
                <w:b/>
                <w:bCs/>
                <w:color w:val="333333"/>
                <w:sz w:val="18"/>
                <w:szCs w:val="18"/>
                <w:shd w:val="clear" w:color="auto" w:fill="FFFFFF"/>
                <w:lang w:val="en-US" w:eastAsia="zh-CN"/>
              </w:rPr>
              <w:t>《湖南省实施&lt;城市市容和环境卫生管理条例&gt;办法》第三十条:违反本实施办法规定,由城市市容环境卫生行政管理部门或者法规授权的部门责令改正。有下列(一)至(六)项行为的,可以并处 5 元以上100元以下的罚款;有下列(七)至(十一)项行为的,可以并处100元以3000元以下的罚款:(一)擅自在电杆上张贴、涂写、刻画和张挂物品的。</w:t>
            </w:r>
          </w:p>
          <w:p w14:paraId="3EC8BED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6D422E1B">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1068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trPr>
        <w:tc>
          <w:tcPr>
            <w:tcW w:w="569" w:type="dxa"/>
            <w:noWrap w:val="0"/>
            <w:vAlign w:val="center"/>
          </w:tcPr>
          <w:p w14:paraId="52379CC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43ACF17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1BAAF82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08AB14E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75FD0AD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0817317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2C76DDF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备注</w:t>
            </w:r>
          </w:p>
        </w:tc>
      </w:tr>
      <w:tr w14:paraId="2A23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blHeader/>
        </w:trPr>
        <w:tc>
          <w:tcPr>
            <w:tcW w:w="569" w:type="dxa"/>
            <w:noWrap w:val="0"/>
            <w:vAlign w:val="center"/>
          </w:tcPr>
          <w:p w14:paraId="677532C4">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55</w:t>
            </w:r>
          </w:p>
        </w:tc>
        <w:tc>
          <w:tcPr>
            <w:tcW w:w="2295" w:type="dxa"/>
            <w:noWrap w:val="0"/>
            <w:vAlign w:val="center"/>
          </w:tcPr>
          <w:p w14:paraId="1CF82556">
            <w:pPr>
              <w:ind w:left="105" w:leftChars="50" w:firstLine="361" w:firstLineChars="200"/>
              <w:jc w:val="left"/>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擅自在市区散发广告、宣传品，影响市容和环境卫生的</w:t>
            </w:r>
            <w:r>
              <w:rPr>
                <w:rFonts w:hint="eastAsia" w:ascii="仿宋" w:hAnsi="仿宋" w:eastAsia="仿宋"/>
                <w:b/>
                <w:bCs/>
                <w:color w:val="333333"/>
                <w:sz w:val="18"/>
                <w:szCs w:val="18"/>
                <w:shd w:val="clear" w:color="auto" w:fill="FFFFFF"/>
                <w:lang w:eastAsia="zh-CN"/>
              </w:rPr>
              <w:t>。</w:t>
            </w:r>
          </w:p>
          <w:p w14:paraId="0364123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F96E74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4150D05">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B50E72C">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F65D18C">
            <w:pPr>
              <w:ind w:left="105" w:leftChars="50"/>
              <w:jc w:val="left"/>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val="en-US" w:eastAsia="zh-CN"/>
              </w:rPr>
              <w:t>《湖南省实施&lt;城市市容和环境卫生管理例&gt;办法》第三十条:违反本实施办法规定,由城市市容环境卫生行政管理部门或者法规授权的部门责令改正。有下列(一)至(六)项行为的,可以并处 5 元以上 100 元以下的罚款;有下列(七)至(十一)项行为的,可以并处 100 元以上3000 元以下的罚款:(二)</w:t>
            </w:r>
            <w:r>
              <w:rPr>
                <w:rFonts w:hint="eastAsia" w:ascii="仿宋" w:hAnsi="仿宋" w:eastAsia="仿宋"/>
                <w:b/>
                <w:bCs/>
                <w:color w:val="333333"/>
                <w:sz w:val="18"/>
                <w:szCs w:val="18"/>
                <w:shd w:val="clear" w:color="auto" w:fill="FFFFFF"/>
              </w:rPr>
              <w:t>擅自在市区散发广告、宣传品，影响市容和环境卫生的</w:t>
            </w:r>
            <w:r>
              <w:rPr>
                <w:rFonts w:hint="eastAsia" w:ascii="仿宋" w:hAnsi="仿宋" w:eastAsia="仿宋"/>
                <w:b/>
                <w:bCs/>
                <w:color w:val="333333"/>
                <w:sz w:val="18"/>
                <w:szCs w:val="18"/>
                <w:shd w:val="clear" w:color="auto" w:fill="FFFFFF"/>
                <w:lang w:eastAsia="zh-CN"/>
              </w:rPr>
              <w:t>。</w:t>
            </w:r>
          </w:p>
          <w:p w14:paraId="77C0D39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3C1331CD">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1728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blHeader/>
        </w:trPr>
        <w:tc>
          <w:tcPr>
            <w:tcW w:w="569" w:type="dxa"/>
            <w:noWrap w:val="0"/>
            <w:vAlign w:val="center"/>
          </w:tcPr>
          <w:p w14:paraId="4A07839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56</w:t>
            </w:r>
          </w:p>
        </w:tc>
        <w:tc>
          <w:tcPr>
            <w:tcW w:w="2295" w:type="dxa"/>
            <w:noWrap w:val="0"/>
            <w:vAlign w:val="center"/>
          </w:tcPr>
          <w:p w14:paraId="5CCAD5FA">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建筑材料等堆放在护栏围挡外的</w:t>
            </w:r>
            <w:r>
              <w:rPr>
                <w:rFonts w:hint="eastAsia" w:ascii="仿宋" w:hAnsi="仿宋" w:eastAsia="仿宋"/>
                <w:b/>
                <w:bCs/>
                <w:color w:val="333333"/>
                <w:sz w:val="18"/>
                <w:szCs w:val="18"/>
                <w:shd w:val="clear" w:color="auto" w:fill="FFFFFF"/>
                <w:lang w:eastAsia="zh-CN"/>
              </w:rPr>
              <w:t>。</w:t>
            </w:r>
          </w:p>
          <w:p w14:paraId="60727B3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B0863B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6B55949">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5B1F1B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FBE430F">
            <w:pPr>
              <w:ind w:left="105" w:leftChars="50" w:firstLine="361" w:firstLineChars="200"/>
              <w:jc w:val="left"/>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实施&lt;城市市容和环境卫生管理例&gt;办法》第三十条项:违反本实施办法规定,由城市市容环境卫生行政管理部门或者法规授权的部门责令改正。有下列(一)至(六)项行为的,可以并处5元以上100元以下的罚款;有下列(七)至(十一)项行为的,可以并处100元以上3000 元以下的罚款:(三)建筑材料等堆放在护栏围栏外的。</w:t>
            </w:r>
          </w:p>
          <w:p w14:paraId="21F05E58">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006B6766">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2ACC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blHeader/>
        </w:trPr>
        <w:tc>
          <w:tcPr>
            <w:tcW w:w="569" w:type="dxa"/>
            <w:noWrap w:val="0"/>
            <w:vAlign w:val="center"/>
          </w:tcPr>
          <w:p w14:paraId="72A36BE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57</w:t>
            </w:r>
          </w:p>
        </w:tc>
        <w:tc>
          <w:tcPr>
            <w:tcW w:w="2295" w:type="dxa"/>
            <w:noWrap w:val="0"/>
            <w:vAlign w:val="center"/>
          </w:tcPr>
          <w:p w14:paraId="419AF7F8">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在市区乱倒垃圾、粪便、污水或者沿途燃放鞭炮、抛撒冥纸的</w:t>
            </w:r>
            <w:r>
              <w:rPr>
                <w:rFonts w:hint="eastAsia" w:ascii="仿宋" w:hAnsi="仿宋" w:eastAsia="仿宋"/>
                <w:b/>
                <w:bCs/>
                <w:color w:val="333333"/>
                <w:sz w:val="18"/>
                <w:szCs w:val="18"/>
                <w:shd w:val="clear" w:color="auto" w:fill="FFFFFF"/>
                <w:lang w:eastAsia="zh-CN"/>
              </w:rPr>
              <w:t>。</w:t>
            </w:r>
          </w:p>
          <w:p w14:paraId="5D817D1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667437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8B36269">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67BEAD0">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88794E7">
            <w:pPr>
              <w:numPr>
                <w:ilvl w:val="0"/>
                <w:numId w:val="0"/>
              </w:numPr>
              <w:ind w:firstLine="6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实施&lt;城市市容和环境卫生管理例&gt;办法》第三十条:违反本实施办法规定,由城市市容环境卫生行政管理部门或者法规授权的部门责令改正。有下列(一)至(六)项行为的,可以并处5元以上100元以下的罚款;有下列(七)至(十一)项行为的,可以并处100元以上3000元以下的罚款：（四）在市区乱倒垃圾、粪便、污水或者沿途燃放鞭炮、抛撒冥纸的。</w:t>
            </w:r>
          </w:p>
          <w:p w14:paraId="2888DC03">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12F48070">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4975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blHeader/>
        </w:trPr>
        <w:tc>
          <w:tcPr>
            <w:tcW w:w="569" w:type="dxa"/>
            <w:noWrap w:val="0"/>
            <w:vAlign w:val="center"/>
          </w:tcPr>
          <w:p w14:paraId="55B59CD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74D61DD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6DD2BE3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70EFFE2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7291C85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25CE04F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69DB76E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备注</w:t>
            </w:r>
          </w:p>
        </w:tc>
      </w:tr>
      <w:tr w14:paraId="6A05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blHeader/>
        </w:trPr>
        <w:tc>
          <w:tcPr>
            <w:tcW w:w="569" w:type="dxa"/>
            <w:noWrap w:val="0"/>
            <w:vAlign w:val="center"/>
          </w:tcPr>
          <w:p w14:paraId="63B7684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58</w:t>
            </w:r>
          </w:p>
        </w:tc>
        <w:tc>
          <w:tcPr>
            <w:tcW w:w="2295" w:type="dxa"/>
            <w:noWrap w:val="0"/>
            <w:vAlign w:val="center"/>
          </w:tcPr>
          <w:p w14:paraId="4DB0171C">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在街道、广场等公共场所焚烧树叶、枯草的</w:t>
            </w:r>
            <w:r>
              <w:rPr>
                <w:rFonts w:hint="eastAsia" w:ascii="仿宋" w:hAnsi="仿宋" w:eastAsia="仿宋"/>
                <w:b/>
                <w:bCs/>
                <w:color w:val="333333"/>
                <w:sz w:val="18"/>
                <w:szCs w:val="18"/>
                <w:shd w:val="clear" w:color="auto" w:fill="FFFFFF"/>
                <w:lang w:eastAsia="zh-CN"/>
              </w:rPr>
              <w:t>。</w:t>
            </w:r>
          </w:p>
          <w:p w14:paraId="64A2FA1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4AE393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F95D760">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FB09807">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60C4E6C">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val="en-US" w:eastAsia="zh-CN"/>
              </w:rPr>
              <w:t>《湖南省实施&lt;城市市容和环境卫生管理例&gt;办法》第三十条:违反本实施办法规定,由城市市容环境卫生行政管理部门或者法规授权的部门责令改正。有下列(一)至(六)项行为的,可以并处5元以上100元以下的罚款;有下列(七)至(十一)项行为的,可以并处100元以上3000元以下的罚款：（五）</w:t>
            </w:r>
            <w:r>
              <w:rPr>
                <w:rFonts w:hint="eastAsia" w:ascii="仿宋" w:hAnsi="仿宋" w:eastAsia="仿宋"/>
                <w:b/>
                <w:bCs/>
                <w:color w:val="333333"/>
                <w:sz w:val="18"/>
                <w:szCs w:val="18"/>
                <w:shd w:val="clear" w:color="auto" w:fill="FFFFFF"/>
              </w:rPr>
              <w:t>在街道、广场等公共场所焚烧树叶、枯草的</w:t>
            </w:r>
            <w:r>
              <w:rPr>
                <w:rFonts w:hint="eastAsia" w:ascii="仿宋" w:hAnsi="仿宋" w:eastAsia="仿宋"/>
                <w:b/>
                <w:bCs/>
                <w:color w:val="333333"/>
                <w:sz w:val="18"/>
                <w:szCs w:val="18"/>
                <w:shd w:val="clear" w:color="auto" w:fill="FFFFFF"/>
                <w:lang w:eastAsia="zh-CN"/>
              </w:rPr>
              <w:t>。</w:t>
            </w:r>
          </w:p>
          <w:p w14:paraId="18480C9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44FC6B32">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default" w:ascii="宋体" w:hAnsi="宋体" w:eastAsia="宋体" w:cs="宋体"/>
                <w:color w:val="auto"/>
                <w:sz w:val="18"/>
                <w:szCs w:val="18"/>
                <w:lang w:val="en-US" w:eastAsia="zh-CN"/>
              </w:rPr>
            </w:pPr>
            <w:r>
              <w:rPr>
                <w:rFonts w:hint="default" w:ascii="宋体" w:hAnsi="宋体" w:cs="宋体"/>
                <w:color w:val="auto"/>
                <w:sz w:val="18"/>
                <w:szCs w:val="18"/>
                <w:lang w:val="en-US" w:eastAsia="zh-CN"/>
              </w:rPr>
              <w:t xml:space="preserve">                                                                                                                                                                                                                                                                                                                                                                                                                                                                                                               </w:t>
            </w:r>
          </w:p>
        </w:tc>
      </w:tr>
      <w:tr w14:paraId="35F5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blHeader/>
        </w:trPr>
        <w:tc>
          <w:tcPr>
            <w:tcW w:w="569" w:type="dxa"/>
            <w:noWrap w:val="0"/>
            <w:vAlign w:val="center"/>
          </w:tcPr>
          <w:p w14:paraId="2A3EFEC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59</w:t>
            </w:r>
          </w:p>
        </w:tc>
        <w:tc>
          <w:tcPr>
            <w:tcW w:w="2295" w:type="dxa"/>
            <w:noWrap w:val="0"/>
            <w:vAlign w:val="center"/>
          </w:tcPr>
          <w:p w14:paraId="56BC426B">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乱停、乱放交通运输工具，影响城市市容的</w:t>
            </w:r>
            <w:r>
              <w:rPr>
                <w:rFonts w:hint="eastAsia" w:ascii="仿宋" w:hAnsi="仿宋" w:eastAsia="仿宋"/>
                <w:b/>
                <w:bCs/>
                <w:color w:val="333333"/>
                <w:sz w:val="18"/>
                <w:szCs w:val="18"/>
                <w:shd w:val="clear" w:color="auto" w:fill="FFFFFF"/>
                <w:lang w:eastAsia="zh-CN"/>
              </w:rPr>
              <w:t>。</w:t>
            </w:r>
          </w:p>
          <w:p w14:paraId="288CF9F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460F2B2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AA1CFFF">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6B37750">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4000023">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val="en-US" w:eastAsia="zh-CN"/>
              </w:rPr>
              <w:t>《湖南省实施&lt;城市市容和环境卫生管理例&gt;办法》第三十条:违反本实施办法规定,由城市市容环境卫生行政管理部门或者法规授权的部门责令改正。有下列(一)至(六)项行为的,可以并处5元以上100元以下的罚款;有下列(七)至(十一)项行为的,可以并处100元以上3000元以下的罚款：（六）</w:t>
            </w:r>
            <w:r>
              <w:rPr>
                <w:rFonts w:hint="eastAsia" w:ascii="仿宋" w:hAnsi="仿宋" w:eastAsia="仿宋"/>
                <w:b/>
                <w:bCs/>
                <w:color w:val="333333"/>
                <w:sz w:val="18"/>
                <w:szCs w:val="18"/>
                <w:shd w:val="clear" w:color="auto" w:fill="FFFFFF"/>
              </w:rPr>
              <w:t>乱停、乱放交通运输工具，影响城市市容的</w:t>
            </w:r>
            <w:r>
              <w:rPr>
                <w:rFonts w:hint="eastAsia" w:ascii="仿宋" w:hAnsi="仿宋" w:eastAsia="仿宋"/>
                <w:b/>
                <w:bCs/>
                <w:color w:val="333333"/>
                <w:sz w:val="18"/>
                <w:szCs w:val="18"/>
                <w:shd w:val="clear" w:color="auto" w:fill="FFFFFF"/>
                <w:lang w:eastAsia="zh-CN"/>
              </w:rPr>
              <w:t>。</w:t>
            </w:r>
          </w:p>
          <w:p w14:paraId="11FC26C2">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1D883E36">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60D6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blHeader/>
        </w:trPr>
        <w:tc>
          <w:tcPr>
            <w:tcW w:w="569" w:type="dxa"/>
            <w:noWrap w:val="0"/>
            <w:vAlign w:val="center"/>
          </w:tcPr>
          <w:p w14:paraId="6E4A811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60</w:t>
            </w:r>
          </w:p>
        </w:tc>
        <w:tc>
          <w:tcPr>
            <w:tcW w:w="2295" w:type="dxa"/>
            <w:noWrap w:val="0"/>
            <w:vAlign w:val="center"/>
          </w:tcPr>
          <w:p w14:paraId="221C29ED">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擅自摆设摊点，影响市容和环境卫生的</w:t>
            </w:r>
            <w:r>
              <w:rPr>
                <w:rFonts w:hint="eastAsia" w:ascii="仿宋" w:hAnsi="仿宋" w:eastAsia="仿宋"/>
                <w:b/>
                <w:bCs/>
                <w:color w:val="333333"/>
                <w:sz w:val="18"/>
                <w:szCs w:val="18"/>
                <w:shd w:val="clear" w:color="auto" w:fill="FFFFFF"/>
                <w:lang w:eastAsia="zh-CN"/>
              </w:rPr>
              <w:t>。</w:t>
            </w:r>
          </w:p>
          <w:p w14:paraId="6C610E3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B2A20A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0DED7F5">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557F6956">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740B889">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val="en-US" w:eastAsia="zh-CN"/>
              </w:rPr>
              <w:t>《湖南省实施&lt;城市市容和环境卫生管理例&gt;办法》第三十条:违反本实施办法规定,由城市市容环境卫生行政管理部门或者法规授权的部门责令改正。有下列(一)至(六)项行为的,可以并处 5 元以上100元以下的罚款;有下列(七)至(十一)项行为的,可以并处100元以上3000元以下的罚款：（七）</w:t>
            </w:r>
            <w:r>
              <w:rPr>
                <w:rFonts w:hint="eastAsia" w:ascii="仿宋" w:hAnsi="仿宋" w:eastAsia="仿宋"/>
                <w:b/>
                <w:bCs/>
                <w:color w:val="333333"/>
                <w:sz w:val="18"/>
                <w:szCs w:val="18"/>
                <w:shd w:val="clear" w:color="auto" w:fill="FFFFFF"/>
              </w:rPr>
              <w:t>擅自摆设摊点，影响市容和环境卫生的</w:t>
            </w:r>
            <w:r>
              <w:rPr>
                <w:rFonts w:hint="eastAsia" w:ascii="仿宋" w:hAnsi="仿宋" w:eastAsia="仿宋"/>
                <w:b/>
                <w:bCs/>
                <w:color w:val="333333"/>
                <w:sz w:val="18"/>
                <w:szCs w:val="18"/>
                <w:shd w:val="clear" w:color="auto" w:fill="FFFFFF"/>
                <w:lang w:eastAsia="zh-CN"/>
              </w:rPr>
              <w:t>。</w:t>
            </w:r>
          </w:p>
          <w:p w14:paraId="4AB8A5B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53D4D163">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1DD4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trPr>
        <w:tc>
          <w:tcPr>
            <w:tcW w:w="569" w:type="dxa"/>
            <w:noWrap w:val="0"/>
            <w:vAlign w:val="center"/>
          </w:tcPr>
          <w:p w14:paraId="12B3087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4E89070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663D36D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2AA52F2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4DA1F96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71205E1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30E6134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备注</w:t>
            </w:r>
          </w:p>
        </w:tc>
      </w:tr>
      <w:tr w14:paraId="377F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blHeader/>
        </w:trPr>
        <w:tc>
          <w:tcPr>
            <w:tcW w:w="569" w:type="dxa"/>
            <w:noWrap w:val="0"/>
            <w:vAlign w:val="center"/>
          </w:tcPr>
          <w:p w14:paraId="20F6EF6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61</w:t>
            </w:r>
          </w:p>
        </w:tc>
        <w:tc>
          <w:tcPr>
            <w:tcW w:w="2295" w:type="dxa"/>
            <w:noWrap w:val="0"/>
            <w:vAlign w:val="center"/>
          </w:tcPr>
          <w:p w14:paraId="3BA0C7A7">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向车外抛弃、倾倒废弃物，影响市容和环境卫生的</w:t>
            </w:r>
            <w:r>
              <w:rPr>
                <w:rFonts w:hint="eastAsia" w:ascii="仿宋" w:hAnsi="仿宋" w:eastAsia="仿宋"/>
                <w:b/>
                <w:bCs/>
                <w:color w:val="333333"/>
                <w:sz w:val="18"/>
                <w:szCs w:val="18"/>
                <w:shd w:val="clear" w:color="auto" w:fill="FFFFFF"/>
                <w:lang w:eastAsia="zh-CN"/>
              </w:rPr>
              <w:t>。</w:t>
            </w:r>
          </w:p>
          <w:p w14:paraId="73497FF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625A783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C99D91F">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F6E362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05D3649">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val="en-US" w:eastAsia="zh-CN"/>
              </w:rPr>
              <w:t>《湖南省实施&lt;城市市容和环境卫生管理例&gt;办法》第三十条:违反本实施办法规定,由城市市容环境卫生行政管理部门或者法规授权的部门责令改正。有下列(一)至(六)项行为的,可以并处 5 元以上100元以下的罚款;有下列(七)至(十一)项行为的,可以并处100元以上3000元以下的罚款：（八）</w:t>
            </w:r>
            <w:r>
              <w:rPr>
                <w:rFonts w:hint="eastAsia" w:ascii="仿宋" w:hAnsi="仿宋" w:eastAsia="仿宋"/>
                <w:b/>
                <w:bCs/>
                <w:color w:val="333333"/>
                <w:sz w:val="18"/>
                <w:szCs w:val="18"/>
                <w:shd w:val="clear" w:color="auto" w:fill="FFFFFF"/>
              </w:rPr>
              <w:t>向车外抛弃、倾倒废弃物，影响市容和环境卫生的</w:t>
            </w:r>
            <w:r>
              <w:rPr>
                <w:rFonts w:hint="eastAsia" w:ascii="仿宋" w:hAnsi="仿宋" w:eastAsia="仿宋"/>
                <w:b/>
                <w:bCs/>
                <w:color w:val="333333"/>
                <w:sz w:val="18"/>
                <w:szCs w:val="18"/>
                <w:shd w:val="clear" w:color="auto" w:fill="FFFFFF"/>
                <w:lang w:eastAsia="zh-CN"/>
              </w:rPr>
              <w:t>。</w:t>
            </w:r>
          </w:p>
          <w:p w14:paraId="657449B6">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763DE78F">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1C12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blHeader/>
        </w:trPr>
        <w:tc>
          <w:tcPr>
            <w:tcW w:w="569" w:type="dxa"/>
            <w:noWrap w:val="0"/>
            <w:vAlign w:val="center"/>
          </w:tcPr>
          <w:p w14:paraId="5C878BF2">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62</w:t>
            </w:r>
          </w:p>
        </w:tc>
        <w:tc>
          <w:tcPr>
            <w:tcW w:w="2295" w:type="dxa"/>
            <w:noWrap w:val="0"/>
            <w:vAlign w:val="center"/>
          </w:tcPr>
          <w:p w14:paraId="6C8B87A5">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施工场地的施工车辆不按指定的路线、时间行驶，不按指定地点倾倒渣土、沙石，或渣土、沙石等沿途撒落，影响市容和环境卫生的</w:t>
            </w:r>
            <w:r>
              <w:rPr>
                <w:rFonts w:hint="eastAsia" w:ascii="仿宋" w:hAnsi="仿宋" w:eastAsia="仿宋"/>
                <w:b/>
                <w:bCs/>
                <w:color w:val="333333"/>
                <w:sz w:val="18"/>
                <w:szCs w:val="18"/>
                <w:shd w:val="clear" w:color="auto" w:fill="FFFFFF"/>
                <w:lang w:eastAsia="zh-CN"/>
              </w:rPr>
              <w:t>。</w:t>
            </w:r>
          </w:p>
          <w:p w14:paraId="454300D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7AE09B3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F7B2E4C">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8E5E72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50D57CC6">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val="en-US" w:eastAsia="zh-CN"/>
              </w:rPr>
              <w:t>《湖南省实施&lt;城市市容和环境卫生管理例&gt;办法》第三十条:违反本实施办法规定,由城市市容环境卫生行政管理部门或者法规授权的部门责令改正。有下列(一)至(六)项行为的,可以并处5元以上100元以下的罚款;有下列(七)至(十一)项行为的,可以并处100元以上3000元以下的罚款：（九）</w:t>
            </w:r>
            <w:r>
              <w:rPr>
                <w:rFonts w:hint="eastAsia" w:ascii="仿宋" w:hAnsi="仿宋" w:eastAsia="仿宋"/>
                <w:b/>
                <w:bCs/>
                <w:color w:val="333333"/>
                <w:sz w:val="18"/>
                <w:szCs w:val="18"/>
                <w:shd w:val="clear" w:color="auto" w:fill="FFFFFF"/>
              </w:rPr>
              <w:t>施工场地的施工车辆不按指定的路线、时间行驶，不按指定地点倾倒渣土、沙石，或渣土、沙石等沿途撒落，影响市容和环境卫生的</w:t>
            </w:r>
            <w:r>
              <w:rPr>
                <w:rFonts w:hint="eastAsia" w:ascii="仿宋" w:hAnsi="仿宋" w:eastAsia="仿宋"/>
                <w:b/>
                <w:bCs/>
                <w:color w:val="333333"/>
                <w:sz w:val="18"/>
                <w:szCs w:val="18"/>
                <w:shd w:val="clear" w:color="auto" w:fill="FFFFFF"/>
                <w:lang w:eastAsia="zh-CN"/>
              </w:rPr>
              <w:t>。</w:t>
            </w:r>
          </w:p>
          <w:p w14:paraId="284B372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09997A26">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68A7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blHeader/>
        </w:trPr>
        <w:tc>
          <w:tcPr>
            <w:tcW w:w="569" w:type="dxa"/>
            <w:noWrap w:val="0"/>
            <w:vAlign w:val="center"/>
          </w:tcPr>
          <w:p w14:paraId="7B3E27C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63</w:t>
            </w:r>
          </w:p>
        </w:tc>
        <w:tc>
          <w:tcPr>
            <w:tcW w:w="2295" w:type="dxa"/>
            <w:noWrap w:val="0"/>
            <w:vAlign w:val="center"/>
          </w:tcPr>
          <w:p w14:paraId="5E434B50">
            <w:pPr>
              <w:numPr>
                <w:ilvl w:val="0"/>
                <w:numId w:val="0"/>
              </w:numPr>
              <w:ind w:firstLine="6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施工场地的泥浆水未沉淀排入下水道的</w:t>
            </w:r>
            <w:r>
              <w:rPr>
                <w:rFonts w:hint="eastAsia" w:ascii="仿宋" w:hAnsi="仿宋" w:eastAsia="仿宋"/>
                <w:b/>
                <w:bCs/>
                <w:color w:val="333333"/>
                <w:sz w:val="18"/>
                <w:szCs w:val="18"/>
                <w:shd w:val="clear" w:color="auto" w:fill="FFFFFF"/>
                <w:lang w:eastAsia="zh-CN"/>
              </w:rPr>
              <w:t>。</w:t>
            </w:r>
          </w:p>
          <w:p w14:paraId="2FA06FE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3CE3094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6F9DD5C">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3642F67">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7237AB5">
            <w:pPr>
              <w:numPr>
                <w:ilvl w:val="0"/>
                <w:numId w:val="0"/>
              </w:numPr>
              <w:ind w:firstLine="6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《湖南省实施&lt;城市市容和环境卫生管理例&gt;办法》第三十条:违反本实施办法规定,由城市市容环境卫生行政管理部门或者法规授权的部门责令改正。有下列(一)至(六)项行为的,可以并处 5 元以上100元以下的罚款;有下列(七)至(十一)项行为的,可以并处100元以上3000元以下的罚款：（十）施工场地的泥浆水未沉淀排入下水道的。</w:t>
            </w:r>
          </w:p>
          <w:p w14:paraId="724DBC62">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12F38802">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253B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trPr>
        <w:tc>
          <w:tcPr>
            <w:tcW w:w="569" w:type="dxa"/>
            <w:noWrap w:val="0"/>
            <w:vAlign w:val="center"/>
          </w:tcPr>
          <w:p w14:paraId="6CBF6C9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36CE6F6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25E13C5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3EBAB39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0EDB4D1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2C7DCE3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7CEDA02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备注</w:t>
            </w:r>
          </w:p>
        </w:tc>
      </w:tr>
      <w:tr w14:paraId="6D5C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blHeader/>
        </w:trPr>
        <w:tc>
          <w:tcPr>
            <w:tcW w:w="569" w:type="dxa"/>
            <w:noWrap w:val="0"/>
            <w:vAlign w:val="center"/>
          </w:tcPr>
          <w:p w14:paraId="74373E0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64</w:t>
            </w:r>
          </w:p>
        </w:tc>
        <w:tc>
          <w:tcPr>
            <w:tcW w:w="2295" w:type="dxa"/>
            <w:noWrap w:val="0"/>
            <w:vAlign w:val="center"/>
          </w:tcPr>
          <w:p w14:paraId="6363EF4F">
            <w:pPr>
              <w:numPr>
                <w:ilvl w:val="0"/>
                <w:numId w:val="0"/>
              </w:numPr>
              <w:ind w:firstLine="600"/>
              <w:jc w:val="both"/>
              <w:rPr>
                <w:rFonts w:hint="eastAsia" w:ascii="仿宋" w:hAnsi="仿宋" w:eastAsia="仿宋"/>
                <w:b/>
                <w:bCs/>
                <w:color w:val="333333"/>
                <w:sz w:val="18"/>
                <w:szCs w:val="18"/>
                <w:shd w:val="clear" w:color="auto" w:fill="FFFFFF"/>
              </w:rPr>
            </w:pPr>
            <w:r>
              <w:rPr>
                <w:rFonts w:hint="eastAsia" w:ascii="仿宋" w:hAnsi="仿宋" w:eastAsia="仿宋"/>
                <w:b/>
                <w:bCs/>
                <w:color w:val="333333"/>
                <w:sz w:val="18"/>
                <w:szCs w:val="18"/>
                <w:shd w:val="clear" w:color="auto" w:fill="FFFFFF"/>
              </w:rPr>
              <w:t>在市城区内擅自设置屠宰点，影响市容和环境卫生的。</w:t>
            </w:r>
          </w:p>
          <w:p w14:paraId="109B403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3BC51D5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37D90B0">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46C194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74F01B1">
            <w:pPr>
              <w:numPr>
                <w:ilvl w:val="0"/>
                <w:numId w:val="0"/>
              </w:numPr>
              <w:ind w:firstLine="600"/>
              <w:jc w:val="both"/>
              <w:rPr>
                <w:rFonts w:hint="eastAsia" w:ascii="仿宋" w:hAnsi="仿宋" w:eastAsia="仿宋"/>
                <w:b/>
                <w:bCs/>
                <w:color w:val="333333"/>
                <w:sz w:val="18"/>
                <w:szCs w:val="18"/>
                <w:shd w:val="clear" w:color="auto" w:fill="FFFFFF"/>
              </w:rPr>
            </w:pPr>
            <w:r>
              <w:rPr>
                <w:rFonts w:hint="eastAsia" w:ascii="仿宋" w:hAnsi="仿宋" w:eastAsia="仿宋"/>
                <w:b/>
                <w:bCs/>
                <w:color w:val="333333"/>
                <w:sz w:val="18"/>
                <w:szCs w:val="18"/>
                <w:shd w:val="clear" w:color="auto" w:fill="FFFFFF"/>
                <w:lang w:val="en-US" w:eastAsia="zh-CN"/>
              </w:rPr>
              <w:t>《湖南省实施&lt;城市市容和环境卫生管理例&gt;办法》第三十条:违反本实施办法规定,由城市市容环境卫生行政管理部门或者法规授权的部门责令改正。有下列(一)至(六)项行为的,可以并处5元以上100元以下的罚款;有下列(七)至(十一)项行为的,可以并处100元以上3000元以下的罚款：（十一）</w:t>
            </w:r>
            <w:r>
              <w:rPr>
                <w:rFonts w:hint="eastAsia" w:ascii="仿宋" w:hAnsi="仿宋" w:eastAsia="仿宋"/>
                <w:b/>
                <w:bCs/>
                <w:color w:val="333333"/>
                <w:sz w:val="18"/>
                <w:szCs w:val="18"/>
                <w:shd w:val="clear" w:color="auto" w:fill="FFFFFF"/>
              </w:rPr>
              <w:t>在市城区内擅自设置屠宰点，影响市容和环境卫生的。</w:t>
            </w:r>
          </w:p>
          <w:p w14:paraId="7E94F47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1C55DACB">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230F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blHeader/>
        </w:trPr>
        <w:tc>
          <w:tcPr>
            <w:tcW w:w="569" w:type="dxa"/>
            <w:noWrap w:val="0"/>
            <w:vAlign w:val="center"/>
          </w:tcPr>
          <w:p w14:paraId="1659E7E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65</w:t>
            </w:r>
          </w:p>
        </w:tc>
        <w:tc>
          <w:tcPr>
            <w:tcW w:w="2295" w:type="dxa"/>
            <w:noWrap w:val="0"/>
            <w:vAlign w:val="center"/>
          </w:tcPr>
          <w:p w14:paraId="77B22F3D">
            <w:pPr>
              <w:numPr>
                <w:ilvl w:val="0"/>
                <w:numId w:val="0"/>
              </w:numPr>
              <w:ind w:firstLine="600"/>
              <w:jc w:val="both"/>
              <w:rPr>
                <w:rFonts w:hint="eastAsia" w:ascii="Arial" w:hAnsi="Arial" w:eastAsia="仿宋" w:cs="Arial"/>
                <w:b/>
                <w:bCs/>
                <w:color w:val="333333"/>
                <w:sz w:val="18"/>
                <w:szCs w:val="18"/>
                <w:shd w:val="clear" w:color="auto" w:fill="FFFFFF"/>
                <w:lang w:val="en-US" w:eastAsia="zh-CN"/>
              </w:rPr>
            </w:pPr>
            <w:r>
              <w:rPr>
                <w:rFonts w:hint="eastAsia" w:ascii="Arial" w:hAnsi="Arial" w:eastAsia="仿宋" w:cs="Arial"/>
                <w:b/>
                <w:bCs/>
                <w:color w:val="333333"/>
                <w:sz w:val="18"/>
                <w:szCs w:val="18"/>
                <w:shd w:val="clear" w:color="auto" w:fill="FFFFFF"/>
                <w:lang w:val="en-US" w:eastAsia="zh-CN"/>
              </w:rPr>
              <w:t>养犬人在严格管理区携犬出户未及时清理犬只粪便的。</w:t>
            </w:r>
          </w:p>
          <w:p w14:paraId="2EE18C6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7F2A668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36B87D4">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239F57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6B6D69E3">
            <w:pPr>
              <w:numPr>
                <w:ilvl w:val="0"/>
                <w:numId w:val="0"/>
              </w:numPr>
              <w:ind w:firstLine="600"/>
              <w:jc w:val="both"/>
              <w:rPr>
                <w:rFonts w:hint="eastAsia" w:ascii="Arial" w:hAnsi="Arial" w:eastAsia="仿宋" w:cs="Arial"/>
                <w:b/>
                <w:bCs/>
                <w:color w:val="333333"/>
                <w:sz w:val="18"/>
                <w:szCs w:val="18"/>
                <w:shd w:val="clear" w:color="auto" w:fill="FFFFFF"/>
                <w:lang w:val="en-US" w:eastAsia="zh-CN"/>
              </w:rPr>
            </w:pPr>
            <w:r>
              <w:rPr>
                <w:rFonts w:hint="eastAsia" w:ascii="Arial" w:hAnsi="Arial" w:eastAsia="仿宋" w:cs="Arial"/>
                <w:b/>
                <w:bCs/>
                <w:color w:val="333333"/>
                <w:sz w:val="18"/>
                <w:szCs w:val="18"/>
                <w:shd w:val="clear" w:color="auto" w:fill="FFFFFF"/>
                <w:lang w:val="en-US" w:eastAsia="zh-CN"/>
              </w:rPr>
              <w:t>《常德市养犬管理条例》第十九条:违反本条例规定,养犬人在严格管理区携犬出户未及时清理犬只粪便的,由城市管理和综合执法部门责令改正,给予警告,并处二百元以下罚款。</w:t>
            </w:r>
          </w:p>
          <w:p w14:paraId="3F68A1D5">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72A79354">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2396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blHeader/>
        </w:trPr>
        <w:tc>
          <w:tcPr>
            <w:tcW w:w="569" w:type="dxa"/>
            <w:noWrap w:val="0"/>
            <w:vAlign w:val="center"/>
          </w:tcPr>
          <w:p w14:paraId="31488F7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66</w:t>
            </w:r>
          </w:p>
        </w:tc>
        <w:tc>
          <w:tcPr>
            <w:tcW w:w="2295" w:type="dxa"/>
            <w:noWrap w:val="0"/>
            <w:vAlign w:val="center"/>
          </w:tcPr>
          <w:p w14:paraId="635ED8E4">
            <w:pPr>
              <w:numPr>
                <w:ilvl w:val="0"/>
                <w:numId w:val="0"/>
              </w:numPr>
              <w:ind w:firstLine="600"/>
              <w:jc w:val="both"/>
              <w:rPr>
                <w:rFonts w:hint="eastAsia" w:ascii="宋体" w:hAnsi="宋体" w:eastAsia="宋体" w:cs="宋体"/>
                <w:b/>
                <w:bCs/>
                <w:color w:val="333333"/>
                <w:sz w:val="18"/>
                <w:szCs w:val="18"/>
                <w:shd w:val="clear" w:color="auto" w:fill="FFFFFF"/>
                <w:lang w:val="en-US" w:eastAsia="zh-CN"/>
              </w:rPr>
            </w:pPr>
            <w:r>
              <w:rPr>
                <w:rFonts w:hint="eastAsia" w:ascii="宋体" w:hAnsi="宋体" w:eastAsia="宋体" w:cs="宋体"/>
                <w:b/>
                <w:bCs/>
                <w:color w:val="333333"/>
                <w:sz w:val="18"/>
                <w:szCs w:val="18"/>
                <w:shd w:val="clear" w:color="auto" w:fill="FFFFFF"/>
                <w:lang w:val="en-US" w:eastAsia="zh-CN"/>
              </w:rPr>
              <w:t>未按规定缴纳城市生活垃圾处理费的。</w:t>
            </w:r>
          </w:p>
          <w:p w14:paraId="0E66212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5BF310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1E5C21B">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2ED0807">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622621F">
            <w:pPr>
              <w:numPr>
                <w:ilvl w:val="0"/>
                <w:numId w:val="0"/>
              </w:numPr>
              <w:ind w:firstLine="600"/>
              <w:jc w:val="both"/>
              <w:rPr>
                <w:rFonts w:hint="eastAsia" w:ascii="宋体" w:hAnsi="宋体" w:eastAsia="宋体" w:cs="宋体"/>
                <w:b/>
                <w:bCs/>
                <w:color w:val="333333"/>
                <w:sz w:val="18"/>
                <w:szCs w:val="18"/>
                <w:shd w:val="clear" w:color="auto" w:fill="FFFFFF"/>
                <w:lang w:val="en-US" w:eastAsia="zh-CN"/>
              </w:rPr>
            </w:pPr>
            <w:r>
              <w:rPr>
                <w:rFonts w:hint="eastAsia" w:ascii="宋体" w:hAnsi="宋体" w:eastAsia="宋体" w:cs="宋体"/>
                <w:b/>
                <w:bCs/>
                <w:color w:val="333333"/>
                <w:sz w:val="18"/>
                <w:szCs w:val="18"/>
                <w:shd w:val="clear" w:color="auto" w:fill="FFFFFF"/>
                <w:lang w:val="en-US" w:eastAsia="zh-CN"/>
              </w:rPr>
              <w:t>《城市生活垃圾管理办法》第三十八条: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 3倍以下且不超过1000元的罚款。</w:t>
            </w:r>
          </w:p>
          <w:p w14:paraId="4510F527">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39B50F1E">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6285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trPr>
        <w:tc>
          <w:tcPr>
            <w:tcW w:w="569" w:type="dxa"/>
            <w:noWrap w:val="0"/>
            <w:vAlign w:val="center"/>
          </w:tcPr>
          <w:p w14:paraId="0046E8A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11503D2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2208BA0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2DD007B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02F1D16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6A9E93D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7D4F7D1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备注</w:t>
            </w:r>
          </w:p>
        </w:tc>
      </w:tr>
      <w:tr w14:paraId="347A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blHeader/>
        </w:trPr>
        <w:tc>
          <w:tcPr>
            <w:tcW w:w="569" w:type="dxa"/>
            <w:noWrap w:val="0"/>
            <w:vAlign w:val="center"/>
          </w:tcPr>
          <w:p w14:paraId="0F450E1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67</w:t>
            </w:r>
          </w:p>
        </w:tc>
        <w:tc>
          <w:tcPr>
            <w:tcW w:w="2295" w:type="dxa"/>
            <w:noWrap w:val="0"/>
            <w:vAlign w:val="center"/>
          </w:tcPr>
          <w:p w14:paraId="179A1C01">
            <w:pPr>
              <w:numPr>
                <w:ilvl w:val="0"/>
                <w:numId w:val="0"/>
              </w:numPr>
              <w:ind w:firstLine="600"/>
              <w:jc w:val="both"/>
              <w:rPr>
                <w:rFonts w:hint="eastAsia" w:ascii="宋体" w:hAnsi="宋体" w:eastAsia="宋体" w:cs="宋体"/>
                <w:b/>
                <w:bCs/>
                <w:color w:val="333333"/>
                <w:sz w:val="18"/>
                <w:szCs w:val="18"/>
                <w:shd w:val="clear" w:color="auto" w:fill="FFFFFF"/>
                <w:lang w:val="en-US" w:eastAsia="zh-CN"/>
              </w:rPr>
            </w:pPr>
            <w:r>
              <w:rPr>
                <w:rFonts w:hint="eastAsia" w:ascii="宋体" w:hAnsi="宋体" w:eastAsia="宋体" w:cs="宋体"/>
                <w:b/>
                <w:bCs/>
                <w:color w:val="333333"/>
                <w:sz w:val="18"/>
                <w:szCs w:val="18"/>
                <w:shd w:val="clear" w:color="auto" w:fill="FFFFFF"/>
                <w:lang w:val="en-US" w:eastAsia="zh-CN"/>
              </w:rPr>
              <w:t>未按照城市生活垃圾治理规划和环境卫生设施的设置标准 , 配套</w:t>
            </w:r>
            <w:r>
              <w:rPr>
                <w:rFonts w:hint="default" w:ascii="宋体" w:hAnsi="宋体" w:eastAsia="宋体" w:cs="宋体"/>
                <w:b/>
                <w:bCs/>
                <w:color w:val="333333"/>
                <w:sz w:val="18"/>
                <w:szCs w:val="18"/>
                <w:shd w:val="clear" w:color="auto" w:fill="FFFFFF"/>
                <w:lang w:val="en-US" w:eastAsia="zh-CN"/>
              </w:rPr>
              <w:t>建设城市生活垃圾收集设施</w:t>
            </w:r>
            <w:r>
              <w:rPr>
                <w:rFonts w:hint="eastAsia" w:ascii="宋体" w:hAnsi="宋体" w:eastAsia="宋体" w:cs="宋体"/>
                <w:b/>
                <w:bCs/>
                <w:color w:val="333333"/>
                <w:sz w:val="18"/>
                <w:szCs w:val="18"/>
                <w:shd w:val="clear" w:color="auto" w:fill="FFFFFF"/>
                <w:lang w:val="en-US" w:eastAsia="zh-CN"/>
              </w:rPr>
              <w:t>的。</w:t>
            </w:r>
          </w:p>
          <w:p w14:paraId="54388B6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7B7733C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6E16734">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4BFD20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BE154E0">
            <w:pPr>
              <w:numPr>
                <w:ilvl w:val="0"/>
                <w:numId w:val="0"/>
              </w:numPr>
              <w:ind w:firstLine="600"/>
              <w:jc w:val="both"/>
              <w:rPr>
                <w:rFonts w:hint="eastAsia" w:ascii="宋体" w:hAnsi="宋体" w:eastAsia="宋体" w:cs="宋体"/>
                <w:b/>
                <w:bCs/>
                <w:color w:val="333333"/>
                <w:sz w:val="18"/>
                <w:szCs w:val="18"/>
                <w:shd w:val="clear" w:color="auto" w:fill="FFFFFF"/>
                <w:lang w:val="en-US" w:eastAsia="zh-CN"/>
              </w:rPr>
            </w:pPr>
            <w:r>
              <w:rPr>
                <w:rFonts w:hint="eastAsia" w:ascii="宋体" w:hAnsi="宋体" w:eastAsia="宋体" w:cs="宋体"/>
                <w:b/>
                <w:bCs/>
                <w:color w:val="333333"/>
                <w:sz w:val="18"/>
                <w:szCs w:val="18"/>
                <w:shd w:val="clear" w:color="auto" w:fill="FFFFFF"/>
                <w:lang w:val="en-US" w:eastAsia="zh-CN"/>
              </w:rPr>
              <w:t>《城市生活垃圾管理办法》第三十九条:违反本办法第十条规定,未按照城市生活垃圾治理规划和环境卫生设施标准配套建设城市生活垃圾收集设施的,由直辖市、市、县人民政府建设(环境卫生）主管部门，责令限期改正，并可以处1万元以下的罚款。</w:t>
            </w:r>
          </w:p>
          <w:p w14:paraId="1139C6A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5C631FB3">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4573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blHeader/>
        </w:trPr>
        <w:tc>
          <w:tcPr>
            <w:tcW w:w="569" w:type="dxa"/>
            <w:noWrap w:val="0"/>
            <w:vAlign w:val="center"/>
          </w:tcPr>
          <w:p w14:paraId="3E0A133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68</w:t>
            </w:r>
          </w:p>
        </w:tc>
        <w:tc>
          <w:tcPr>
            <w:tcW w:w="2295" w:type="dxa"/>
            <w:noWrap w:val="0"/>
            <w:vAlign w:val="center"/>
          </w:tcPr>
          <w:p w14:paraId="35B91BD0">
            <w:pPr>
              <w:numPr>
                <w:ilvl w:val="0"/>
                <w:numId w:val="0"/>
              </w:numPr>
              <w:ind w:firstLine="600"/>
              <w:jc w:val="both"/>
              <w:rPr>
                <w:rFonts w:hint="eastAsia" w:ascii="宋体" w:hAnsi="宋体" w:eastAsia="宋体" w:cs="宋体"/>
                <w:b/>
                <w:bCs/>
                <w:color w:val="333333"/>
                <w:sz w:val="18"/>
                <w:szCs w:val="18"/>
                <w:shd w:val="clear" w:color="auto" w:fill="FFFFFF"/>
                <w:lang w:val="en-US" w:eastAsia="zh-CN"/>
              </w:rPr>
            </w:pPr>
            <w:r>
              <w:rPr>
                <w:rFonts w:hint="eastAsia" w:ascii="宋体" w:hAnsi="宋体" w:eastAsia="宋体" w:cs="宋体"/>
                <w:b/>
                <w:bCs/>
                <w:color w:val="333333"/>
                <w:sz w:val="18"/>
                <w:szCs w:val="18"/>
                <w:shd w:val="clear" w:color="auto" w:fill="FFFFFF"/>
                <w:lang w:val="en-US" w:eastAsia="zh-CN"/>
              </w:rPr>
              <w:t>城市生活垃圾处置设施未经验收或者验收 不合格投入使用的。造成损失的,应当承担赔偿责任。</w:t>
            </w:r>
          </w:p>
          <w:p w14:paraId="13A6B73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727961E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670C107">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7C9ACC5E">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008B333">
            <w:pPr>
              <w:numPr>
                <w:ilvl w:val="0"/>
                <w:numId w:val="0"/>
              </w:numPr>
              <w:ind w:firstLine="600"/>
              <w:jc w:val="both"/>
              <w:rPr>
                <w:rFonts w:hint="eastAsia" w:ascii="宋体" w:hAnsi="宋体" w:eastAsia="宋体" w:cs="宋体"/>
                <w:b/>
                <w:bCs/>
                <w:color w:val="333333"/>
                <w:sz w:val="18"/>
                <w:szCs w:val="18"/>
                <w:shd w:val="clear" w:color="auto" w:fill="FFFFFF"/>
                <w:lang w:val="en-US" w:eastAsia="zh-CN"/>
              </w:rPr>
            </w:pPr>
            <w:r>
              <w:rPr>
                <w:rFonts w:hint="eastAsia" w:ascii="宋体" w:hAnsi="宋体" w:eastAsia="宋体" w:cs="宋体"/>
                <w:b/>
                <w:bCs/>
                <w:color w:val="333333"/>
                <w:sz w:val="18"/>
                <w:szCs w:val="18"/>
                <w:shd w:val="clear" w:color="auto" w:fill="FFFFFF"/>
                <w:lang w:val="en-US" w:eastAsia="zh-CN"/>
              </w:rPr>
              <w:t>《城市生活垃圾管理办法》第四十条:违反本办法第十二条规定,城市生活垃圾处置设施未经验收或者验收不合格投入使用的,由直辖市、市、县人民政府建设主管部门责令改正,处工程合同价款2%以上4%以下的罚款;造成损失的,应当承担赔偿责任。</w:t>
            </w:r>
          </w:p>
          <w:p w14:paraId="6601CB4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79A059B0">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2330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blHeader/>
        </w:trPr>
        <w:tc>
          <w:tcPr>
            <w:tcW w:w="569" w:type="dxa"/>
            <w:noWrap w:val="0"/>
            <w:vAlign w:val="center"/>
          </w:tcPr>
          <w:p w14:paraId="5EA12A3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69</w:t>
            </w:r>
          </w:p>
        </w:tc>
        <w:tc>
          <w:tcPr>
            <w:tcW w:w="2295" w:type="dxa"/>
            <w:noWrap w:val="0"/>
            <w:vAlign w:val="center"/>
          </w:tcPr>
          <w:p w14:paraId="46550D51">
            <w:pPr>
              <w:numPr>
                <w:ilvl w:val="0"/>
                <w:numId w:val="0"/>
              </w:numPr>
              <w:ind w:firstLine="600"/>
              <w:jc w:val="both"/>
              <w:rPr>
                <w:rFonts w:hint="eastAsia" w:ascii="宋体" w:hAnsi="宋体" w:eastAsia="宋体" w:cs="宋体"/>
                <w:b/>
                <w:bCs/>
                <w:color w:val="333333"/>
                <w:sz w:val="18"/>
                <w:szCs w:val="18"/>
                <w:shd w:val="clear" w:color="auto" w:fill="FFFFFF"/>
                <w:lang w:val="en-US" w:eastAsia="zh-CN"/>
              </w:rPr>
            </w:pPr>
            <w:r>
              <w:rPr>
                <w:rFonts w:hint="eastAsia" w:ascii="宋体" w:hAnsi="宋体" w:eastAsia="宋体" w:cs="宋体"/>
                <w:b/>
                <w:bCs/>
                <w:color w:val="333333"/>
                <w:sz w:val="18"/>
                <w:szCs w:val="18"/>
                <w:shd w:val="clear" w:color="auto" w:fill="FFFFFF"/>
                <w:lang w:val="en-US" w:eastAsia="zh-CN"/>
              </w:rPr>
              <w:t>未经批准擅自关闭、闲置城市生活垃圾处 置设施、场所的。</w:t>
            </w:r>
          </w:p>
          <w:p w14:paraId="5AE1D20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63E9538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99E0FD4">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6B5279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809AE48">
            <w:pPr>
              <w:numPr>
                <w:ilvl w:val="0"/>
                <w:numId w:val="0"/>
              </w:numPr>
              <w:ind w:firstLine="600"/>
              <w:jc w:val="both"/>
              <w:rPr>
                <w:rFonts w:hint="eastAsia" w:ascii="宋体" w:hAnsi="宋体" w:eastAsia="宋体" w:cs="宋体"/>
                <w:b/>
                <w:bCs/>
                <w:color w:val="333333"/>
                <w:sz w:val="18"/>
                <w:szCs w:val="18"/>
                <w:shd w:val="clear" w:color="auto" w:fill="FFFFFF"/>
                <w:lang w:val="en-US" w:eastAsia="zh-CN"/>
              </w:rPr>
            </w:pPr>
            <w:r>
              <w:rPr>
                <w:rFonts w:hint="eastAsia" w:ascii="宋体" w:hAnsi="宋体" w:eastAsia="宋体" w:cs="宋体"/>
                <w:b/>
                <w:bCs/>
                <w:color w:val="333333"/>
                <w:sz w:val="18"/>
                <w:szCs w:val="18"/>
                <w:shd w:val="clear" w:color="auto" w:fill="FFFFFF"/>
                <w:lang w:val="en-US" w:eastAsia="zh-CN"/>
              </w:rPr>
              <w:t>《城市生活垃圾管理办法》第四十一条:违反本办法第十三条规定,未经批准擅自关闭、闲置或者拆除城市生活垃圾处置设施、场所的,由直辖市、市、县人民政府建设(环境卫生)主管部门责令停止违法行为,限期改正,处以1万元以上10万元以下的罚款。</w:t>
            </w:r>
          </w:p>
          <w:p w14:paraId="13E4DA37">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256564A6">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556E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569" w:type="dxa"/>
            <w:noWrap w:val="0"/>
            <w:vAlign w:val="center"/>
          </w:tcPr>
          <w:p w14:paraId="1D4DABF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338FB98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780EC85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3438943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10E1CF9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5E17D62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407EAA4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备注</w:t>
            </w:r>
          </w:p>
        </w:tc>
      </w:tr>
      <w:tr w14:paraId="17E1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69" w:type="dxa"/>
            <w:noWrap w:val="0"/>
            <w:vAlign w:val="center"/>
          </w:tcPr>
          <w:p w14:paraId="7B5D68D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70</w:t>
            </w:r>
          </w:p>
        </w:tc>
        <w:tc>
          <w:tcPr>
            <w:tcW w:w="2295" w:type="dxa"/>
            <w:noWrap w:val="0"/>
            <w:vAlign w:val="center"/>
          </w:tcPr>
          <w:p w14:paraId="217CDBE6">
            <w:pPr>
              <w:numPr>
                <w:ilvl w:val="0"/>
                <w:numId w:val="0"/>
              </w:numPr>
              <w:ind w:firstLine="64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随意倾倒、抛洒、堆放城市生活垃圾</w:t>
            </w:r>
            <w:r>
              <w:rPr>
                <w:rFonts w:hint="eastAsia" w:ascii="仿宋" w:hAnsi="仿宋" w:eastAsia="仿宋"/>
                <w:b/>
                <w:bCs/>
                <w:color w:val="333333"/>
                <w:sz w:val="18"/>
                <w:szCs w:val="18"/>
                <w:shd w:val="clear" w:color="auto" w:fill="FFFFFF"/>
                <w:lang w:eastAsia="zh-CN"/>
              </w:rPr>
              <w:t>。</w:t>
            </w:r>
          </w:p>
          <w:p w14:paraId="05D6C62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67DBCFD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6442B764">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30F25C2">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0808EBF">
            <w:pPr>
              <w:numPr>
                <w:ilvl w:val="0"/>
                <w:numId w:val="0"/>
              </w:numPr>
              <w:ind w:firstLine="640"/>
              <w:jc w:val="both"/>
              <w:rPr>
                <w:rFonts w:hint="eastAsia" w:ascii="仿宋" w:hAnsi="仿宋" w:eastAsia="仿宋"/>
                <w:b/>
                <w:bCs/>
                <w:color w:val="333333"/>
                <w:sz w:val="32"/>
                <w:szCs w:val="32"/>
                <w:shd w:val="clear" w:color="auto" w:fill="FFFFFF"/>
                <w:lang w:eastAsia="zh-CN"/>
              </w:rPr>
            </w:pPr>
            <w:r>
              <w:rPr>
                <w:rFonts w:hint="eastAsia" w:ascii="仿宋" w:hAnsi="仿宋" w:eastAsia="仿宋"/>
                <w:b/>
                <w:bCs/>
                <w:color w:val="333333"/>
                <w:sz w:val="18"/>
                <w:szCs w:val="18"/>
                <w:shd w:val="clear" w:color="auto" w:fill="FFFFFF"/>
                <w:lang w:eastAsia="zh-CN"/>
              </w:rPr>
              <w:t>《城市生活垃圾管理办法》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eastAsia" w:ascii="仿宋" w:hAnsi="仿宋" w:eastAsia="仿宋"/>
                <w:b/>
                <w:bCs/>
                <w:color w:val="333333"/>
                <w:sz w:val="32"/>
                <w:szCs w:val="32"/>
                <w:shd w:val="clear" w:color="auto" w:fill="FFFFFF"/>
                <w:lang w:eastAsia="zh-CN"/>
              </w:rPr>
              <w:t>。</w:t>
            </w:r>
          </w:p>
          <w:p w14:paraId="52459FEE">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5348D695">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5E34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blHeader/>
        </w:trPr>
        <w:tc>
          <w:tcPr>
            <w:tcW w:w="569" w:type="dxa"/>
            <w:noWrap w:val="0"/>
            <w:vAlign w:val="center"/>
          </w:tcPr>
          <w:p w14:paraId="4D64E40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71</w:t>
            </w:r>
          </w:p>
        </w:tc>
        <w:tc>
          <w:tcPr>
            <w:tcW w:w="2295" w:type="dxa"/>
            <w:noWrap w:val="0"/>
            <w:vAlign w:val="center"/>
          </w:tcPr>
          <w:p w14:paraId="3063230F">
            <w:pPr>
              <w:numPr>
                <w:ilvl w:val="0"/>
                <w:numId w:val="0"/>
              </w:numPr>
              <w:ind w:firstLine="64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从事城市生活垃圾经营性清扫、收集、运输的企业在运输过程中沿途丢弃、遗撒生活垃圾</w:t>
            </w:r>
            <w:r>
              <w:rPr>
                <w:rFonts w:hint="eastAsia" w:ascii="仿宋" w:hAnsi="仿宋" w:eastAsia="仿宋"/>
                <w:b/>
                <w:bCs/>
                <w:color w:val="333333"/>
                <w:sz w:val="18"/>
                <w:szCs w:val="18"/>
                <w:shd w:val="clear" w:color="auto" w:fill="FFFFFF"/>
                <w:lang w:eastAsia="zh-CN"/>
              </w:rPr>
              <w:t>的。</w:t>
            </w:r>
          </w:p>
          <w:p w14:paraId="46FDA8F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6D4CAF5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82D9CF8">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1610378">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5BC4150">
            <w:pPr>
              <w:numPr>
                <w:ilvl w:val="0"/>
                <w:numId w:val="0"/>
              </w:numPr>
              <w:ind w:firstLine="64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生活垃圾管理办法》第四十四条:违反本办法规定,从事城市生活垃圾经营性清扫、收集、运输的企业在运输过程中沿途丢弃、遗撒生活垃圾的,由直辖市、市、县人民政府建设(环境卫生)主管部门责令停止违法行为,限期改正,处以5000元以上5万元以下的罚款。</w:t>
            </w:r>
          </w:p>
          <w:p w14:paraId="64E63389">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2A0A6C9F">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0710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blHeader/>
        </w:trPr>
        <w:tc>
          <w:tcPr>
            <w:tcW w:w="569" w:type="dxa"/>
            <w:noWrap w:val="0"/>
            <w:vAlign w:val="center"/>
          </w:tcPr>
          <w:p w14:paraId="64123E5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72</w:t>
            </w:r>
          </w:p>
        </w:tc>
        <w:tc>
          <w:tcPr>
            <w:tcW w:w="2295" w:type="dxa"/>
            <w:noWrap w:val="0"/>
            <w:vAlign w:val="center"/>
          </w:tcPr>
          <w:p w14:paraId="747E1629">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rPr>
              <w:t>从事生活垃圾经营性清扫、收集、运输的企业不履行规定</w:t>
            </w:r>
            <w:r>
              <w:rPr>
                <w:rFonts w:hint="eastAsia" w:ascii="仿宋" w:hAnsi="仿宋" w:eastAsia="仿宋"/>
                <w:b/>
                <w:bCs/>
                <w:color w:val="333333"/>
                <w:sz w:val="18"/>
                <w:szCs w:val="18"/>
                <w:shd w:val="clear" w:color="auto" w:fill="FFFFFF"/>
                <w:lang w:eastAsia="zh-CN"/>
              </w:rPr>
              <w:t>的</w:t>
            </w:r>
            <w:r>
              <w:rPr>
                <w:rFonts w:hint="eastAsia" w:ascii="仿宋" w:hAnsi="仿宋" w:eastAsia="仿宋"/>
                <w:b/>
                <w:bCs/>
                <w:color w:val="333333"/>
                <w:sz w:val="18"/>
                <w:szCs w:val="18"/>
                <w:shd w:val="clear" w:color="auto" w:fill="FFFFFF"/>
              </w:rPr>
              <w:t>义务</w:t>
            </w:r>
            <w:r>
              <w:rPr>
                <w:rFonts w:hint="eastAsia" w:ascii="仿宋" w:hAnsi="仿宋" w:eastAsia="仿宋"/>
                <w:b/>
                <w:bCs/>
                <w:color w:val="333333"/>
                <w:sz w:val="18"/>
                <w:szCs w:val="18"/>
                <w:shd w:val="clear" w:color="auto" w:fill="FFFFFF"/>
                <w:lang w:eastAsia="zh-CN"/>
              </w:rPr>
              <w:t>。</w:t>
            </w:r>
          </w:p>
        </w:tc>
        <w:tc>
          <w:tcPr>
            <w:tcW w:w="1350" w:type="dxa"/>
            <w:noWrap w:val="0"/>
            <w:vAlign w:val="center"/>
          </w:tcPr>
          <w:p w14:paraId="2D535AF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7847A47">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280428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AEFF157">
            <w:pPr>
              <w:numPr>
                <w:ilvl w:val="0"/>
                <w:numId w:val="0"/>
              </w:numPr>
              <w:ind w:firstLine="64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《城市生活垃圾管理办法》第四十五条:从事生活垃圾经营性清扫、收集、运输的企业不履行本办法第二十条规定义务的,由直辖市、市、县人民政府建设(环境卫生)主管部门责令限期改正,并可处以5000元以上 3万元以下的罚款，造成损失的,依法承担赔偿责任。</w:t>
            </w:r>
          </w:p>
          <w:p w14:paraId="016C79A7">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5C2CCBAD">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5F0E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569" w:type="dxa"/>
            <w:noWrap w:val="0"/>
            <w:vAlign w:val="center"/>
          </w:tcPr>
          <w:p w14:paraId="5025496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7101F6F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38CB022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3314243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392E0B4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50603D4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3617A54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62AA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blHeader/>
        </w:trPr>
        <w:tc>
          <w:tcPr>
            <w:tcW w:w="569" w:type="dxa"/>
            <w:noWrap w:val="0"/>
            <w:vAlign w:val="center"/>
          </w:tcPr>
          <w:p w14:paraId="70346C4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73</w:t>
            </w:r>
          </w:p>
        </w:tc>
        <w:tc>
          <w:tcPr>
            <w:tcW w:w="2295" w:type="dxa"/>
            <w:noWrap w:val="0"/>
            <w:vAlign w:val="center"/>
          </w:tcPr>
          <w:p w14:paraId="09F2344D">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从事生活垃圾经营性</w:t>
            </w:r>
            <w:r>
              <w:rPr>
                <w:rFonts w:hint="eastAsia" w:ascii="仿宋" w:hAnsi="仿宋" w:eastAsia="仿宋"/>
                <w:b/>
                <w:bCs/>
                <w:color w:val="333333"/>
                <w:sz w:val="18"/>
                <w:szCs w:val="18"/>
                <w:shd w:val="clear" w:color="auto" w:fill="FFFFFF"/>
                <w:lang w:eastAsia="zh-CN"/>
              </w:rPr>
              <w:t>处置</w:t>
            </w:r>
            <w:r>
              <w:rPr>
                <w:rFonts w:hint="eastAsia" w:ascii="仿宋" w:hAnsi="仿宋" w:eastAsia="仿宋"/>
                <w:b/>
                <w:bCs/>
                <w:color w:val="333333"/>
                <w:sz w:val="18"/>
                <w:szCs w:val="18"/>
                <w:shd w:val="clear" w:color="auto" w:fill="FFFFFF"/>
              </w:rPr>
              <w:t>的企业不履行规定</w:t>
            </w:r>
            <w:r>
              <w:rPr>
                <w:rFonts w:hint="eastAsia" w:ascii="仿宋" w:hAnsi="仿宋" w:eastAsia="仿宋"/>
                <w:b/>
                <w:bCs/>
                <w:color w:val="333333"/>
                <w:sz w:val="18"/>
                <w:szCs w:val="18"/>
                <w:shd w:val="clear" w:color="auto" w:fill="FFFFFF"/>
                <w:lang w:eastAsia="zh-CN"/>
              </w:rPr>
              <w:t>的</w:t>
            </w:r>
            <w:r>
              <w:rPr>
                <w:rFonts w:hint="eastAsia" w:ascii="仿宋" w:hAnsi="仿宋" w:eastAsia="仿宋"/>
                <w:b/>
                <w:bCs/>
                <w:color w:val="333333"/>
                <w:sz w:val="18"/>
                <w:szCs w:val="18"/>
                <w:shd w:val="clear" w:color="auto" w:fill="FFFFFF"/>
              </w:rPr>
              <w:t>义务</w:t>
            </w:r>
            <w:r>
              <w:rPr>
                <w:rFonts w:hint="eastAsia" w:ascii="仿宋" w:hAnsi="仿宋" w:eastAsia="仿宋"/>
                <w:b/>
                <w:bCs/>
                <w:color w:val="333333"/>
                <w:sz w:val="18"/>
                <w:szCs w:val="18"/>
                <w:shd w:val="clear" w:color="auto" w:fill="FFFFFF"/>
                <w:lang w:eastAsia="zh-CN"/>
              </w:rPr>
              <w:t>。</w:t>
            </w:r>
          </w:p>
          <w:p w14:paraId="613A514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743196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0B81FC2">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77394626">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7E6C61A">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生活垃圾管理办法》第四十五条:城市生活垃圾经营性处置企业不履行本办法第二十八条规定义务的,由直辖市、市、县人民政府建设(环境卫生)主管部门责令限期改正,并可处以3万元以上10万元以下的罚款。造成损失的,依法承担赔偿责任。</w:t>
            </w:r>
          </w:p>
          <w:p w14:paraId="6050D868">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6C09F7C2">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44FA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blHeader/>
        </w:trPr>
        <w:tc>
          <w:tcPr>
            <w:tcW w:w="569" w:type="dxa"/>
            <w:noWrap w:val="0"/>
            <w:vAlign w:val="center"/>
          </w:tcPr>
          <w:p w14:paraId="06C97B6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74</w:t>
            </w:r>
          </w:p>
        </w:tc>
        <w:tc>
          <w:tcPr>
            <w:tcW w:w="2295" w:type="dxa"/>
            <w:noWrap w:val="0"/>
            <w:vAlign w:val="center"/>
          </w:tcPr>
          <w:p w14:paraId="62911F85">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从事城市生活垃圾经营性清扫、收集、运输的企业，未经批准擅自停业、歇业</w:t>
            </w:r>
            <w:r>
              <w:rPr>
                <w:rFonts w:hint="eastAsia" w:ascii="仿宋" w:hAnsi="仿宋" w:eastAsia="仿宋"/>
                <w:b/>
                <w:bCs/>
                <w:color w:val="333333"/>
                <w:sz w:val="18"/>
                <w:szCs w:val="18"/>
                <w:shd w:val="clear" w:color="auto" w:fill="FFFFFF"/>
                <w:lang w:eastAsia="zh-CN"/>
              </w:rPr>
              <w:t>的。</w:t>
            </w:r>
          </w:p>
          <w:p w14:paraId="16426E6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8DCA51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5E3FF48E">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4699CEE">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DC7C9B2">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生活垃圾管理办法》第四十六条:违反本办法规定,从事城市生活垃圾经营性清扫、收集、运输的企业,未经批准擅自停业、歇业的,由直辖市、市、县人民政府建设(环境卫生)主管部门责令限期改正,并可处以1万元以上 3万元以下罚款;造成损失的,依法承担赔偿责任。</w:t>
            </w:r>
          </w:p>
          <w:p w14:paraId="04B4CFD7">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032B5DC1">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3125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blHeader/>
        </w:trPr>
        <w:tc>
          <w:tcPr>
            <w:tcW w:w="569" w:type="dxa"/>
            <w:noWrap w:val="0"/>
            <w:vAlign w:val="center"/>
          </w:tcPr>
          <w:p w14:paraId="33900E0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75</w:t>
            </w:r>
          </w:p>
        </w:tc>
        <w:tc>
          <w:tcPr>
            <w:tcW w:w="2295" w:type="dxa"/>
            <w:noWrap w:val="0"/>
            <w:vAlign w:val="center"/>
          </w:tcPr>
          <w:p w14:paraId="3664E1FB">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从事城市生活垃圾经营性处置的企业，未经批准擅自停业、歇业</w:t>
            </w:r>
            <w:r>
              <w:rPr>
                <w:rFonts w:hint="eastAsia" w:ascii="仿宋" w:hAnsi="仿宋" w:eastAsia="仿宋"/>
                <w:b/>
                <w:bCs/>
                <w:color w:val="333333"/>
                <w:sz w:val="18"/>
                <w:szCs w:val="18"/>
                <w:shd w:val="clear" w:color="auto" w:fill="FFFFFF"/>
                <w:lang w:eastAsia="zh-CN"/>
              </w:rPr>
              <w:t>。</w:t>
            </w:r>
          </w:p>
          <w:p w14:paraId="7D1788B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4AE3B26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480E6C8F">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B368246">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17F7690">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生活垃圾管理办法》第四十六条:违反本办法规定，从事城市生活垃圾经营性处置的企业,未经批准擅自停业、歇业的,由直辖市、市、县人民政府建设(环境卫生)主管部门责令限期改正,并可处以5万元以上10万元以下罚款。造成损失的,依法承担赔偿责任。</w:t>
            </w:r>
          </w:p>
          <w:p w14:paraId="53C6952C">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5A2E0F98">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01C1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569" w:type="dxa"/>
            <w:noWrap w:val="0"/>
            <w:vAlign w:val="center"/>
          </w:tcPr>
          <w:p w14:paraId="2B5B79B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609BBEC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11899AC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3C04D20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12D1426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34A5C76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3021567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备注</w:t>
            </w:r>
          </w:p>
        </w:tc>
      </w:tr>
      <w:tr w14:paraId="7839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blHeader/>
        </w:trPr>
        <w:tc>
          <w:tcPr>
            <w:tcW w:w="569" w:type="dxa"/>
            <w:noWrap w:val="0"/>
            <w:vAlign w:val="center"/>
          </w:tcPr>
          <w:p w14:paraId="4DF123D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76</w:t>
            </w:r>
          </w:p>
        </w:tc>
        <w:tc>
          <w:tcPr>
            <w:tcW w:w="2295" w:type="dxa"/>
            <w:noWrap w:val="0"/>
            <w:vAlign w:val="center"/>
          </w:tcPr>
          <w:p w14:paraId="3D947E16">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将建筑垃圾混入生活垃圾的</w:t>
            </w:r>
            <w:r>
              <w:rPr>
                <w:rFonts w:hint="eastAsia" w:ascii="仿宋" w:hAnsi="仿宋" w:eastAsia="仿宋"/>
                <w:b/>
                <w:bCs/>
                <w:color w:val="333333"/>
                <w:sz w:val="18"/>
                <w:szCs w:val="18"/>
                <w:shd w:val="clear" w:color="auto" w:fill="FFFFFF"/>
                <w:lang w:eastAsia="zh-CN"/>
              </w:rPr>
              <w:t>。</w:t>
            </w:r>
          </w:p>
          <w:p w14:paraId="2F2F571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083526D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903B8AF">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B04AAA8">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5CFB0A2F">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建筑垃圾管理规定》第二十条第一款第(一)项：任何单位和个人有下列情形之一的,由城市人民政府市容环境卫生主管部门责令限期改正,给予警告,处以罚款:(一)将建筑垃圾混入生活垃圾的。《城市建筑垃圾管理规定》第二十条第二款:单位有前款第一项行为的，处3000元以下罚款;个人有前款第一项行为的，处200元以下罚款。</w:t>
            </w:r>
          </w:p>
          <w:p w14:paraId="09A8810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4A385211">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2BC0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blHeader/>
        </w:trPr>
        <w:tc>
          <w:tcPr>
            <w:tcW w:w="569" w:type="dxa"/>
            <w:noWrap w:val="0"/>
            <w:vAlign w:val="center"/>
          </w:tcPr>
          <w:p w14:paraId="649AB172">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77</w:t>
            </w:r>
          </w:p>
        </w:tc>
        <w:tc>
          <w:tcPr>
            <w:tcW w:w="2295" w:type="dxa"/>
            <w:noWrap w:val="0"/>
            <w:vAlign w:val="center"/>
          </w:tcPr>
          <w:p w14:paraId="30E25F5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rPr>
              <w:t>将危险废物混入建筑垃圾的</w:t>
            </w:r>
          </w:p>
        </w:tc>
        <w:tc>
          <w:tcPr>
            <w:tcW w:w="1350" w:type="dxa"/>
            <w:noWrap w:val="0"/>
            <w:vAlign w:val="center"/>
          </w:tcPr>
          <w:p w14:paraId="27C168A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B5A457C">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A0A089F">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仿宋" w:hAnsi="仿宋" w:eastAsia="仿宋"/>
                <w:b/>
                <w:bCs/>
                <w:color w:val="333333"/>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1683EF1">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《城市建筑垃圾管理规定》第二十条第一款第(二)项：任何单位和个人有下列情</w:t>
            </w:r>
            <w:r>
              <w:rPr>
                <w:rFonts w:hint="eastAsia" w:ascii="仿宋" w:hAnsi="仿宋" w:eastAsia="仿宋"/>
                <w:b/>
                <w:bCs/>
                <w:color w:val="333333"/>
                <w:sz w:val="18"/>
                <w:szCs w:val="18"/>
                <w:shd w:val="clear" w:color="auto" w:fill="FFFFFF"/>
                <w:lang w:val="en-US" w:eastAsia="zh-CN"/>
              </w:rPr>
              <w:t xml:space="preserve"> </w:t>
            </w:r>
            <w:r>
              <w:rPr>
                <w:rFonts w:hint="eastAsia" w:ascii="仿宋" w:hAnsi="仿宋" w:eastAsia="仿宋"/>
                <w:b/>
                <w:bCs/>
                <w:color w:val="333333"/>
                <w:sz w:val="18"/>
                <w:szCs w:val="18"/>
                <w:shd w:val="clear" w:color="auto" w:fill="FFFFFF"/>
                <w:lang w:eastAsia="zh-CN"/>
              </w:rPr>
              <w:t>形之一的,由城市人民政府市容环境卫生主管部门责令限期改正,给予警告,处以罚款:(二)</w:t>
            </w:r>
            <w:r>
              <w:rPr>
                <w:rFonts w:hint="eastAsia" w:ascii="仿宋" w:hAnsi="仿宋" w:eastAsia="仿宋"/>
                <w:b/>
                <w:bCs/>
                <w:color w:val="333333"/>
                <w:sz w:val="18"/>
                <w:szCs w:val="18"/>
                <w:shd w:val="clear" w:color="auto" w:fill="FFFFFF"/>
              </w:rPr>
              <w:t>将危险废物混入建筑垃圾的</w:t>
            </w:r>
            <w:r>
              <w:rPr>
                <w:rFonts w:hint="eastAsia" w:ascii="仿宋" w:hAnsi="仿宋" w:eastAsia="仿宋"/>
                <w:b/>
                <w:bCs/>
                <w:color w:val="333333"/>
                <w:sz w:val="18"/>
                <w:szCs w:val="18"/>
                <w:shd w:val="clear" w:color="auto" w:fill="FFFFFF"/>
                <w:lang w:eastAsia="zh-CN"/>
              </w:rPr>
              <w:t>。《城市建筑垃圾管理规定》第二十条第二款:单位有前款第二项行为的，处3000元以下罚款;个人有前款第二项行为的，处</w:t>
            </w:r>
            <w:r>
              <w:rPr>
                <w:rFonts w:hint="eastAsia" w:ascii="仿宋" w:hAnsi="仿宋" w:eastAsia="仿宋"/>
                <w:b/>
                <w:bCs/>
                <w:color w:val="333333"/>
                <w:sz w:val="18"/>
                <w:szCs w:val="18"/>
                <w:shd w:val="clear" w:color="auto" w:fill="FFFFFF"/>
                <w:lang w:val="en-US" w:eastAsia="zh-CN"/>
              </w:rPr>
              <w:t>2</w:t>
            </w:r>
            <w:r>
              <w:rPr>
                <w:rFonts w:hint="eastAsia" w:ascii="仿宋" w:hAnsi="仿宋" w:eastAsia="仿宋"/>
                <w:b/>
                <w:bCs/>
                <w:color w:val="333333"/>
                <w:sz w:val="18"/>
                <w:szCs w:val="18"/>
                <w:shd w:val="clear" w:color="auto" w:fill="FFFFFF"/>
                <w:lang w:eastAsia="zh-CN"/>
              </w:rPr>
              <w:t>00元以下罚款。</w:t>
            </w:r>
          </w:p>
          <w:p w14:paraId="4E2BD64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5291F376">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4FF4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blHeader/>
        </w:trPr>
        <w:tc>
          <w:tcPr>
            <w:tcW w:w="569" w:type="dxa"/>
            <w:noWrap w:val="0"/>
            <w:vAlign w:val="center"/>
          </w:tcPr>
          <w:p w14:paraId="10B29322">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78</w:t>
            </w:r>
          </w:p>
        </w:tc>
        <w:tc>
          <w:tcPr>
            <w:tcW w:w="2295" w:type="dxa"/>
            <w:noWrap w:val="0"/>
            <w:vAlign w:val="center"/>
          </w:tcPr>
          <w:p w14:paraId="32BA6786">
            <w:pPr>
              <w:numPr>
                <w:ilvl w:val="0"/>
                <w:numId w:val="0"/>
              </w:numPr>
              <w:ind w:firstLine="361" w:firstLineChars="200"/>
              <w:jc w:val="both"/>
              <w:rPr>
                <w:rFonts w:hint="eastAsia" w:ascii="仿宋" w:hAnsi="仿宋" w:eastAsia="仿宋"/>
                <w:b/>
                <w:bCs/>
                <w:color w:val="333333"/>
                <w:sz w:val="18"/>
                <w:szCs w:val="18"/>
                <w:shd w:val="clear" w:color="auto" w:fill="FFFFFF"/>
              </w:rPr>
            </w:pPr>
            <w:r>
              <w:rPr>
                <w:rFonts w:hint="eastAsia" w:ascii="仿宋" w:hAnsi="仿宋" w:eastAsia="仿宋"/>
                <w:b/>
                <w:bCs/>
                <w:color w:val="333333"/>
                <w:sz w:val="18"/>
                <w:szCs w:val="18"/>
                <w:shd w:val="clear" w:color="auto" w:fill="FFFFFF"/>
              </w:rPr>
              <w:t>擅自设立弃置场受纳建筑垃圾的。</w:t>
            </w:r>
          </w:p>
          <w:p w14:paraId="17A0740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B711CE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47D75C72">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2DD80B4">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64F6BCBA">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《城市建筑垃圾管理规定》第二十条第一款第(三)项：任何单位和个人有下列情</w:t>
            </w:r>
            <w:r>
              <w:rPr>
                <w:rFonts w:hint="eastAsia" w:ascii="仿宋" w:hAnsi="仿宋" w:eastAsia="仿宋"/>
                <w:b/>
                <w:bCs/>
                <w:color w:val="333333"/>
                <w:sz w:val="18"/>
                <w:szCs w:val="18"/>
                <w:shd w:val="clear" w:color="auto" w:fill="FFFFFF"/>
                <w:lang w:val="en-US" w:eastAsia="zh-CN"/>
              </w:rPr>
              <w:t xml:space="preserve"> </w:t>
            </w:r>
            <w:r>
              <w:rPr>
                <w:rFonts w:hint="eastAsia" w:ascii="仿宋" w:hAnsi="仿宋" w:eastAsia="仿宋"/>
                <w:b/>
                <w:bCs/>
                <w:color w:val="333333"/>
                <w:sz w:val="18"/>
                <w:szCs w:val="18"/>
                <w:shd w:val="clear" w:color="auto" w:fill="FFFFFF"/>
                <w:lang w:eastAsia="zh-CN"/>
              </w:rPr>
              <w:t>形之一的,由城市人民政府市容环境卫生主管部门责令限期改正,给予警告,处以罚款:(三)</w:t>
            </w:r>
            <w:r>
              <w:rPr>
                <w:rFonts w:hint="eastAsia" w:ascii="仿宋" w:hAnsi="仿宋" w:eastAsia="仿宋"/>
                <w:b/>
                <w:bCs/>
                <w:color w:val="333333"/>
                <w:sz w:val="18"/>
                <w:szCs w:val="18"/>
                <w:shd w:val="clear" w:color="auto" w:fill="FFFFFF"/>
              </w:rPr>
              <w:t>擅自设立弃置场受纳建筑垃圾的。</w:t>
            </w:r>
            <w:r>
              <w:rPr>
                <w:rFonts w:hint="eastAsia" w:ascii="仿宋" w:hAnsi="仿宋" w:eastAsia="仿宋"/>
                <w:b/>
                <w:bCs/>
                <w:color w:val="333333"/>
                <w:sz w:val="18"/>
                <w:szCs w:val="18"/>
                <w:shd w:val="clear" w:color="auto" w:fill="FFFFFF"/>
                <w:lang w:eastAsia="zh-CN"/>
              </w:rPr>
              <w:t>《城市建筑垃圾管理规定》第二十条第二款:单位有前款第三项行为的，处</w:t>
            </w:r>
            <w:r>
              <w:rPr>
                <w:rFonts w:hint="eastAsia" w:ascii="仿宋" w:hAnsi="仿宋" w:eastAsia="仿宋"/>
                <w:b/>
                <w:bCs/>
                <w:color w:val="333333"/>
                <w:sz w:val="18"/>
                <w:szCs w:val="18"/>
                <w:shd w:val="clear" w:color="auto" w:fill="FFFFFF"/>
                <w:lang w:val="en-US" w:eastAsia="zh-CN"/>
              </w:rPr>
              <w:t>5</w:t>
            </w:r>
            <w:r>
              <w:rPr>
                <w:rFonts w:hint="eastAsia" w:ascii="仿宋" w:hAnsi="仿宋" w:eastAsia="仿宋"/>
                <w:b/>
                <w:bCs/>
                <w:color w:val="333333"/>
                <w:sz w:val="18"/>
                <w:szCs w:val="18"/>
                <w:shd w:val="clear" w:color="auto" w:fill="FFFFFF"/>
                <w:lang w:eastAsia="zh-CN"/>
              </w:rPr>
              <w:t>000 元以下罚款;个人有前款第三项行为的，处</w:t>
            </w:r>
            <w:r>
              <w:rPr>
                <w:rFonts w:hint="eastAsia" w:ascii="仿宋" w:hAnsi="仿宋" w:eastAsia="仿宋"/>
                <w:b/>
                <w:bCs/>
                <w:color w:val="333333"/>
                <w:sz w:val="18"/>
                <w:szCs w:val="18"/>
                <w:shd w:val="clear" w:color="auto" w:fill="FFFFFF"/>
                <w:lang w:val="en-US" w:eastAsia="zh-CN"/>
              </w:rPr>
              <w:t>30</w:t>
            </w:r>
            <w:r>
              <w:rPr>
                <w:rFonts w:hint="eastAsia" w:ascii="仿宋" w:hAnsi="仿宋" w:eastAsia="仿宋"/>
                <w:b/>
                <w:bCs/>
                <w:color w:val="333333"/>
                <w:sz w:val="18"/>
                <w:szCs w:val="18"/>
                <w:shd w:val="clear" w:color="auto" w:fill="FFFFFF"/>
                <w:lang w:eastAsia="zh-CN"/>
              </w:rPr>
              <w:t>00元以下罚款。</w:t>
            </w:r>
          </w:p>
          <w:p w14:paraId="4453353F">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1C8EE9CF">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7A81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trPr>
        <w:tc>
          <w:tcPr>
            <w:tcW w:w="569" w:type="dxa"/>
            <w:noWrap w:val="0"/>
            <w:vAlign w:val="center"/>
          </w:tcPr>
          <w:p w14:paraId="06D1CE1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5956284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7A0B8C6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238597D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05E6FCA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color w:val="auto"/>
                <w:sz w:val="24"/>
                <w:szCs w:val="24"/>
                <w:lang w:eastAsia="zh-CN"/>
              </w:rPr>
              <w:t>承办机构</w:t>
            </w:r>
          </w:p>
        </w:tc>
        <w:tc>
          <w:tcPr>
            <w:tcW w:w="6016" w:type="dxa"/>
            <w:noWrap w:val="0"/>
            <w:vAlign w:val="center"/>
          </w:tcPr>
          <w:p w14:paraId="5CCF896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3145E5F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备注</w:t>
            </w:r>
          </w:p>
        </w:tc>
      </w:tr>
      <w:tr w14:paraId="5494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69" w:type="dxa"/>
            <w:noWrap w:val="0"/>
            <w:vAlign w:val="center"/>
          </w:tcPr>
          <w:p w14:paraId="78720D1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79</w:t>
            </w:r>
          </w:p>
        </w:tc>
        <w:tc>
          <w:tcPr>
            <w:tcW w:w="2295" w:type="dxa"/>
            <w:noWrap w:val="0"/>
            <w:vAlign w:val="center"/>
          </w:tcPr>
          <w:p w14:paraId="7BD6E9B0">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lang w:val="en-US" w:eastAsia="zh-CN"/>
              </w:rPr>
              <w:t>建筑垃圾储运消纳场受纳工业垃圾、生活垃圾和有毒有害垃圾的。</w:t>
            </w:r>
          </w:p>
        </w:tc>
        <w:tc>
          <w:tcPr>
            <w:tcW w:w="1350" w:type="dxa"/>
            <w:noWrap w:val="0"/>
            <w:vAlign w:val="center"/>
          </w:tcPr>
          <w:p w14:paraId="0C5B5C2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029C6F8">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553C8FE">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2130988">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《城市建筑垃圾管理规定》第二十一条:建筑垃圾储运消纳场受纳工业垃圾、生活垃圾和有毒有害垃圾的,由城市人民政府市容环境卫生主管部门责令限期改正,给予警告,处5000元以上1万元以下罚款。</w:t>
            </w:r>
          </w:p>
          <w:p w14:paraId="07E69113">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3F57C337">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18"/>
                <w:szCs w:val="18"/>
                <w:lang w:eastAsia="zh-CN"/>
              </w:rPr>
            </w:pPr>
          </w:p>
        </w:tc>
      </w:tr>
      <w:tr w14:paraId="19C2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blHeader/>
        </w:trPr>
        <w:tc>
          <w:tcPr>
            <w:tcW w:w="569" w:type="dxa"/>
            <w:noWrap w:val="0"/>
            <w:vAlign w:val="center"/>
          </w:tcPr>
          <w:p w14:paraId="35FEA92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80</w:t>
            </w:r>
          </w:p>
        </w:tc>
        <w:tc>
          <w:tcPr>
            <w:tcW w:w="2295" w:type="dxa"/>
            <w:noWrap w:val="0"/>
            <w:vAlign w:val="center"/>
          </w:tcPr>
          <w:p w14:paraId="755DE3D2">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rPr>
              <w:t>施工单位未及时清运工程施工过程中产生的建筑垃圾</w:t>
            </w:r>
            <w:r>
              <w:rPr>
                <w:rFonts w:hint="eastAsia" w:ascii="仿宋" w:hAnsi="仿宋" w:eastAsia="仿宋"/>
                <w:b/>
                <w:bCs/>
                <w:color w:val="333333"/>
                <w:sz w:val="18"/>
                <w:szCs w:val="18"/>
                <w:shd w:val="clear" w:color="auto" w:fill="FFFFFF"/>
                <w:lang w:eastAsia="zh-CN"/>
              </w:rPr>
              <w:t>，造成环境污染的。</w:t>
            </w:r>
          </w:p>
          <w:p w14:paraId="4B7966D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7AACDE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DEA2C37">
            <w:pPr>
              <w:numPr>
                <w:ilvl w:val="0"/>
                <w:numId w:val="0"/>
              </w:numPr>
              <w:ind w:left="0" w:leftChars="0" w:firstLine="0" w:firstLineChars="0"/>
              <w:jc w:val="both"/>
              <w:rPr>
                <w:rFonts w:hint="eastAsia" w:ascii="宋体" w:hAnsi="宋体" w:eastAsia="宋体" w:cs="宋体"/>
                <w:b/>
                <w:bCs/>
                <w:i w:val="0"/>
                <w:caps w:val="0"/>
                <w:color w:val="393939"/>
                <w:spacing w:val="0"/>
                <w:sz w:val="18"/>
                <w:szCs w:val="18"/>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6486F8F">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18"/>
                <w:szCs w:val="18"/>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0047FCC">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《城市建筑垃圾管理规定》第二十二条第一款:施工单位未及时清运工程施工过程中产生的建筑垃圾,造成环境污染的,由城市人民政府市容环境卫生主管部门责令限期改正,给予警告,处5000元以上5万元以下罚款。</w:t>
            </w:r>
          </w:p>
          <w:p w14:paraId="1400874A">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18"/>
                <w:szCs w:val="18"/>
                <w:lang w:eastAsia="zh-CN"/>
              </w:rPr>
            </w:pPr>
          </w:p>
        </w:tc>
        <w:tc>
          <w:tcPr>
            <w:tcW w:w="899" w:type="dxa"/>
            <w:noWrap w:val="0"/>
            <w:vAlign w:val="center"/>
          </w:tcPr>
          <w:p w14:paraId="5B6298F5">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1C73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blHeader/>
        </w:trPr>
        <w:tc>
          <w:tcPr>
            <w:tcW w:w="569" w:type="dxa"/>
            <w:noWrap w:val="0"/>
            <w:vAlign w:val="center"/>
          </w:tcPr>
          <w:p w14:paraId="01A81B0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81</w:t>
            </w:r>
          </w:p>
        </w:tc>
        <w:tc>
          <w:tcPr>
            <w:tcW w:w="2295" w:type="dxa"/>
            <w:noWrap w:val="0"/>
            <w:vAlign w:val="center"/>
          </w:tcPr>
          <w:p w14:paraId="3A55FBCC">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施工单位将建筑垃圾交给个人或者未经核准从事建筑垃圾运输的单位处置的。</w:t>
            </w:r>
          </w:p>
          <w:p w14:paraId="00A9878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0583564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3829E33">
            <w:pPr>
              <w:numPr>
                <w:ilvl w:val="0"/>
                <w:numId w:val="0"/>
              </w:numPr>
              <w:ind w:left="0" w:leftChars="0" w:firstLine="0" w:firstLineChars="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52B1E05E">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4D8E613">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建筑垃圾管理规定》第二十二条第二款:施工单位将建筑垃圾交给个人或者未经核准从事建筑垃圾运输的单位处置的,由城市人民政府市容环境卫生主管部门责令限期改正,给予警告,处1万元以上10万元以下罚款。</w:t>
            </w:r>
          </w:p>
        </w:tc>
        <w:tc>
          <w:tcPr>
            <w:tcW w:w="899" w:type="dxa"/>
            <w:noWrap w:val="0"/>
            <w:vAlign w:val="center"/>
          </w:tcPr>
          <w:p w14:paraId="15165982">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379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569" w:type="dxa"/>
            <w:noWrap w:val="0"/>
            <w:vAlign w:val="center"/>
          </w:tcPr>
          <w:p w14:paraId="02DF0BC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3BD6EE9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6BDCFE3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3F44563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1064CEF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eastAsia="zh-CN"/>
              </w:rPr>
            </w:pPr>
            <w:r>
              <w:rPr>
                <w:rFonts w:hint="eastAsia" w:ascii="宋体" w:hAnsi="宋体" w:cs="宋体"/>
                <w:b/>
                <w:bCs/>
                <w:color w:val="auto"/>
                <w:sz w:val="24"/>
                <w:szCs w:val="24"/>
                <w:lang w:eastAsia="zh-CN"/>
              </w:rPr>
              <w:t>承办机构</w:t>
            </w:r>
          </w:p>
        </w:tc>
        <w:tc>
          <w:tcPr>
            <w:tcW w:w="6016" w:type="dxa"/>
            <w:noWrap w:val="0"/>
            <w:vAlign w:val="center"/>
          </w:tcPr>
          <w:p w14:paraId="101567D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0807566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1492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blHeader/>
        </w:trPr>
        <w:tc>
          <w:tcPr>
            <w:tcW w:w="569" w:type="dxa"/>
            <w:noWrap w:val="0"/>
            <w:vAlign w:val="center"/>
          </w:tcPr>
          <w:p w14:paraId="3B9D7D3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82</w:t>
            </w:r>
          </w:p>
        </w:tc>
        <w:tc>
          <w:tcPr>
            <w:tcW w:w="2295" w:type="dxa"/>
            <w:noWrap w:val="0"/>
            <w:vAlign w:val="center"/>
          </w:tcPr>
          <w:p w14:paraId="4D407F36">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处置建筑垃圾的单位在运输建筑垃圾过程中沿途丢弃、遗撒建筑垃圾的。</w:t>
            </w:r>
          </w:p>
          <w:p w14:paraId="12B89DF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432B55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5A976E15">
            <w:pPr>
              <w:numPr>
                <w:ilvl w:val="0"/>
                <w:numId w:val="0"/>
              </w:numPr>
              <w:ind w:left="0" w:leftChars="0" w:firstLine="0" w:firstLineChars="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7AAA84ED">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FB89BDB">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《城市建筑垃圾管理规定》第二十三条:处置建筑垃圾的单位在运输建筑垃圾过程中沿途丢弃、遗撒建筑垃圾的,由城市人民政府市容环境卫生主管部门责令限期改正,给予警告,处5000元以上5万元以下罚款。</w:t>
            </w:r>
          </w:p>
          <w:p w14:paraId="7975CA32">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p>
        </w:tc>
        <w:tc>
          <w:tcPr>
            <w:tcW w:w="899" w:type="dxa"/>
            <w:noWrap w:val="0"/>
            <w:vAlign w:val="center"/>
          </w:tcPr>
          <w:p w14:paraId="10F8F687">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5119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blHeader/>
        </w:trPr>
        <w:tc>
          <w:tcPr>
            <w:tcW w:w="569" w:type="dxa"/>
            <w:noWrap w:val="0"/>
            <w:vAlign w:val="center"/>
          </w:tcPr>
          <w:p w14:paraId="27B665B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83</w:t>
            </w:r>
          </w:p>
        </w:tc>
        <w:tc>
          <w:tcPr>
            <w:tcW w:w="2295" w:type="dxa"/>
            <w:noWrap w:val="0"/>
            <w:vAlign w:val="center"/>
          </w:tcPr>
          <w:p w14:paraId="1B5697CF">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涂改、出租、出借，或者以其他形式非法转让城市建筑垃圾处置核准文件的。</w:t>
            </w:r>
          </w:p>
          <w:p w14:paraId="1DE66C8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7450903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63F8A94">
            <w:pPr>
              <w:numPr>
                <w:ilvl w:val="0"/>
                <w:numId w:val="0"/>
              </w:numPr>
              <w:ind w:left="0" w:leftChars="0" w:firstLine="0" w:firstLineChars="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0022053">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11343D3">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eastAsia="zh-CN"/>
              </w:rPr>
              <w:t>《城市建筑垃圾管理规定》第二十四条:涂改、倒卖、出租、出借或者以其他形式非法转让城市建筑垃圾处置核准文件的,由城市人民政府市容环境卫生主管部门责令限期改正,给予警告,处5000元以上2万元以下罚款。</w:t>
            </w:r>
          </w:p>
          <w:p w14:paraId="0108DC47">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p>
        </w:tc>
        <w:tc>
          <w:tcPr>
            <w:tcW w:w="899" w:type="dxa"/>
            <w:noWrap w:val="0"/>
            <w:vAlign w:val="center"/>
          </w:tcPr>
          <w:p w14:paraId="383F8660">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17A5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blHeader/>
        </w:trPr>
        <w:tc>
          <w:tcPr>
            <w:tcW w:w="569" w:type="dxa"/>
            <w:noWrap w:val="0"/>
            <w:vAlign w:val="center"/>
          </w:tcPr>
          <w:p w14:paraId="7A8E3D67">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84</w:t>
            </w:r>
          </w:p>
        </w:tc>
        <w:tc>
          <w:tcPr>
            <w:tcW w:w="2295" w:type="dxa"/>
            <w:noWrap w:val="0"/>
            <w:vAlign w:val="center"/>
          </w:tcPr>
          <w:p w14:paraId="430125B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lang w:val="en-US" w:eastAsia="zh-CN"/>
              </w:rPr>
              <w:t>未经核准擅自处置建筑垃圾的。</w:t>
            </w:r>
          </w:p>
        </w:tc>
        <w:tc>
          <w:tcPr>
            <w:tcW w:w="1350" w:type="dxa"/>
            <w:noWrap w:val="0"/>
            <w:vAlign w:val="center"/>
          </w:tcPr>
          <w:p w14:paraId="522CBD8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A22C886">
            <w:pPr>
              <w:numPr>
                <w:ilvl w:val="0"/>
                <w:numId w:val="0"/>
              </w:numPr>
              <w:ind w:left="0" w:leftChars="0" w:firstLine="0" w:firstLineChars="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294238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575149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建筑垃圾管理规定》第二十五条第(一)项:违反本规定,有下列情形之一的,由城市人民政府市容环境卫生主管部门责令限期改正,给予警告,对施工单位处1万元以上10万元以下罚款,对建设单位、运输建筑垃圾的单位处 5000 元以上3万元以下罚款:（一）未经核准擅自处置建筑垃圾的。</w:t>
            </w:r>
          </w:p>
          <w:p w14:paraId="43CC1C01">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p>
        </w:tc>
        <w:tc>
          <w:tcPr>
            <w:tcW w:w="899" w:type="dxa"/>
            <w:noWrap w:val="0"/>
            <w:vAlign w:val="center"/>
          </w:tcPr>
          <w:p w14:paraId="49B8A45E">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3E01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569" w:type="dxa"/>
            <w:noWrap w:val="0"/>
            <w:vAlign w:val="center"/>
          </w:tcPr>
          <w:p w14:paraId="6540C70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2295" w:type="dxa"/>
            <w:noWrap w:val="0"/>
            <w:vAlign w:val="center"/>
          </w:tcPr>
          <w:p w14:paraId="1A8286A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7578A0B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553F7DC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16A022C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11114E1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08DF2C7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1073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blHeader/>
        </w:trPr>
        <w:tc>
          <w:tcPr>
            <w:tcW w:w="569" w:type="dxa"/>
            <w:noWrap w:val="0"/>
            <w:vAlign w:val="center"/>
          </w:tcPr>
          <w:p w14:paraId="576AC55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85</w:t>
            </w:r>
          </w:p>
        </w:tc>
        <w:tc>
          <w:tcPr>
            <w:tcW w:w="2295" w:type="dxa"/>
            <w:noWrap w:val="0"/>
            <w:vAlign w:val="center"/>
          </w:tcPr>
          <w:p w14:paraId="2C5DD43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处置超出核准范围的建筑垃圾的。</w:t>
            </w:r>
          </w:p>
          <w:p w14:paraId="0A0C739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3210D99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84FD9C8">
            <w:pPr>
              <w:numPr>
                <w:ilvl w:val="0"/>
                <w:numId w:val="0"/>
              </w:numPr>
              <w:ind w:left="0" w:leftChars="0" w:firstLine="0" w:firstLineChars="0"/>
              <w:jc w:val="both"/>
              <w:rPr>
                <w:rFonts w:hint="eastAsia" w:ascii="仿宋" w:hAnsi="仿宋" w:eastAsia="仿宋"/>
                <w:b/>
                <w:bCs/>
                <w:color w:val="333333"/>
                <w:sz w:val="18"/>
                <w:szCs w:val="18"/>
                <w:shd w:val="clear" w:color="auto" w:fill="FFFFFF"/>
                <w:lang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5B9FD7B0">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378385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《城市建筑垃圾管理规定》第二十五条第(二)项:违反本规定,有下列情形之一的,由城市人民政府市容环境卫生主管部门责令限期改正,给予警告,对施工单位处 1 万元以上 10 万元以下罚款,对建设单位、运输建筑垃圾的单位处 5000 元以上 3 万元以下罚款:(二)处置超出核准范围的建筑垃圾的。</w:t>
            </w:r>
          </w:p>
          <w:p w14:paraId="2FB2BB33">
            <w:pPr>
              <w:numPr>
                <w:ilvl w:val="0"/>
                <w:numId w:val="0"/>
              </w:numPr>
              <w:ind w:firstLine="361" w:firstLineChars="200"/>
              <w:jc w:val="both"/>
              <w:rPr>
                <w:rFonts w:hint="eastAsia" w:ascii="仿宋" w:hAnsi="仿宋" w:eastAsia="仿宋"/>
                <w:b/>
                <w:bCs/>
                <w:color w:val="333333"/>
                <w:sz w:val="18"/>
                <w:szCs w:val="18"/>
                <w:shd w:val="clear" w:color="auto" w:fill="FFFFFF"/>
                <w:lang w:eastAsia="zh-CN"/>
              </w:rPr>
            </w:pPr>
          </w:p>
        </w:tc>
        <w:tc>
          <w:tcPr>
            <w:tcW w:w="899" w:type="dxa"/>
            <w:noWrap w:val="0"/>
            <w:vAlign w:val="center"/>
          </w:tcPr>
          <w:p w14:paraId="3066156D">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14D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blHeader/>
        </w:trPr>
        <w:tc>
          <w:tcPr>
            <w:tcW w:w="569" w:type="dxa"/>
            <w:noWrap w:val="0"/>
            <w:vAlign w:val="center"/>
          </w:tcPr>
          <w:p w14:paraId="5A533752">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86</w:t>
            </w:r>
          </w:p>
        </w:tc>
        <w:tc>
          <w:tcPr>
            <w:tcW w:w="2295" w:type="dxa"/>
            <w:noWrap w:val="0"/>
            <w:vAlign w:val="center"/>
          </w:tcPr>
          <w:p w14:paraId="692BB58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随意倾倒、抛撒或者堆放建筑垃圾的。</w:t>
            </w:r>
          </w:p>
          <w:p w14:paraId="26C6353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663A69A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20FAC58">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5BCA296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669A62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建筑垃圾管理规定》第二十六条:任何单位和个人随意倾倒、抛撒或者堆放建筑垃圾的,由城市人民政府市容环境卫生主管部门责令限期改正,给予警告,并对单位处5000元以上5万元以下罚款,对个人处200元以下罚款。</w:t>
            </w:r>
          </w:p>
          <w:p w14:paraId="654C014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274798F9">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DFC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blHeader/>
        </w:trPr>
        <w:tc>
          <w:tcPr>
            <w:tcW w:w="569" w:type="dxa"/>
            <w:noWrap w:val="0"/>
            <w:vAlign w:val="center"/>
          </w:tcPr>
          <w:p w14:paraId="70B4439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87</w:t>
            </w:r>
          </w:p>
        </w:tc>
        <w:tc>
          <w:tcPr>
            <w:tcW w:w="2295" w:type="dxa"/>
            <w:noWrap w:val="0"/>
            <w:vAlign w:val="center"/>
          </w:tcPr>
          <w:p w14:paraId="5F4C3A80">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在城镇范围内随意丢弃、抛撒、倾倒、焚烧、堆放生活垃圾的。</w:t>
            </w:r>
          </w:p>
          <w:p w14:paraId="3664089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D17838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6BB7AC25">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B86F9A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B8E22F0">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常德市城乡生活垃圾管理条例》第四十七条:违反本条例第十条第二款规定,有下列行为之一的,由城市管理部门责令限期改正,对单位处五千元以上二万元以下的罚款,对个人处一百元以下的罚款;情节严重的,对单位处二万元以上五万元以下的罚款,对个人处一百元以上二百元以下的罚款;构成犯罪的,依法追究刑事责任:(一)在城镇范围内随意丢弃、抛撒、倾倒、焚烧、堆放生活垃圾的。</w:t>
            </w:r>
          </w:p>
          <w:p w14:paraId="0CFCF9A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25B6172E">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190C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569" w:type="dxa"/>
            <w:noWrap w:val="0"/>
            <w:vAlign w:val="center"/>
          </w:tcPr>
          <w:p w14:paraId="6228FFA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69405B2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6F92729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12E0246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355B414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5B635C3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181D908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56A8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blHeader/>
        </w:trPr>
        <w:tc>
          <w:tcPr>
            <w:tcW w:w="569" w:type="dxa"/>
            <w:noWrap w:val="0"/>
            <w:vAlign w:val="center"/>
          </w:tcPr>
          <w:p w14:paraId="27419C2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88</w:t>
            </w:r>
          </w:p>
        </w:tc>
        <w:tc>
          <w:tcPr>
            <w:tcW w:w="2295" w:type="dxa"/>
            <w:noWrap w:val="0"/>
            <w:vAlign w:val="center"/>
          </w:tcPr>
          <w:p w14:paraId="3C6E8E80">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在城镇范围内混合收集、储存、运输和处置生活垃圾的。</w:t>
            </w:r>
          </w:p>
          <w:p w14:paraId="553AD59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CED08F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BCA4C08">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848B17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8606E4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常德市城乡生活垃圾管理条例》第四十七条第(二)项:违反本条例第十条第二款规定,有下列行为之一的,由城市管理部门责令限期改正,对单位处五千元以上二万元以下的罚款,对个人处一百元以下的罚款;情节严重的,对单位处二万元以上五万元以下的罚款,对个人处一百元以上二百元以下的罚款;构成犯罪的,依法追究刑事责任:(二)在城镇范围内混合收集、贮存、运输和处置生活垃圾的。</w:t>
            </w:r>
          </w:p>
          <w:p w14:paraId="758343E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6ED2E89D">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873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blHeader/>
        </w:trPr>
        <w:tc>
          <w:tcPr>
            <w:tcW w:w="569" w:type="dxa"/>
            <w:noWrap w:val="0"/>
            <w:vAlign w:val="center"/>
          </w:tcPr>
          <w:p w14:paraId="4721D25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89</w:t>
            </w:r>
          </w:p>
        </w:tc>
        <w:tc>
          <w:tcPr>
            <w:tcW w:w="2295" w:type="dxa"/>
            <w:noWrap w:val="0"/>
            <w:vAlign w:val="center"/>
          </w:tcPr>
          <w:p w14:paraId="32AC155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将城镇范围内产生的生活垃圾运输至农村地区随意抛撒、倾倒、焚烧、堆放的。</w:t>
            </w:r>
          </w:p>
          <w:p w14:paraId="2532CD7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7B9D2A5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329BD24">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E405F6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316302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常德市城乡生活垃圾管理条例》第四十七条第(三)项:违反本条例第十条第二款规定,有下列行为之一的,由城市管理部门责令限期改正,对单位处五千元以上二万元以下的罚款,对个人处一百元以下的罚款;情节严重的,对单位处二万元以上五万元以下的罚款,对个人处一百元以上二百元以下的罚款;构成犯罪的,依法追究刑事责任:(三)将城镇范围内产生的生活垃圾运输至农村地区随意抛撒、倾倒、焚烧、堆放的。</w:t>
            </w:r>
          </w:p>
          <w:p w14:paraId="65F429CA">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449475D4">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50CF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blHeader/>
        </w:trPr>
        <w:tc>
          <w:tcPr>
            <w:tcW w:w="569" w:type="dxa"/>
            <w:noWrap w:val="0"/>
            <w:vAlign w:val="center"/>
          </w:tcPr>
          <w:p w14:paraId="02D632A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90</w:t>
            </w:r>
          </w:p>
        </w:tc>
        <w:tc>
          <w:tcPr>
            <w:tcW w:w="2295" w:type="dxa"/>
            <w:noWrap w:val="0"/>
            <w:vAlign w:val="center"/>
          </w:tcPr>
          <w:p w14:paraId="13FEA69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单位和个人建设不符合技术规范的生活 垃圾填埋场和焚烧炉的。</w:t>
            </w:r>
          </w:p>
          <w:p w14:paraId="2570B5A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7C6DBE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64AE835C">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C076BC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1C32DF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常德市城乡生活垃圾管理条例》第四十八条:违反本条例第十五条第三款规定,单位和个人建设不符合技术规范的生活垃圾填埋场和焚烧炉的,由城市管理部门责令限期改正,对单位处五千元以上三万元以下罚款,对个人处五百元以上三千元以下罚款。</w:t>
            </w:r>
          </w:p>
          <w:p w14:paraId="20A2A56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712D4004">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2EF5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trPr>
        <w:tc>
          <w:tcPr>
            <w:tcW w:w="569" w:type="dxa"/>
            <w:noWrap w:val="0"/>
            <w:vAlign w:val="center"/>
          </w:tcPr>
          <w:p w14:paraId="07B04B6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2BC758B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46BC889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10A95BC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2C70D6C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324F76E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130817E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0943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blHeader/>
        </w:trPr>
        <w:tc>
          <w:tcPr>
            <w:tcW w:w="569" w:type="dxa"/>
            <w:noWrap w:val="0"/>
            <w:vAlign w:val="center"/>
          </w:tcPr>
          <w:p w14:paraId="4C7ADAA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91</w:t>
            </w:r>
          </w:p>
        </w:tc>
        <w:tc>
          <w:tcPr>
            <w:tcW w:w="2295" w:type="dxa"/>
            <w:noWrap w:val="0"/>
            <w:vAlign w:val="center"/>
          </w:tcPr>
          <w:p w14:paraId="303F2E8F">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在城镇范围内违反规定未分类投放生活垃圾的。</w:t>
            </w:r>
          </w:p>
          <w:p w14:paraId="0D1459D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8F8F4E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DAB0501">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7F08FB0">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CF197F7">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常德市城乡生活垃圾管理条例》第四十九条:在城镇范围内违反本条例第十八条规定未分类投放生活垃圾的,由城市管理部门责令改正;拒不改正的,对单位处五千元以上五万元以下罚款,对个人处五十元以上二百元以下罚款。</w:t>
            </w:r>
          </w:p>
          <w:p w14:paraId="2295DB2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3340E7DD">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3A72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blHeader/>
        </w:trPr>
        <w:tc>
          <w:tcPr>
            <w:tcW w:w="569" w:type="dxa"/>
            <w:noWrap w:val="0"/>
            <w:vAlign w:val="center"/>
          </w:tcPr>
          <w:p w14:paraId="1B4CB853">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92</w:t>
            </w:r>
          </w:p>
        </w:tc>
        <w:tc>
          <w:tcPr>
            <w:tcW w:w="2295" w:type="dxa"/>
            <w:noWrap w:val="0"/>
            <w:vAlign w:val="center"/>
          </w:tcPr>
          <w:p w14:paraId="337F7C40">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未取得相关许可从事生活垃圾经营性清扫、收集、运输或者处置活动的。</w:t>
            </w:r>
          </w:p>
          <w:p w14:paraId="21BFA9C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F9B9C6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DA029F8">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1D7816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535AC567">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《常德市城乡生活垃圾管理条例》第五十条:违反本条例第二十四条第一款规定,未取得相关许可从事生活垃圾经营性清扫、收集、运输或者处置活动的,由城市管理部门责令停止违法行为,处三万元以下的罚款。</w:t>
            </w:r>
          </w:p>
          <w:p w14:paraId="53E94F3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30BF81D4">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6DD3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blHeader/>
        </w:trPr>
        <w:tc>
          <w:tcPr>
            <w:tcW w:w="569" w:type="dxa"/>
            <w:noWrap w:val="0"/>
            <w:vAlign w:val="center"/>
          </w:tcPr>
          <w:p w14:paraId="1915AF6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93</w:t>
            </w:r>
          </w:p>
        </w:tc>
        <w:tc>
          <w:tcPr>
            <w:tcW w:w="2295" w:type="dxa"/>
            <w:noWrap w:val="0"/>
            <w:vAlign w:val="center"/>
          </w:tcPr>
          <w:p w14:paraId="14265AF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取得相关许可证的单位随意停业、歇业的，造成损失的,依法承担赔偿责任。</w:t>
            </w:r>
          </w:p>
          <w:p w14:paraId="40779CA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52534B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CB977CD">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5E0CBEF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5E0D6F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常德市城乡生活垃圾管理条例》第五十条:违反本条例第二十四条第一款规定，取得相关许可证的单位随意停业、歇业的,由城市管理部门责令限期改正,处五万元以上十万元以下罚款;造成损失的,依法承担赔偿责任。</w:t>
            </w:r>
          </w:p>
        </w:tc>
        <w:tc>
          <w:tcPr>
            <w:tcW w:w="899" w:type="dxa"/>
            <w:noWrap w:val="0"/>
            <w:vAlign w:val="center"/>
          </w:tcPr>
          <w:p w14:paraId="67C87AD1">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3089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trPr>
        <w:tc>
          <w:tcPr>
            <w:tcW w:w="569" w:type="dxa"/>
            <w:noWrap w:val="0"/>
            <w:vAlign w:val="center"/>
          </w:tcPr>
          <w:p w14:paraId="2A0380E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20CC432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6FFB357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5009C72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3F31673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3036095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2F1ECFB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329C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blHeader/>
        </w:trPr>
        <w:tc>
          <w:tcPr>
            <w:tcW w:w="569" w:type="dxa"/>
            <w:noWrap w:val="0"/>
            <w:vAlign w:val="center"/>
          </w:tcPr>
          <w:p w14:paraId="2FC8C43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94</w:t>
            </w:r>
          </w:p>
        </w:tc>
        <w:tc>
          <w:tcPr>
            <w:tcW w:w="2295" w:type="dxa"/>
            <w:noWrap w:val="0"/>
            <w:vAlign w:val="center"/>
          </w:tcPr>
          <w:p w14:paraId="6AA800B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未将餐厨垃圾交给有资质的</w:t>
            </w:r>
            <w:r>
              <w:rPr>
                <w:rFonts w:hint="default" w:ascii="仿宋" w:hAnsi="仿宋" w:eastAsia="仿宋"/>
                <w:b/>
                <w:bCs/>
                <w:color w:val="333333"/>
                <w:sz w:val="18"/>
                <w:szCs w:val="18"/>
                <w:shd w:val="clear" w:color="auto" w:fill="FFFFFF"/>
                <w:lang w:val="en-US" w:eastAsia="zh-CN"/>
              </w:rPr>
              <w:t>单位收集运输、</w:t>
            </w:r>
            <w:r>
              <w:rPr>
                <w:rFonts w:hint="eastAsia" w:ascii="仿宋" w:hAnsi="仿宋" w:eastAsia="仿宋"/>
                <w:b/>
                <w:bCs/>
                <w:color w:val="333333"/>
                <w:sz w:val="18"/>
                <w:szCs w:val="18"/>
                <w:shd w:val="clear" w:color="auto" w:fill="FFFFFF"/>
                <w:lang w:val="en-US" w:eastAsia="zh-CN"/>
              </w:rPr>
              <w:t>处置的，逾期不改正的予以处罚。</w:t>
            </w:r>
          </w:p>
          <w:p w14:paraId="4D805D1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0FA5B94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A81B162">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754B29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6F94430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《常德市城乡生活垃圾管理条例》第五十一条:违反本条例第三十条规定,未将餐厨垃圾交给有资质的单位收集运输、处置的,由城市管理部门责令限期改正;逾期不改正的,处一万元以下的罚款。</w:t>
            </w:r>
          </w:p>
          <w:p w14:paraId="2D8814A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1A487093">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15B9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blHeader/>
        </w:trPr>
        <w:tc>
          <w:tcPr>
            <w:tcW w:w="569" w:type="dxa"/>
            <w:noWrap w:val="0"/>
            <w:vAlign w:val="center"/>
          </w:tcPr>
          <w:p w14:paraId="478D1C4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95</w:t>
            </w:r>
          </w:p>
        </w:tc>
        <w:tc>
          <w:tcPr>
            <w:tcW w:w="2295" w:type="dxa"/>
            <w:noWrap w:val="0"/>
            <w:vAlign w:val="center"/>
          </w:tcPr>
          <w:p w14:paraId="53EBD60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餐饮经营单位和机关、企业事业单位</w:t>
            </w:r>
            <w:r>
              <w:rPr>
                <w:rFonts w:hint="default" w:ascii="仿宋" w:hAnsi="仿宋" w:eastAsia="仿宋"/>
                <w:b/>
                <w:bCs/>
                <w:color w:val="333333"/>
                <w:sz w:val="18"/>
                <w:szCs w:val="18"/>
                <w:shd w:val="clear" w:color="auto" w:fill="FFFFFF"/>
                <w:lang w:val="en-US" w:eastAsia="zh-CN"/>
              </w:rPr>
              <w:t>的食 堂</w:t>
            </w:r>
            <w:r>
              <w:rPr>
                <w:rFonts w:hint="eastAsia" w:ascii="仿宋" w:hAnsi="仿宋" w:eastAsia="仿宋"/>
                <w:b/>
                <w:bCs/>
                <w:color w:val="333333"/>
                <w:sz w:val="18"/>
                <w:szCs w:val="18"/>
                <w:shd w:val="clear" w:color="auto" w:fill="FFFFFF"/>
                <w:lang w:val="en-US" w:eastAsia="zh-CN"/>
              </w:rPr>
              <w:t>（餐厅）未将餐厨垃圾交给有资质的单位运输、处置的。</w:t>
            </w:r>
          </w:p>
          <w:p w14:paraId="7582D94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3A7B94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46FB572">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553BB2D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2490CE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《湖南省城市综合管理条例》第五十三条:违反本条第十六条第二款规定未将餐厨垃圾交给有资质的单位运输、处置的,由城市管理部门责令限期改正;逾期不改正的,处一万元以下的罚款。</w:t>
            </w:r>
          </w:p>
          <w:p w14:paraId="40DD511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4EFFCACA">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6377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blHeader/>
        </w:trPr>
        <w:tc>
          <w:tcPr>
            <w:tcW w:w="569" w:type="dxa"/>
            <w:noWrap w:val="0"/>
            <w:vAlign w:val="center"/>
          </w:tcPr>
          <w:p w14:paraId="334075E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96</w:t>
            </w:r>
          </w:p>
        </w:tc>
        <w:tc>
          <w:tcPr>
            <w:tcW w:w="2295" w:type="dxa"/>
            <w:noWrap w:val="0"/>
            <w:vAlign w:val="center"/>
          </w:tcPr>
          <w:p w14:paraId="0AEABA45">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lang w:val="en-US" w:eastAsia="zh-CN"/>
              </w:rPr>
              <w:t>在道路、广场等户外公共场所悬挂、张贴、涂写、刻画、散发广告品影响市容环境卫生的</w:t>
            </w:r>
          </w:p>
        </w:tc>
        <w:tc>
          <w:tcPr>
            <w:tcW w:w="1350" w:type="dxa"/>
            <w:noWrap w:val="0"/>
            <w:vAlign w:val="center"/>
          </w:tcPr>
          <w:p w14:paraId="57BA9E0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485FEE0B">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00043B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5A345F2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城市综合管理条例》第五十四条第（一）项:有下列情形之一的,由城市管理部门责令改正;拒不改正的,处以罚款:(一)违反本条例第十五条第二款规定,在道路、广场等户外公共场所悬挂、张贴、涂写、刻画、散发广告品影响市容环境卫生的,处一千元以下的罚款。</w:t>
            </w:r>
          </w:p>
          <w:p w14:paraId="61AEEBC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3A33526C">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5213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569" w:type="dxa"/>
            <w:noWrap w:val="0"/>
            <w:vAlign w:val="center"/>
          </w:tcPr>
          <w:p w14:paraId="1A9BC2E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74A91FD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1AADDD9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34C609F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7D9CA4C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3AF5F4A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002AB5E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7571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blHeader/>
        </w:trPr>
        <w:tc>
          <w:tcPr>
            <w:tcW w:w="569" w:type="dxa"/>
            <w:noWrap w:val="0"/>
            <w:vAlign w:val="center"/>
          </w:tcPr>
          <w:p w14:paraId="5A2BFAD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97</w:t>
            </w:r>
          </w:p>
        </w:tc>
        <w:tc>
          <w:tcPr>
            <w:tcW w:w="2295" w:type="dxa"/>
            <w:noWrap w:val="0"/>
            <w:vAlign w:val="center"/>
          </w:tcPr>
          <w:p w14:paraId="18D4ED7A">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流动商贩不在规定区域或时段经营的。</w:t>
            </w:r>
          </w:p>
          <w:p w14:paraId="265F259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0D0C9BD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8768AED">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4AD35D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D26730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《湖南省城市综合管理条例》第五十四条第(三)项:有下列情形之一的,由城市管理部门责令改正;拒不改正的,处以罚款:(三)违反本条例第三十九条规定,流动商贩不在规定区域和时段经营的,处五百元以下的罚款。</w:t>
            </w:r>
          </w:p>
          <w:p w14:paraId="1530E2C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51E34FE4">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DC8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blHeader/>
        </w:trPr>
        <w:tc>
          <w:tcPr>
            <w:tcW w:w="569" w:type="dxa"/>
            <w:noWrap w:val="0"/>
            <w:vAlign w:val="center"/>
          </w:tcPr>
          <w:p w14:paraId="3DD28B8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98</w:t>
            </w:r>
          </w:p>
        </w:tc>
        <w:tc>
          <w:tcPr>
            <w:tcW w:w="2295" w:type="dxa"/>
            <w:noWrap w:val="0"/>
            <w:vAlign w:val="center"/>
          </w:tcPr>
          <w:p w14:paraId="23D36B7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建设施工场地应当严格遵守相关作业规定,未设置围挡作业的。</w:t>
            </w:r>
          </w:p>
          <w:p w14:paraId="1F42EB6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876EAC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DB29BD8">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80E71A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6B36306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《湖南省城市综合管理条例》第五十五条:违反本条例第十七条第一款规定,未设置围档作业、未对施工场</w:t>
            </w:r>
          </w:p>
          <w:p w14:paraId="1F560A30">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地进出路口和出场车辆冲洗、未将泥浆和渣土等废弃物运到指定地点处置的,由城市管理部门责令改正,处三万元以下的罚款。</w:t>
            </w:r>
          </w:p>
          <w:p w14:paraId="7BB886F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6D785BE3">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253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blHeader/>
        </w:trPr>
        <w:tc>
          <w:tcPr>
            <w:tcW w:w="569" w:type="dxa"/>
            <w:noWrap w:val="0"/>
            <w:vAlign w:val="center"/>
          </w:tcPr>
          <w:p w14:paraId="41C2CBC3">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99</w:t>
            </w:r>
          </w:p>
        </w:tc>
        <w:tc>
          <w:tcPr>
            <w:tcW w:w="2295" w:type="dxa"/>
            <w:noWrap w:val="0"/>
            <w:vAlign w:val="center"/>
          </w:tcPr>
          <w:p w14:paraId="23F271E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建设施工场地应当严格遵守相关作业规定，未对施工场地进出路口和出场车辆进行冲洗的。</w:t>
            </w:r>
          </w:p>
          <w:p w14:paraId="5A1812C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35C47FC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6996657">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F3A20E0">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CAF2A1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城市综合管理条例》第五十五条:违反本条例第十七条第一款规定,未设置围档作业、未对施工场地进出路口和出场车辆冲洗、未将泥浆和渣土等废弃物运到指定地点处置的,由城市管理部门责令改正,处三万元以下的罚款。</w:t>
            </w:r>
          </w:p>
          <w:p w14:paraId="3A6190CA">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1CC62EC8">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25D3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569" w:type="dxa"/>
            <w:noWrap w:val="0"/>
            <w:vAlign w:val="center"/>
          </w:tcPr>
          <w:p w14:paraId="2D360F0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2D38C20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0AB8092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23219DB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4407B24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6095884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1F71D15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7F8B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blHeader/>
        </w:trPr>
        <w:tc>
          <w:tcPr>
            <w:tcW w:w="569" w:type="dxa"/>
            <w:noWrap w:val="0"/>
            <w:vAlign w:val="center"/>
          </w:tcPr>
          <w:p w14:paraId="74B95B0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100</w:t>
            </w:r>
          </w:p>
        </w:tc>
        <w:tc>
          <w:tcPr>
            <w:tcW w:w="2295" w:type="dxa"/>
            <w:noWrap w:val="0"/>
            <w:vAlign w:val="center"/>
          </w:tcPr>
          <w:p w14:paraId="3AEB56A1">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lang w:val="en-US" w:eastAsia="zh-CN"/>
              </w:rPr>
              <w:t>建设施工场地应当严格遵守相关作业规定，未将泥浆和渣土等废弃物运到指定地点处置的</w:t>
            </w:r>
          </w:p>
        </w:tc>
        <w:tc>
          <w:tcPr>
            <w:tcW w:w="1350" w:type="dxa"/>
            <w:noWrap w:val="0"/>
            <w:vAlign w:val="center"/>
          </w:tcPr>
          <w:p w14:paraId="740C598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5824D7D8">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53FCBD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9AEF59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城市综合管理条例》第五十五条:违反本条例第十七条第一款规定,未设置围档作业、未对施工场地进出路口和出场车辆冲洗、未将泥浆和渣土等废弃物运到指定地点处置的,由城市管理部门责令改正,处三万元以下的罚款。</w:t>
            </w:r>
          </w:p>
          <w:p w14:paraId="5CF1782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4BC9C96C">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2AF7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blHeader/>
        </w:trPr>
        <w:tc>
          <w:tcPr>
            <w:tcW w:w="569" w:type="dxa"/>
            <w:noWrap w:val="0"/>
            <w:vAlign w:val="center"/>
          </w:tcPr>
          <w:p w14:paraId="37616EA7">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101</w:t>
            </w:r>
          </w:p>
        </w:tc>
        <w:tc>
          <w:tcPr>
            <w:tcW w:w="2295" w:type="dxa"/>
            <w:noWrap w:val="0"/>
            <w:vAlign w:val="center"/>
          </w:tcPr>
          <w:p w14:paraId="3246BB4F">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未取得设计、施工资格或者未按照资质等级承担城市道路的设计、施工任务的。</w:t>
            </w:r>
          </w:p>
          <w:p w14:paraId="4D6029B0">
            <w:pPr>
              <w:numPr>
                <w:ilvl w:val="0"/>
                <w:numId w:val="0"/>
              </w:numPr>
              <w:ind w:left="0" w:leftChars="0" w:firstLine="360" w:firstLineChars="200"/>
              <w:jc w:val="both"/>
              <w:rPr>
                <w:rFonts w:hint="eastAsia" w:ascii="宋体" w:hAnsi="宋体" w:eastAsia="宋体" w:cs="宋体"/>
                <w:color w:val="auto"/>
                <w:sz w:val="18"/>
                <w:szCs w:val="18"/>
                <w:lang w:eastAsia="zh-CN"/>
              </w:rPr>
            </w:pPr>
          </w:p>
        </w:tc>
        <w:tc>
          <w:tcPr>
            <w:tcW w:w="1350" w:type="dxa"/>
            <w:noWrap w:val="0"/>
            <w:vAlign w:val="center"/>
          </w:tcPr>
          <w:p w14:paraId="5712109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1BA811B">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80949E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B11442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《城市道路管理条例》第三十九条第（一）项，违反本条例的规定,有下列行为之一的,由市政工程行政主管部门责令停止设计、施工,限期改正,可以并处 3 万元以下的罚款;已经取得设计、施工资格证书,情节严重的,提请原发证机关吊销设计、施工资格证书:(一)未取得设计、施工资格或者未按照资质等级承担城市道路的设计、施工任务的。</w:t>
            </w:r>
          </w:p>
          <w:p w14:paraId="2C156460">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742636A0">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3CDC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blHeader/>
        </w:trPr>
        <w:tc>
          <w:tcPr>
            <w:tcW w:w="569" w:type="dxa"/>
            <w:noWrap w:val="0"/>
            <w:vAlign w:val="center"/>
          </w:tcPr>
          <w:p w14:paraId="730B072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18"/>
                <w:szCs w:val="18"/>
                <w:lang w:val="en-US" w:eastAsia="zh-CN"/>
              </w:rPr>
              <w:t>102</w:t>
            </w:r>
          </w:p>
        </w:tc>
        <w:tc>
          <w:tcPr>
            <w:tcW w:w="2295" w:type="dxa"/>
            <w:noWrap w:val="0"/>
            <w:vAlign w:val="center"/>
          </w:tcPr>
          <w:p w14:paraId="4032B55F">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未按照城市道路设计、施工技术规范设计、施工的。</w:t>
            </w:r>
          </w:p>
          <w:p w14:paraId="174753D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4FFE21B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84DB746">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8ED369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9E4443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《城市道路管理条例》第三十九条第(二)项:违反本条例的规定,有下列行为之一的,由市政工程行政主管部门责令停止设计、施工,限期改正,可以并处 3 万元以下的罚款;已经取得设计、施工资格证书,情节严重的,提请原发证机关吊销设计、施工资格证书:(二)未按照城市道路设计、施工技术规范设计、施工的。</w:t>
            </w:r>
          </w:p>
          <w:p w14:paraId="23FECFB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52714CA7">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76A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trPr>
        <w:tc>
          <w:tcPr>
            <w:tcW w:w="569" w:type="dxa"/>
            <w:noWrap w:val="0"/>
            <w:vAlign w:val="center"/>
          </w:tcPr>
          <w:p w14:paraId="1DA2145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15FF9C7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630EE55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365E938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6F2D67F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36788FB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160F6CD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1B11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blHeader/>
        </w:trPr>
        <w:tc>
          <w:tcPr>
            <w:tcW w:w="569" w:type="dxa"/>
            <w:noWrap w:val="0"/>
            <w:vAlign w:val="center"/>
          </w:tcPr>
          <w:p w14:paraId="334BF91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103</w:t>
            </w:r>
          </w:p>
        </w:tc>
        <w:tc>
          <w:tcPr>
            <w:tcW w:w="2295" w:type="dxa"/>
            <w:noWrap w:val="0"/>
            <w:vAlign w:val="center"/>
          </w:tcPr>
          <w:p w14:paraId="2F7E0C7C">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lang w:val="en-US" w:eastAsia="zh-CN"/>
              </w:rPr>
              <w:t>未按照设计图纸施工或者擅自修改图纸的。</w:t>
            </w:r>
          </w:p>
        </w:tc>
        <w:tc>
          <w:tcPr>
            <w:tcW w:w="1350" w:type="dxa"/>
            <w:noWrap w:val="0"/>
            <w:vAlign w:val="center"/>
          </w:tcPr>
          <w:p w14:paraId="7EA6549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9384F81">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D39003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D41D95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《城市道路管理条例》第三十九条第(三)项:违反本条例的规定,有下列行为之一的,由市政工程行政主管部门责令停止设计、施工,限期改正,可以并处 3 万元以下的罚款;已经取得设计、施工资格证书,情节严重的,提请原发证机关吊销设计、施工资格证书:(三)未按照设计图纸施工或者擅自修改图纸的。</w:t>
            </w:r>
          </w:p>
          <w:p w14:paraId="5DA6351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4C2C2B4C">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15EE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blHeader/>
        </w:trPr>
        <w:tc>
          <w:tcPr>
            <w:tcW w:w="569" w:type="dxa"/>
            <w:noWrap w:val="0"/>
            <w:vAlign w:val="center"/>
          </w:tcPr>
          <w:p w14:paraId="2236820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104</w:t>
            </w:r>
          </w:p>
        </w:tc>
        <w:tc>
          <w:tcPr>
            <w:tcW w:w="2295" w:type="dxa"/>
            <w:noWrap w:val="0"/>
            <w:vAlign w:val="center"/>
          </w:tcPr>
          <w:p w14:paraId="6BC47B1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擅自使用未经验收或者验收不合格的城市道路的。</w:t>
            </w:r>
          </w:p>
          <w:p w14:paraId="274F4D3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6A7C2C2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F5C742D">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CA3605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EA33FD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《城市道路管理条例》第四十条:违反本条例第十七条规定,擅自使用未经验收或者验收不合格的城市道路的,由市政工程行政主管部门责令限期改正,给予警告,可以并处工程造价2%以下的罚款。</w:t>
            </w:r>
          </w:p>
          <w:p w14:paraId="048928D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3A30AB90">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5ADD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blHeader/>
        </w:trPr>
        <w:tc>
          <w:tcPr>
            <w:tcW w:w="569" w:type="dxa"/>
            <w:noWrap w:val="0"/>
            <w:vAlign w:val="center"/>
          </w:tcPr>
          <w:p w14:paraId="1E2733D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105</w:t>
            </w:r>
          </w:p>
        </w:tc>
        <w:tc>
          <w:tcPr>
            <w:tcW w:w="2295" w:type="dxa"/>
            <w:noWrap w:val="0"/>
            <w:vAlign w:val="center"/>
          </w:tcPr>
          <w:p w14:paraId="2288E6F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擅自占用或者挖掘城市道路的。</w:t>
            </w:r>
          </w:p>
          <w:p w14:paraId="24B2ADA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3A87ABB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2C4B2C6">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52ACC2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44EDD0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违反本条例第二十七条规定，擅自占用或者挖掘城市道路的，由市政工程行政主管部门或者其他有关部门责令限期改正,可以处以2万元以下的罚款;造成损失的,应当依法承担赔偿责任。</w:t>
            </w:r>
          </w:p>
          <w:p w14:paraId="26962CBF">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3FEDCA86">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0DF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blHeader/>
        </w:trPr>
        <w:tc>
          <w:tcPr>
            <w:tcW w:w="569" w:type="dxa"/>
            <w:noWrap w:val="0"/>
            <w:vAlign w:val="center"/>
          </w:tcPr>
          <w:p w14:paraId="658B7AB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18"/>
                <w:szCs w:val="18"/>
                <w:lang w:val="en-US" w:eastAsia="zh-CN"/>
              </w:rPr>
              <w:t>106</w:t>
            </w:r>
          </w:p>
        </w:tc>
        <w:tc>
          <w:tcPr>
            <w:tcW w:w="2295" w:type="dxa"/>
            <w:noWrap w:val="0"/>
            <w:vAlign w:val="center"/>
          </w:tcPr>
          <w:p w14:paraId="099D1F8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履带车、铁轮车或者超重、超高、超长车辆擅自在 城市道路上行驶的。</w:t>
            </w:r>
          </w:p>
          <w:p w14:paraId="5252673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34EEF5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F1BD2B2">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493B33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925727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《城市道路管理条例》第四十二条:违反本条例第二十七条规定,履带车、铁轮车或者超重、超高、超长车辆擅自在 城市道路上行驶的。由市政工程行政主管部门或者其他有关部门责令限期改正,可以处以2万元以下的罚款;造成损失的,应当依法承担赔偿责任</w:t>
            </w:r>
          </w:p>
          <w:p w14:paraId="033C70EF">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196347DC">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800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blHeader/>
        </w:trPr>
        <w:tc>
          <w:tcPr>
            <w:tcW w:w="569" w:type="dxa"/>
            <w:noWrap w:val="0"/>
            <w:vAlign w:val="center"/>
          </w:tcPr>
          <w:p w14:paraId="7796B1B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56FFC34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751D8B7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1005F48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6CB27F3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4F456D6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280C9E1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2795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69" w:type="dxa"/>
            <w:noWrap w:val="0"/>
            <w:vAlign w:val="center"/>
          </w:tcPr>
          <w:p w14:paraId="6E82E5F3">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107</w:t>
            </w:r>
          </w:p>
        </w:tc>
        <w:tc>
          <w:tcPr>
            <w:tcW w:w="2295" w:type="dxa"/>
            <w:noWrap w:val="0"/>
            <w:vAlign w:val="center"/>
          </w:tcPr>
          <w:p w14:paraId="7C7C426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机动车在桥梁或者非指定的城市道路上试刹车的。</w:t>
            </w:r>
          </w:p>
          <w:p w14:paraId="22C5768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493C750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49A4E0D4">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4AAF57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345727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违反本条例第二十七条规定,机动车在桥梁或者非指定的城市道路上试刹车的，由市政工程行政主管部门或者其他有关部门责令限期改正,可以处以2万元以下的罚款;造成损失的,应当依法承担赔偿责任。</w:t>
            </w:r>
          </w:p>
          <w:p w14:paraId="1317D6D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6BADD3CC">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18E1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blHeader/>
        </w:trPr>
        <w:tc>
          <w:tcPr>
            <w:tcW w:w="569" w:type="dxa"/>
            <w:noWrap w:val="0"/>
            <w:vAlign w:val="center"/>
          </w:tcPr>
          <w:p w14:paraId="3340886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108</w:t>
            </w:r>
          </w:p>
        </w:tc>
        <w:tc>
          <w:tcPr>
            <w:tcW w:w="2295" w:type="dxa"/>
            <w:noWrap w:val="0"/>
            <w:vAlign w:val="center"/>
          </w:tcPr>
          <w:p w14:paraId="1F9F012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lang w:val="en-US" w:eastAsia="zh-CN"/>
              </w:rPr>
              <w:t>擅自在城市道路上建设建筑物、构筑物的。</w:t>
            </w:r>
          </w:p>
        </w:tc>
        <w:tc>
          <w:tcPr>
            <w:tcW w:w="1350" w:type="dxa"/>
            <w:noWrap w:val="0"/>
            <w:vAlign w:val="center"/>
          </w:tcPr>
          <w:p w14:paraId="1C49F0A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A75E766">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F1E84D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6A49A5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违反本条例第二十七条规定,擅自在城市道路上建设建筑物、构筑物，由市政工程行政主管部门或者其他有关部门责令限期改正,可以处以2万元以下的罚款;造成损失的,应当依法承担赔偿责任。</w:t>
            </w:r>
          </w:p>
          <w:p w14:paraId="1CF1704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4255CD82">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3B7A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blHeader/>
        </w:trPr>
        <w:tc>
          <w:tcPr>
            <w:tcW w:w="569" w:type="dxa"/>
            <w:noWrap w:val="0"/>
            <w:vAlign w:val="center"/>
          </w:tcPr>
          <w:p w14:paraId="697026D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109</w:t>
            </w:r>
          </w:p>
        </w:tc>
        <w:tc>
          <w:tcPr>
            <w:tcW w:w="2295" w:type="dxa"/>
            <w:noWrap w:val="0"/>
            <w:vAlign w:val="center"/>
          </w:tcPr>
          <w:p w14:paraId="7080EE7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在桥梁上架设压力在4公斤/平方厘米(0.4兆帕)以上的煤气管道、10千伏以上的高压电力线和其他易燃易爆管线的。</w:t>
            </w:r>
          </w:p>
          <w:p w14:paraId="7FEFC0F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25B61F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76DD427">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72D832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64041C5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违反本条例第二十七条规定,在桥梁上架设压力在4公斤/平方厘米(0.4兆帕)以上的煤气管道、10千伏以上的高压电力线和其他易燃易爆管线的。由市政工程行政主管部门或者其他有关部门责令限期改正,可以处以2万元以下的罚款;造成损失的,应当依法承担赔偿责任。</w:t>
            </w:r>
          </w:p>
          <w:p w14:paraId="1C9A825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327B909C">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B07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blHeader/>
        </w:trPr>
        <w:tc>
          <w:tcPr>
            <w:tcW w:w="569" w:type="dxa"/>
            <w:noWrap w:val="0"/>
            <w:vAlign w:val="center"/>
          </w:tcPr>
          <w:p w14:paraId="1F66365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110</w:t>
            </w:r>
          </w:p>
        </w:tc>
        <w:tc>
          <w:tcPr>
            <w:tcW w:w="2295" w:type="dxa"/>
            <w:noWrap w:val="0"/>
            <w:vAlign w:val="center"/>
          </w:tcPr>
          <w:p w14:paraId="01AE6F0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擅自在桥梁或者路灯设施上设置广告牌或者其他挂浮物的。</w:t>
            </w:r>
          </w:p>
          <w:p w14:paraId="6C26CE5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EE1699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4147DEA0">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9C7164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7AF17F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违反本条例第二十七条规定,擅自在桥梁或者路灯设施上设置广告牌或者其他挂浮物的。由市政工程行政主管部门或者其他有关部门责令限期改正,可以处以2万元以下的罚款;造成损失的,应当依法承担赔偿责任。</w:t>
            </w:r>
          </w:p>
          <w:p w14:paraId="58EDFBBF">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17018807">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450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trPr>
        <w:tc>
          <w:tcPr>
            <w:tcW w:w="569" w:type="dxa"/>
            <w:noWrap w:val="0"/>
            <w:vAlign w:val="center"/>
          </w:tcPr>
          <w:p w14:paraId="23FD08F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7DE433B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3121576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773704E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7FEA469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262F2DA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2A9FB65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146F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69" w:type="dxa"/>
            <w:noWrap w:val="0"/>
            <w:vAlign w:val="center"/>
          </w:tcPr>
          <w:p w14:paraId="0280EA9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111</w:t>
            </w:r>
          </w:p>
        </w:tc>
        <w:tc>
          <w:tcPr>
            <w:tcW w:w="2295" w:type="dxa"/>
            <w:noWrap w:val="0"/>
            <w:vAlign w:val="center"/>
          </w:tcPr>
          <w:p w14:paraId="5AD06BE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其他损害、侵占城市道路的行为</w:t>
            </w:r>
          </w:p>
          <w:p w14:paraId="3752C38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351AA5B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3E90C78">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F912D2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72263F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违反本条例第二十七条规定,其他损害、侵占城市道路的行为，由市政工程行政主管部门或者其他有关部门责令限期改正,可以处以2万元以下的罚款;造成损失的,应当依法承担赔偿责任。</w:t>
            </w:r>
          </w:p>
          <w:p w14:paraId="011510F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0AC0321C">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9C4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blHeader/>
        </w:trPr>
        <w:tc>
          <w:tcPr>
            <w:tcW w:w="569" w:type="dxa"/>
            <w:noWrap w:val="0"/>
            <w:vAlign w:val="center"/>
          </w:tcPr>
          <w:p w14:paraId="3049F00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112</w:t>
            </w:r>
          </w:p>
        </w:tc>
        <w:tc>
          <w:tcPr>
            <w:tcW w:w="2295" w:type="dxa"/>
            <w:noWrap w:val="0"/>
            <w:vAlign w:val="center"/>
          </w:tcPr>
          <w:p w14:paraId="07F8DBE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未对设在城市道路上的各种管线的检查井、箱盖或者城市道路附属设施的缺损及时补缺或修复的。</w:t>
            </w:r>
          </w:p>
          <w:p w14:paraId="30D1F250">
            <w:pPr>
              <w:numPr>
                <w:ilvl w:val="0"/>
                <w:numId w:val="0"/>
              </w:numPr>
              <w:ind w:left="0" w:leftChars="0" w:firstLine="361" w:firstLineChars="200"/>
              <w:jc w:val="both"/>
              <w:rPr>
                <w:rFonts w:hint="eastAsia" w:ascii="仿宋" w:hAnsi="仿宋" w:eastAsia="仿宋" w:cs="Times New Roman"/>
                <w:b/>
                <w:bCs/>
                <w:color w:val="333333"/>
                <w:kern w:val="2"/>
                <w:sz w:val="18"/>
                <w:szCs w:val="18"/>
                <w:shd w:val="clear" w:color="auto" w:fill="FFFFFF"/>
                <w:lang w:val="en-US" w:eastAsia="zh-CN" w:bidi="ar-SA"/>
              </w:rPr>
            </w:pPr>
          </w:p>
        </w:tc>
        <w:tc>
          <w:tcPr>
            <w:tcW w:w="1350" w:type="dxa"/>
            <w:noWrap w:val="0"/>
            <w:vAlign w:val="center"/>
          </w:tcPr>
          <w:p w14:paraId="60D534E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4B2050EB">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ECF28B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02DE73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第(一)项: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修复的。</w:t>
            </w:r>
          </w:p>
          <w:p w14:paraId="1B43722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6F8466BE">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400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blHeader/>
        </w:trPr>
        <w:tc>
          <w:tcPr>
            <w:tcW w:w="569" w:type="dxa"/>
            <w:noWrap w:val="0"/>
            <w:vAlign w:val="center"/>
          </w:tcPr>
          <w:p w14:paraId="5D7F7D7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113</w:t>
            </w:r>
          </w:p>
        </w:tc>
        <w:tc>
          <w:tcPr>
            <w:tcW w:w="2295" w:type="dxa"/>
            <w:noWrap w:val="0"/>
            <w:vAlign w:val="center"/>
          </w:tcPr>
          <w:p w14:paraId="31E1D17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未在城市道路施工现场设置明显标志和安全防围栏设施的。</w:t>
            </w:r>
          </w:p>
          <w:p w14:paraId="5A6EF92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09BFE0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59AB5D4">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C29C6A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4BBE90F">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第(二)项:有下列行为之一的,由市政工程行政主管部门或者其他有关部门责令限期改正,可以处以2万元以下的罚款;造成损失的,应当依法承担赔偿责任:(二)未在城市道路施工现场设置明显标志和安全防围栏设施的。</w:t>
            </w:r>
          </w:p>
          <w:p w14:paraId="506A6D1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6C28C885">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EBB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blHeader/>
        </w:trPr>
        <w:tc>
          <w:tcPr>
            <w:tcW w:w="569" w:type="dxa"/>
            <w:noWrap w:val="0"/>
            <w:vAlign w:val="center"/>
          </w:tcPr>
          <w:p w14:paraId="608EDA9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114</w:t>
            </w:r>
          </w:p>
        </w:tc>
        <w:tc>
          <w:tcPr>
            <w:tcW w:w="2295" w:type="dxa"/>
            <w:noWrap w:val="0"/>
            <w:vAlign w:val="center"/>
          </w:tcPr>
          <w:p w14:paraId="1B3A378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占用城市道路期满或者挖掘城市道路后，不及时清理现场的。</w:t>
            </w:r>
          </w:p>
          <w:p w14:paraId="14935EA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5AF0BE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5E5941B4">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8EE310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DE6369A">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第(三)项:有下列行为之一的,由市政工程行政主管部门或者其他有关部门责令限期改正,可以处以2万元以下的罚款;造成损失的,应当依法承担赔偿责任:(三)占用城市道路期满或者挖掘城市道路后，不及时清理现场的。</w:t>
            </w:r>
          </w:p>
          <w:p w14:paraId="41EECF67">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07828163">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6D81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trPr>
        <w:tc>
          <w:tcPr>
            <w:tcW w:w="569" w:type="dxa"/>
            <w:noWrap w:val="0"/>
            <w:vAlign w:val="center"/>
          </w:tcPr>
          <w:p w14:paraId="28D5B6A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05629BE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2183FF6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014346B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139A9F6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5385F1C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798FF44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0740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blHeader/>
        </w:trPr>
        <w:tc>
          <w:tcPr>
            <w:tcW w:w="569" w:type="dxa"/>
            <w:noWrap w:val="0"/>
            <w:vAlign w:val="center"/>
          </w:tcPr>
          <w:p w14:paraId="0750832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115</w:t>
            </w:r>
          </w:p>
        </w:tc>
        <w:tc>
          <w:tcPr>
            <w:tcW w:w="2295" w:type="dxa"/>
            <w:noWrap w:val="0"/>
            <w:vAlign w:val="center"/>
          </w:tcPr>
          <w:p w14:paraId="08F5E79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依附于城市道路建设各种管线、杆线等设施，不按规定办理批准手续的。</w:t>
            </w:r>
          </w:p>
          <w:p w14:paraId="5EB4DB3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7FD54A1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23BDCD8">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DCCB2AA">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EE0985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第(四)项:有下列行为之一的,由市政工程行政主管部门或者其他有关部门责令限期改正,可以处以2万元以下的罚款;造成损失的,应当依法承担赔偿责任:(四)依附于城市道路建设各种管线、杆线等设施，不按规定办理批准手续的。</w:t>
            </w:r>
          </w:p>
          <w:p w14:paraId="63811E97">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4EA0F19A">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253F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blHeader/>
        </w:trPr>
        <w:tc>
          <w:tcPr>
            <w:tcW w:w="569" w:type="dxa"/>
            <w:noWrap w:val="0"/>
            <w:vAlign w:val="center"/>
          </w:tcPr>
          <w:p w14:paraId="2726E53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116</w:t>
            </w:r>
          </w:p>
        </w:tc>
        <w:tc>
          <w:tcPr>
            <w:tcW w:w="2295" w:type="dxa"/>
            <w:noWrap w:val="0"/>
            <w:vAlign w:val="center"/>
          </w:tcPr>
          <w:p w14:paraId="3E3E88DF">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紧急抢修埋设在城市道路下的管线，不按规定补办批准手续的。</w:t>
            </w:r>
          </w:p>
          <w:p w14:paraId="65A3A37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D003B7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33C6488">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5DD93F1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FEFB00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第(五)项:有下列行为之一的,由市政工程行政主管部门或者其他有关部门责令限期改正,可以处以2万元以下的罚款;造成损失的,应当依法承担赔偿责任:(五)紧急抢修埋设在城市道路下的管线，不按规定补办批准手续的。</w:t>
            </w:r>
          </w:p>
          <w:p w14:paraId="2182685A">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1348FE28">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0647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blHeader/>
        </w:trPr>
        <w:tc>
          <w:tcPr>
            <w:tcW w:w="569" w:type="dxa"/>
            <w:noWrap w:val="0"/>
            <w:vAlign w:val="center"/>
          </w:tcPr>
          <w:p w14:paraId="433DC4E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117</w:t>
            </w:r>
          </w:p>
        </w:tc>
        <w:tc>
          <w:tcPr>
            <w:tcW w:w="2295" w:type="dxa"/>
            <w:noWrap w:val="0"/>
            <w:vAlign w:val="center"/>
          </w:tcPr>
          <w:p w14:paraId="4EE0619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未按照批准的位置、面积、期限占用或者挖掘城市道路，或者需要移动位置、扩大面积、延长时间、未提前办理变更审批手续的。</w:t>
            </w:r>
          </w:p>
          <w:p w14:paraId="24D4A93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407C591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59F89735">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E5636D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EE0D4F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道路管理条例》第四十二条第(六)项:有下列行为之一的,由市政工程行政主管部门或者其他有关部门责令限期改正,可以处以2万元以下的罚款;造成损失的,应当依法承担赔偿责任:(六)未按照批准的位置、面积、期限占用或者挖掘城市道路，或者需要移动位置、扩大面积、延长时间、未提前办理变更审批手续的。</w:t>
            </w:r>
          </w:p>
          <w:p w14:paraId="0837854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2EE18771">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5B68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blHeader/>
        </w:trPr>
        <w:tc>
          <w:tcPr>
            <w:tcW w:w="569" w:type="dxa"/>
            <w:noWrap w:val="0"/>
            <w:vAlign w:val="center"/>
          </w:tcPr>
          <w:p w14:paraId="26633657">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118</w:t>
            </w:r>
          </w:p>
        </w:tc>
        <w:tc>
          <w:tcPr>
            <w:tcW w:w="2295" w:type="dxa"/>
            <w:noWrap w:val="0"/>
            <w:vAlign w:val="center"/>
          </w:tcPr>
          <w:p w14:paraId="65DFA2C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lang w:val="en-US" w:eastAsia="zh-CN"/>
              </w:rPr>
              <w:t>擅自占用或者挖掘城市道路的。</w:t>
            </w:r>
          </w:p>
        </w:tc>
        <w:tc>
          <w:tcPr>
            <w:tcW w:w="1350" w:type="dxa"/>
            <w:noWrap w:val="0"/>
            <w:vAlign w:val="center"/>
          </w:tcPr>
          <w:p w14:paraId="6244AC3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AF0E12E">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13942E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09086CA">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城市综合管理条例》第五十七条第(一)项:有下列情形之一的,由城市管理部门责令改正;拒不改正的,由城市管理部门采取措施恢复原的;未经批准擅自挖掘城状,费用由违法者承担,可以处二万元以下的罚款:(一)违反本条例第二十二条规定擅自占用或者挖掘城市道路的。</w:t>
            </w:r>
          </w:p>
          <w:p w14:paraId="59288BD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7EAA9B81">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0C8F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569" w:type="dxa"/>
            <w:noWrap w:val="0"/>
            <w:vAlign w:val="center"/>
          </w:tcPr>
          <w:p w14:paraId="081E055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1337D4D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6423F7C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364058B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2714348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405EE2F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03D7D68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7A1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blHeader/>
        </w:trPr>
        <w:tc>
          <w:tcPr>
            <w:tcW w:w="569" w:type="dxa"/>
            <w:noWrap w:val="0"/>
            <w:vAlign w:val="center"/>
          </w:tcPr>
          <w:p w14:paraId="346D28B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119</w:t>
            </w:r>
          </w:p>
        </w:tc>
        <w:tc>
          <w:tcPr>
            <w:tcW w:w="2295" w:type="dxa"/>
            <w:noWrap w:val="0"/>
            <w:vAlign w:val="center"/>
          </w:tcPr>
          <w:p w14:paraId="1A64496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擅自占用或者破坏盲道等无障碍设施的。</w:t>
            </w:r>
          </w:p>
          <w:p w14:paraId="59BA11D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0EAF968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F81B6A8">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740813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AFEF62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城市综合管理条例》第五十七条第(二)项:有下列情形之一的,由城市管理部门责令改正;拒不改正的,由城市管理部门采取措施恢复原状,费用由违法者承担,可以处二万元以下的罚款:(二)违反本条例第二十三条规定擅自占用或者破坏盲道等无障碍设施的。</w:t>
            </w:r>
          </w:p>
          <w:p w14:paraId="3DEEDAE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4DB465BC">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4DE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blHeader/>
        </w:trPr>
        <w:tc>
          <w:tcPr>
            <w:tcW w:w="569" w:type="dxa"/>
            <w:noWrap w:val="0"/>
            <w:vAlign w:val="center"/>
          </w:tcPr>
          <w:p w14:paraId="4B891D9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120</w:t>
            </w:r>
          </w:p>
        </w:tc>
        <w:tc>
          <w:tcPr>
            <w:tcW w:w="2295" w:type="dxa"/>
            <w:noWrap w:val="0"/>
            <w:vAlign w:val="center"/>
          </w:tcPr>
          <w:p w14:paraId="602C66E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lang w:val="en-US" w:eastAsia="zh-CN"/>
              </w:rPr>
              <w:t>损坏城市树木花草的。</w:t>
            </w:r>
          </w:p>
        </w:tc>
        <w:tc>
          <w:tcPr>
            <w:tcW w:w="1350" w:type="dxa"/>
            <w:noWrap w:val="0"/>
            <w:vAlign w:val="center"/>
          </w:tcPr>
          <w:p w14:paraId="4292358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540FFB1A">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8FD8BC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55B1ADB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绿化条例》第二十六条第(一)项: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湖南省实施&lt;城市绿化条例&gt;办法》第二十九条第一款:有《条例》第二十七条第(一)项行为,应当给予罚款处罚的,罚款数额为1000元以下。</w:t>
            </w:r>
          </w:p>
          <w:p w14:paraId="7560919A">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3D62F479">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977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blHeader/>
        </w:trPr>
        <w:tc>
          <w:tcPr>
            <w:tcW w:w="569" w:type="dxa"/>
            <w:noWrap w:val="0"/>
            <w:vAlign w:val="center"/>
          </w:tcPr>
          <w:p w14:paraId="077C161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121</w:t>
            </w:r>
          </w:p>
        </w:tc>
        <w:tc>
          <w:tcPr>
            <w:tcW w:w="2295" w:type="dxa"/>
            <w:noWrap w:val="0"/>
            <w:vAlign w:val="center"/>
          </w:tcPr>
          <w:p w14:paraId="34A568F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擅自砍伐城市树木的</w:t>
            </w:r>
          </w:p>
          <w:p w14:paraId="021DDEE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98D9A4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89F1425">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D33E8A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277574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城市绿化条例》第二十六条第(二)项: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湖南省实施&lt;城市绿化条例&gt;办法》第二十九条第二款:有《条例》第二十七条第(二)、(四)项行为,应当给予罚款处罚的,罚款数额为5000元以下。</w:t>
            </w:r>
          </w:p>
          <w:p w14:paraId="05F54EE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376EA68D">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26B2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569" w:type="dxa"/>
            <w:noWrap w:val="0"/>
            <w:vAlign w:val="center"/>
          </w:tcPr>
          <w:p w14:paraId="1FBD775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4B02BFF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5EB7D77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09954E0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50487E6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1ADCA79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4486E70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55FB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blHeader/>
        </w:trPr>
        <w:tc>
          <w:tcPr>
            <w:tcW w:w="569" w:type="dxa"/>
            <w:noWrap w:val="0"/>
            <w:vAlign w:val="center"/>
          </w:tcPr>
          <w:p w14:paraId="0806C50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122</w:t>
            </w:r>
          </w:p>
        </w:tc>
        <w:tc>
          <w:tcPr>
            <w:tcW w:w="2295" w:type="dxa"/>
            <w:noWrap w:val="0"/>
            <w:vAlign w:val="center"/>
          </w:tcPr>
          <w:p w14:paraId="74F81B7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砍伐、擅自迁移古树名木或者因养护不善致使古树名木受到损伤或者死亡的。</w:t>
            </w:r>
          </w:p>
          <w:p w14:paraId="3942763B">
            <w:pPr>
              <w:numPr>
                <w:ilvl w:val="0"/>
                <w:numId w:val="0"/>
              </w:numPr>
              <w:ind w:left="0" w:leftChars="0" w:firstLine="360" w:firstLineChars="200"/>
              <w:jc w:val="both"/>
              <w:rPr>
                <w:rFonts w:hint="eastAsia" w:ascii="宋体" w:hAnsi="宋体" w:eastAsia="宋体" w:cs="宋体"/>
                <w:color w:val="auto"/>
                <w:sz w:val="18"/>
                <w:szCs w:val="18"/>
                <w:lang w:eastAsia="zh-CN"/>
              </w:rPr>
            </w:pPr>
          </w:p>
        </w:tc>
        <w:tc>
          <w:tcPr>
            <w:tcW w:w="1350" w:type="dxa"/>
            <w:noWrap w:val="0"/>
            <w:vAlign w:val="center"/>
          </w:tcPr>
          <w:p w14:paraId="4B6E6AF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6A906A07">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169F50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04BBCC6">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城市绿化条例》第二十六条第(三)项: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三)砍伐、擅自迁移古树名木或者因养护不善致使古树名木受到损伤或者死亡的。《湖南省实施&lt;城市绿化条例&gt;办法》第二十九条第三款:有《条例》第二十七条第(三)项行为,应当给予罚款处罚的,罚款数额为30000 元以下。</w:t>
            </w:r>
          </w:p>
          <w:p w14:paraId="7136F20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55245C91">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C89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blHeader/>
        </w:trPr>
        <w:tc>
          <w:tcPr>
            <w:tcW w:w="569" w:type="dxa"/>
            <w:noWrap w:val="0"/>
            <w:vAlign w:val="center"/>
          </w:tcPr>
          <w:p w14:paraId="7777F37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123</w:t>
            </w:r>
          </w:p>
        </w:tc>
        <w:tc>
          <w:tcPr>
            <w:tcW w:w="2295" w:type="dxa"/>
            <w:noWrap w:val="0"/>
            <w:vAlign w:val="center"/>
          </w:tcPr>
          <w:p w14:paraId="47834B3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5"/>
                <w:szCs w:val="15"/>
                <w:shd w:val="clear" w:color="auto" w:fill="FFFFFF"/>
                <w:lang w:val="en-US" w:eastAsia="zh-CN"/>
              </w:rPr>
              <w:t>损坏城市绿化实施的。</w:t>
            </w:r>
          </w:p>
        </w:tc>
        <w:tc>
          <w:tcPr>
            <w:tcW w:w="1350" w:type="dxa"/>
            <w:noWrap w:val="0"/>
            <w:vAlign w:val="center"/>
          </w:tcPr>
          <w:p w14:paraId="324BDBC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67D8442">
            <w:pPr>
              <w:numPr>
                <w:ilvl w:val="0"/>
                <w:numId w:val="0"/>
              </w:numPr>
              <w:ind w:left="0" w:leftChars="0" w:firstLine="0" w:firstLineChars="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9F51F89">
            <w:pPr>
              <w:numPr>
                <w:ilvl w:val="0"/>
                <w:numId w:val="0"/>
              </w:numPr>
              <w:ind w:firstLine="361" w:firstLineChars="200"/>
              <w:jc w:val="both"/>
              <w:rPr>
                <w:rFonts w:hint="eastAsia" w:ascii="仿宋" w:hAnsi="仿宋" w:eastAsia="仿宋"/>
                <w:b/>
                <w:bCs/>
                <w:color w:val="333333"/>
                <w:sz w:val="15"/>
                <w:szCs w:val="15"/>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D2446DC">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《城市绿化条例》第二十六条第(四)项:违反本条例规定,有下列行为之一的,</w:t>
            </w:r>
            <w:r>
              <w:rPr>
                <w:rFonts w:hint="default" w:ascii="仿宋" w:hAnsi="仿宋" w:eastAsia="仿宋"/>
                <w:b/>
                <w:bCs/>
                <w:color w:val="333333"/>
                <w:sz w:val="15"/>
                <w:szCs w:val="15"/>
                <w:shd w:val="clear" w:color="auto" w:fill="FFFFFF"/>
                <w:lang w:val="en-US" w:eastAsia="zh-CN"/>
              </w:rPr>
              <w:t>由城市人民政府城市绿化行政主管部门或者其授权</w:t>
            </w:r>
            <w:r>
              <w:rPr>
                <w:rFonts w:hint="eastAsia" w:ascii="仿宋" w:hAnsi="仿宋" w:eastAsia="仿宋"/>
                <w:b/>
                <w:bCs/>
                <w:color w:val="333333"/>
                <w:sz w:val="15"/>
                <w:szCs w:val="15"/>
                <w:shd w:val="clear" w:color="auto" w:fill="FFFFFF"/>
                <w:lang w:val="en-US" w:eastAsia="zh-CN"/>
              </w:rPr>
              <w:t>的单位责令停止侵害,可以并处罚款;造成损失的,应当负赔偿责任;应当给予治安管理处罚的,依照《中华人民共和国治安管理处罚法》的有关规定处罚;构成犯罪的,依法追究刑事责任:(四)损坏城市绿化实施的。湖南省实施《城市绿化条例》办法第二十九条：有《条例》第二十七条第（四）项行为的，应当给予罚款处罚的，罚款数额为5000元以下。</w:t>
            </w:r>
          </w:p>
          <w:p w14:paraId="21ECAF76">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p>
        </w:tc>
        <w:tc>
          <w:tcPr>
            <w:tcW w:w="899" w:type="dxa"/>
            <w:noWrap w:val="0"/>
            <w:vAlign w:val="center"/>
          </w:tcPr>
          <w:p w14:paraId="7A14EFFF">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0839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blHeader/>
        </w:trPr>
        <w:tc>
          <w:tcPr>
            <w:tcW w:w="569" w:type="dxa"/>
            <w:noWrap w:val="0"/>
            <w:vAlign w:val="center"/>
          </w:tcPr>
          <w:p w14:paraId="76A1B41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124</w:t>
            </w:r>
          </w:p>
        </w:tc>
        <w:tc>
          <w:tcPr>
            <w:tcW w:w="2295" w:type="dxa"/>
            <w:noWrap w:val="0"/>
            <w:vAlign w:val="center"/>
          </w:tcPr>
          <w:p w14:paraId="48BFE5A4">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未经同意擅自占用城市绿化用地的。</w:t>
            </w:r>
          </w:p>
          <w:p w14:paraId="216A065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07376BF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688E6AA3">
            <w:pPr>
              <w:numPr>
                <w:ilvl w:val="0"/>
                <w:numId w:val="0"/>
              </w:numPr>
              <w:ind w:left="0" w:leftChars="0" w:firstLine="0" w:firstLineChars="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1710398">
            <w:pPr>
              <w:numPr>
                <w:ilvl w:val="0"/>
                <w:numId w:val="0"/>
              </w:numPr>
              <w:ind w:firstLine="361" w:firstLineChars="200"/>
              <w:jc w:val="both"/>
              <w:rPr>
                <w:rFonts w:hint="eastAsia" w:ascii="仿宋" w:hAnsi="仿宋" w:eastAsia="仿宋"/>
                <w:b/>
                <w:bCs/>
                <w:color w:val="333333"/>
                <w:sz w:val="15"/>
                <w:szCs w:val="15"/>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D4F542F">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城市绿化条例》第二十七条:未经同意擅自占用城市绿化用地的,由城市人民政府城市绿化行政主管部门责令限期退还、恢复原状,可以并处罚款;造成损失的,应当负赔偿责任。《湖南省实施&lt;城市绿化条例&gt;办法》第三十条: 有《条例》第二十八条行为,应当给予罚款处罚的,罚款数额为30000元以下。</w:t>
            </w:r>
          </w:p>
          <w:p w14:paraId="0F0A9DD4">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p>
        </w:tc>
        <w:tc>
          <w:tcPr>
            <w:tcW w:w="899" w:type="dxa"/>
            <w:noWrap w:val="0"/>
            <w:vAlign w:val="center"/>
          </w:tcPr>
          <w:p w14:paraId="1FCF1307">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640C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569" w:type="dxa"/>
            <w:noWrap w:val="0"/>
            <w:vAlign w:val="center"/>
          </w:tcPr>
          <w:p w14:paraId="0EFC140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00564F2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0DA6FA1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61361C2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5"/>
                <w:szCs w:val="15"/>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46539FE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5"/>
                <w:szCs w:val="15"/>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0F04D6C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5"/>
                <w:szCs w:val="15"/>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067468D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08C0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blHeader/>
        </w:trPr>
        <w:tc>
          <w:tcPr>
            <w:tcW w:w="569" w:type="dxa"/>
            <w:noWrap w:val="0"/>
            <w:vAlign w:val="center"/>
          </w:tcPr>
          <w:p w14:paraId="21EA466E">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125</w:t>
            </w:r>
          </w:p>
        </w:tc>
        <w:tc>
          <w:tcPr>
            <w:tcW w:w="2295" w:type="dxa"/>
            <w:noWrap w:val="0"/>
            <w:vAlign w:val="center"/>
          </w:tcPr>
          <w:p w14:paraId="1064A3E8">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不服从公共绿地管理单位管理的商业、服</w:t>
            </w:r>
            <w:r>
              <w:rPr>
                <w:rFonts w:hint="default" w:ascii="仿宋" w:hAnsi="仿宋" w:eastAsia="仿宋"/>
                <w:b/>
                <w:bCs/>
                <w:color w:val="333333"/>
                <w:sz w:val="15"/>
                <w:szCs w:val="15"/>
                <w:shd w:val="clear" w:color="auto" w:fill="FFFFFF"/>
                <w:lang w:val="en-US" w:eastAsia="zh-CN"/>
              </w:rPr>
              <w:t>务摊点的</w:t>
            </w:r>
            <w:r>
              <w:rPr>
                <w:rFonts w:hint="eastAsia" w:ascii="仿宋" w:hAnsi="仿宋" w:eastAsia="仿宋"/>
                <w:b/>
                <w:bCs/>
                <w:color w:val="333333"/>
                <w:sz w:val="15"/>
                <w:szCs w:val="15"/>
                <w:shd w:val="clear" w:color="auto" w:fill="FFFFFF"/>
                <w:lang w:val="en-US" w:eastAsia="zh-CN"/>
              </w:rPr>
              <w:t>。</w:t>
            </w:r>
          </w:p>
          <w:p w14:paraId="7D809ED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C2AC82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51AB9004">
            <w:pPr>
              <w:numPr>
                <w:ilvl w:val="0"/>
                <w:numId w:val="0"/>
              </w:numPr>
              <w:ind w:left="0" w:leftChars="0" w:firstLine="0" w:firstLineChars="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CC24571">
            <w:pPr>
              <w:numPr>
                <w:ilvl w:val="0"/>
                <w:numId w:val="0"/>
              </w:numPr>
              <w:ind w:firstLine="361" w:firstLineChars="200"/>
              <w:jc w:val="both"/>
              <w:rPr>
                <w:rFonts w:hint="eastAsia" w:ascii="仿宋" w:hAnsi="仿宋" w:eastAsia="仿宋"/>
                <w:b/>
                <w:bCs/>
                <w:color w:val="333333"/>
                <w:sz w:val="15"/>
                <w:szCs w:val="15"/>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8BCAA98">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城市绿化条例》第二十八条:对不服从公共绿地管理单位管理的商业、服务摊点,由城市人民政府城市绿化行政主管部门或者其授权的单位给予警告,可以并处罚款;情节严重的,可以提请工商行政管理部门吊销营业执照。《湖南省实施&lt;城市绿化条例&gt;办法》第三十一条第二款:有《条例》第二十九条第二款行为,应当给予罚款处罚的,罚款数额为 2000元以下。</w:t>
            </w:r>
          </w:p>
          <w:p w14:paraId="7618051C">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p>
        </w:tc>
        <w:tc>
          <w:tcPr>
            <w:tcW w:w="899" w:type="dxa"/>
            <w:noWrap w:val="0"/>
            <w:vAlign w:val="center"/>
          </w:tcPr>
          <w:p w14:paraId="3007A788">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51C3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blHeader/>
        </w:trPr>
        <w:tc>
          <w:tcPr>
            <w:tcW w:w="569" w:type="dxa"/>
            <w:noWrap w:val="0"/>
            <w:vAlign w:val="center"/>
          </w:tcPr>
          <w:p w14:paraId="7B814C53">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126</w:t>
            </w:r>
          </w:p>
          <w:p w14:paraId="3A966438">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宋体" w:hAnsi="宋体" w:cs="宋体"/>
                <w:color w:val="auto"/>
                <w:sz w:val="18"/>
                <w:szCs w:val="18"/>
                <w:lang w:val="en-US" w:eastAsia="zh-CN"/>
              </w:rPr>
            </w:pPr>
          </w:p>
        </w:tc>
        <w:tc>
          <w:tcPr>
            <w:tcW w:w="2295" w:type="dxa"/>
            <w:noWrap w:val="0"/>
            <w:vAlign w:val="center"/>
          </w:tcPr>
          <w:p w14:paraId="3FC234D4">
            <w:pPr>
              <w:numPr>
                <w:ilvl w:val="0"/>
                <w:numId w:val="0"/>
              </w:numPr>
              <w:ind w:firstLine="640"/>
              <w:jc w:val="both"/>
              <w:rPr>
                <w:rFonts w:hint="eastAsia" w:ascii="仿宋" w:hAnsi="仿宋" w:eastAsia="仿宋"/>
                <w:b/>
                <w:bCs/>
                <w:color w:val="333333"/>
                <w:sz w:val="21"/>
                <w:szCs w:val="21"/>
                <w:shd w:val="clear" w:color="auto" w:fill="FFFFFF"/>
                <w:lang w:val="en-US" w:eastAsia="zh-CN"/>
              </w:rPr>
            </w:pPr>
            <w:r>
              <w:rPr>
                <w:rFonts w:hint="eastAsia" w:ascii="仿宋" w:hAnsi="仿宋" w:eastAsia="仿宋"/>
                <w:b/>
                <w:bCs/>
                <w:color w:val="333333"/>
                <w:sz w:val="21"/>
                <w:szCs w:val="21"/>
                <w:shd w:val="clear" w:color="auto" w:fill="FFFFFF"/>
                <w:lang w:val="en-US" w:eastAsia="zh-CN"/>
              </w:rPr>
              <w:t>损毁城市花草树木、绿化设施的</w:t>
            </w:r>
          </w:p>
          <w:p w14:paraId="48764ED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FA2A28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58ED78BE">
            <w:pPr>
              <w:numPr>
                <w:ilvl w:val="0"/>
                <w:numId w:val="0"/>
              </w:numPr>
              <w:ind w:left="0" w:leftChars="0" w:firstLine="0" w:firstLineChars="0"/>
              <w:jc w:val="both"/>
              <w:rPr>
                <w:rFonts w:hint="eastAsia" w:ascii="宋体" w:hAnsi="宋体" w:eastAsia="宋体" w:cs="宋体"/>
                <w:b/>
                <w:bCs/>
                <w:i w:val="0"/>
                <w:caps w:val="0"/>
                <w:color w:val="393939"/>
                <w:spacing w:val="0"/>
                <w:sz w:val="21"/>
                <w:szCs w:val="21"/>
                <w:shd w:val="clear" w:color="auto" w:fill="FFFFFF"/>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9A37ED0">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i w:val="0"/>
                <w:caps w:val="0"/>
                <w:color w:val="393939"/>
                <w:spacing w:val="0"/>
                <w:sz w:val="21"/>
                <w:szCs w:val="21"/>
                <w:shd w:val="clear" w:color="auto" w:fill="FFFFFF"/>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8BBFB45">
            <w:pPr>
              <w:numPr>
                <w:ilvl w:val="0"/>
                <w:numId w:val="0"/>
              </w:numPr>
              <w:ind w:firstLine="640"/>
              <w:jc w:val="both"/>
              <w:rPr>
                <w:rFonts w:hint="eastAsia" w:ascii="仿宋" w:hAnsi="仿宋" w:eastAsia="仿宋"/>
                <w:b/>
                <w:bCs/>
                <w:color w:val="333333"/>
                <w:sz w:val="21"/>
                <w:szCs w:val="21"/>
                <w:shd w:val="clear" w:color="auto" w:fill="FFFFFF"/>
                <w:lang w:val="en-US" w:eastAsia="zh-CN"/>
              </w:rPr>
            </w:pPr>
            <w:r>
              <w:rPr>
                <w:rFonts w:hint="eastAsia" w:ascii="仿宋" w:hAnsi="仿宋" w:eastAsia="仿宋"/>
                <w:b/>
                <w:bCs/>
                <w:color w:val="333333"/>
                <w:sz w:val="21"/>
                <w:szCs w:val="21"/>
                <w:shd w:val="clear" w:color="auto" w:fill="FFFFFF"/>
                <w:lang w:val="en-US" w:eastAsia="zh-CN"/>
              </w:rPr>
              <w:t>《湖南省城市综合管理条例》第五十六条:违反本条例第十九条规定损毁城市花草树木、绿化设施的,由城市管理部门责令停止侵害,赔偿损失,可以处损毁价值二倍以下罚款。</w:t>
            </w:r>
          </w:p>
          <w:p w14:paraId="5FB39971">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bCs/>
                <w:color w:val="auto"/>
                <w:sz w:val="21"/>
                <w:szCs w:val="21"/>
                <w:lang w:eastAsia="zh-CN"/>
              </w:rPr>
            </w:pPr>
          </w:p>
        </w:tc>
        <w:tc>
          <w:tcPr>
            <w:tcW w:w="899" w:type="dxa"/>
            <w:noWrap w:val="0"/>
            <w:vAlign w:val="center"/>
          </w:tcPr>
          <w:p w14:paraId="00463E01">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3CD3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blHeader/>
        </w:trPr>
        <w:tc>
          <w:tcPr>
            <w:tcW w:w="569" w:type="dxa"/>
            <w:noWrap w:val="0"/>
            <w:vAlign w:val="center"/>
          </w:tcPr>
          <w:p w14:paraId="7C5EAB9D">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127</w:t>
            </w:r>
          </w:p>
        </w:tc>
        <w:tc>
          <w:tcPr>
            <w:tcW w:w="2295" w:type="dxa"/>
            <w:noWrap w:val="0"/>
            <w:vAlign w:val="center"/>
          </w:tcPr>
          <w:p w14:paraId="01FA079B">
            <w:pPr>
              <w:numPr>
                <w:ilvl w:val="0"/>
                <w:numId w:val="0"/>
              </w:numPr>
              <w:ind w:firstLine="640"/>
              <w:jc w:val="both"/>
              <w:rPr>
                <w:rFonts w:hint="eastAsia" w:ascii="仿宋" w:hAnsi="仿宋" w:eastAsia="仿宋"/>
                <w:b/>
                <w:bCs/>
                <w:color w:val="333333"/>
                <w:sz w:val="21"/>
                <w:szCs w:val="21"/>
                <w:shd w:val="clear" w:color="auto" w:fill="FFFFFF"/>
                <w:lang w:val="en-US" w:eastAsia="zh-CN"/>
              </w:rPr>
            </w:pPr>
            <w:r>
              <w:rPr>
                <w:rFonts w:hint="eastAsia" w:ascii="仿宋" w:hAnsi="仿宋" w:eastAsia="仿宋"/>
                <w:b/>
                <w:bCs/>
                <w:color w:val="333333"/>
                <w:sz w:val="21"/>
                <w:szCs w:val="21"/>
                <w:shd w:val="clear" w:color="auto" w:fill="FFFFFF"/>
                <w:lang w:val="en-US" w:eastAsia="zh-CN"/>
              </w:rPr>
              <w:t>擅自占用城市绿地的。</w:t>
            </w:r>
          </w:p>
          <w:p w14:paraId="19559DDE">
            <w:pPr>
              <w:numPr>
                <w:ilvl w:val="0"/>
                <w:numId w:val="0"/>
              </w:numPr>
              <w:ind w:left="0" w:leftChars="0" w:firstLine="640" w:firstLineChars="0"/>
              <w:jc w:val="both"/>
              <w:rPr>
                <w:rFonts w:hint="eastAsia" w:ascii="仿宋" w:hAnsi="仿宋" w:eastAsia="仿宋" w:cs="Times New Roman"/>
                <w:b/>
                <w:bCs/>
                <w:color w:val="333333"/>
                <w:kern w:val="2"/>
                <w:sz w:val="21"/>
                <w:szCs w:val="21"/>
                <w:shd w:val="clear" w:color="auto" w:fill="FFFFFF"/>
                <w:lang w:val="en-US" w:eastAsia="zh-CN" w:bidi="ar-SA"/>
              </w:rPr>
            </w:pPr>
          </w:p>
        </w:tc>
        <w:tc>
          <w:tcPr>
            <w:tcW w:w="1350" w:type="dxa"/>
            <w:noWrap w:val="0"/>
            <w:vAlign w:val="center"/>
          </w:tcPr>
          <w:p w14:paraId="601934A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81391A8">
            <w:pPr>
              <w:numPr>
                <w:ilvl w:val="0"/>
                <w:numId w:val="0"/>
              </w:numPr>
              <w:ind w:left="0" w:leftChars="0" w:firstLine="0" w:firstLineChars="0"/>
              <w:jc w:val="both"/>
              <w:rPr>
                <w:rFonts w:hint="eastAsia" w:ascii="仿宋" w:hAnsi="仿宋" w:eastAsia="仿宋"/>
                <w:b/>
                <w:bCs/>
                <w:color w:val="333333"/>
                <w:sz w:val="21"/>
                <w:szCs w:val="21"/>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D5DFB54">
            <w:pPr>
              <w:numPr>
                <w:ilvl w:val="0"/>
                <w:numId w:val="0"/>
              </w:numPr>
              <w:ind w:firstLine="181" w:firstLineChars="100"/>
              <w:jc w:val="both"/>
              <w:rPr>
                <w:rFonts w:hint="eastAsia" w:ascii="仿宋" w:hAnsi="仿宋" w:eastAsia="仿宋"/>
                <w:b/>
                <w:bCs/>
                <w:color w:val="333333"/>
                <w:sz w:val="21"/>
                <w:szCs w:val="21"/>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CE42E4E">
            <w:pPr>
              <w:numPr>
                <w:ilvl w:val="0"/>
                <w:numId w:val="0"/>
              </w:numPr>
              <w:ind w:firstLine="640"/>
              <w:jc w:val="both"/>
              <w:rPr>
                <w:rFonts w:hint="default" w:ascii="仿宋" w:hAnsi="仿宋" w:eastAsia="仿宋"/>
                <w:b/>
                <w:bCs/>
                <w:color w:val="333333"/>
                <w:sz w:val="21"/>
                <w:szCs w:val="21"/>
                <w:shd w:val="clear" w:color="auto" w:fill="FFFFFF"/>
                <w:lang w:val="en-US" w:eastAsia="zh-CN"/>
              </w:rPr>
            </w:pPr>
            <w:r>
              <w:rPr>
                <w:rFonts w:hint="eastAsia" w:ascii="仿宋" w:hAnsi="仿宋" w:eastAsia="仿宋"/>
                <w:b/>
                <w:bCs/>
                <w:color w:val="333333"/>
                <w:sz w:val="21"/>
                <w:szCs w:val="21"/>
                <w:shd w:val="clear" w:color="auto" w:fill="FFFFFF"/>
                <w:lang w:val="en-US" w:eastAsia="zh-CN"/>
              </w:rPr>
              <w:t>《常德市城市绿化管理办法》第三十条:违反本办法第二十一条规定,擅自占用城市绿地的,由城市绿化行政主管部门责令限期退还、</w:t>
            </w:r>
            <w:r>
              <w:rPr>
                <w:rFonts w:hint="default" w:ascii="仿宋" w:hAnsi="仿宋" w:eastAsia="仿宋"/>
                <w:b/>
                <w:bCs/>
                <w:color w:val="333333"/>
                <w:sz w:val="21"/>
                <w:szCs w:val="21"/>
                <w:shd w:val="clear" w:color="auto" w:fill="FFFFFF"/>
                <w:lang w:val="en-US" w:eastAsia="zh-CN"/>
              </w:rPr>
              <w:t>恢复原状,逾期不改正的,给予警告,对单位可以并处500元以上3000元以下罚款,对个人可以并处200元以上1000 元以下罚款;情节严重的,对单位处3000元以上30000元以下罚款,对个人处1000元以上10000元以下罚款。</w:t>
            </w:r>
          </w:p>
          <w:p w14:paraId="047BD9A3">
            <w:pPr>
              <w:numPr>
                <w:ilvl w:val="0"/>
                <w:numId w:val="0"/>
              </w:numPr>
              <w:ind w:firstLine="640"/>
              <w:jc w:val="both"/>
              <w:rPr>
                <w:rFonts w:hint="eastAsia" w:ascii="仿宋" w:hAnsi="仿宋" w:eastAsia="仿宋"/>
                <w:b/>
                <w:bCs/>
                <w:color w:val="333333"/>
                <w:sz w:val="21"/>
                <w:szCs w:val="21"/>
                <w:shd w:val="clear" w:color="auto" w:fill="FFFFFF"/>
                <w:lang w:val="en-US" w:eastAsia="zh-CN"/>
              </w:rPr>
            </w:pPr>
          </w:p>
        </w:tc>
        <w:tc>
          <w:tcPr>
            <w:tcW w:w="899" w:type="dxa"/>
            <w:noWrap w:val="0"/>
            <w:vAlign w:val="center"/>
          </w:tcPr>
          <w:p w14:paraId="2111608E">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E58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569" w:type="dxa"/>
            <w:noWrap w:val="0"/>
            <w:vAlign w:val="center"/>
          </w:tcPr>
          <w:p w14:paraId="11A725A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4D44D7B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285EB09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3CEF9AA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21"/>
                <w:szCs w:val="21"/>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0904A65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21"/>
                <w:szCs w:val="21"/>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496B98D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21"/>
                <w:szCs w:val="21"/>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2EE1D87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6250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blHeader/>
        </w:trPr>
        <w:tc>
          <w:tcPr>
            <w:tcW w:w="569" w:type="dxa"/>
            <w:noWrap w:val="0"/>
            <w:vAlign w:val="center"/>
          </w:tcPr>
          <w:p w14:paraId="177F181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128</w:t>
            </w:r>
          </w:p>
        </w:tc>
        <w:tc>
          <w:tcPr>
            <w:tcW w:w="2295" w:type="dxa"/>
            <w:noWrap w:val="0"/>
            <w:vAlign w:val="center"/>
          </w:tcPr>
          <w:p w14:paraId="6A36C6A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21"/>
                <w:szCs w:val="21"/>
                <w:shd w:val="clear" w:color="auto" w:fill="FFFFFF"/>
                <w:lang w:val="en-US" w:eastAsia="zh-CN"/>
              </w:rPr>
              <w:t>损毁城市绿地及树木花草的</w:t>
            </w:r>
          </w:p>
        </w:tc>
        <w:tc>
          <w:tcPr>
            <w:tcW w:w="1350" w:type="dxa"/>
            <w:noWrap w:val="0"/>
            <w:vAlign w:val="center"/>
          </w:tcPr>
          <w:p w14:paraId="0F38FFC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AAD2819">
            <w:pPr>
              <w:numPr>
                <w:ilvl w:val="0"/>
                <w:numId w:val="0"/>
              </w:numPr>
              <w:ind w:left="0" w:leftChars="0" w:firstLine="0" w:firstLineChars="0"/>
              <w:jc w:val="both"/>
              <w:rPr>
                <w:rFonts w:hint="eastAsia" w:ascii="仿宋" w:hAnsi="仿宋" w:eastAsia="仿宋"/>
                <w:b/>
                <w:bCs/>
                <w:color w:val="333333"/>
                <w:sz w:val="21"/>
                <w:szCs w:val="21"/>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49DFF1A">
            <w:pPr>
              <w:numPr>
                <w:ilvl w:val="0"/>
                <w:numId w:val="0"/>
              </w:numPr>
              <w:jc w:val="both"/>
              <w:rPr>
                <w:rFonts w:hint="eastAsia" w:ascii="仿宋" w:hAnsi="仿宋" w:eastAsia="仿宋"/>
                <w:b/>
                <w:bCs/>
                <w:color w:val="333333"/>
                <w:sz w:val="21"/>
                <w:szCs w:val="21"/>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AC3E800">
            <w:pPr>
              <w:numPr>
                <w:ilvl w:val="0"/>
                <w:numId w:val="0"/>
              </w:numPr>
              <w:ind w:firstLine="640"/>
              <w:jc w:val="both"/>
              <w:rPr>
                <w:rFonts w:hint="default" w:ascii="仿宋" w:hAnsi="仿宋" w:eastAsia="仿宋"/>
                <w:b/>
                <w:bCs/>
                <w:color w:val="333333"/>
                <w:sz w:val="21"/>
                <w:szCs w:val="21"/>
                <w:shd w:val="clear" w:color="auto" w:fill="FFFFFF"/>
                <w:lang w:val="en-US" w:eastAsia="zh-CN"/>
              </w:rPr>
            </w:pPr>
            <w:r>
              <w:rPr>
                <w:rFonts w:hint="eastAsia" w:ascii="仿宋" w:hAnsi="仿宋" w:eastAsia="仿宋"/>
                <w:b/>
                <w:bCs/>
                <w:color w:val="333333"/>
                <w:sz w:val="21"/>
                <w:szCs w:val="21"/>
                <w:shd w:val="clear" w:color="auto" w:fill="FFFFFF"/>
                <w:lang w:val="en-US" w:eastAsia="zh-CN"/>
              </w:rPr>
              <w:t>《常德市城市绿化管理办法》</w:t>
            </w:r>
            <w:r>
              <w:rPr>
                <w:rFonts w:hint="default" w:ascii="仿宋" w:hAnsi="仿宋" w:eastAsia="仿宋"/>
                <w:b/>
                <w:bCs/>
                <w:color w:val="333333"/>
                <w:sz w:val="21"/>
                <w:szCs w:val="21"/>
                <w:shd w:val="clear" w:color="auto" w:fill="FFFFFF"/>
                <w:lang w:val="en-US" w:eastAsia="zh-CN"/>
              </w:rPr>
              <w:t>第三十二条第二款:违反本办法第二十七条、第二十八条规定,损毁城市绿地及树木花草的,由城市绿化行政主管部门责令停止侵害或者限期改正,给予警告 ,可以并处100元以上1000元以下罚款。</w:t>
            </w:r>
          </w:p>
          <w:p w14:paraId="60F29758">
            <w:pPr>
              <w:numPr>
                <w:ilvl w:val="0"/>
                <w:numId w:val="0"/>
              </w:numPr>
              <w:ind w:firstLine="640"/>
              <w:jc w:val="both"/>
              <w:rPr>
                <w:rFonts w:hint="eastAsia" w:ascii="仿宋" w:hAnsi="仿宋" w:eastAsia="仿宋"/>
                <w:b/>
                <w:bCs/>
                <w:color w:val="333333"/>
                <w:sz w:val="21"/>
                <w:szCs w:val="21"/>
                <w:shd w:val="clear" w:color="auto" w:fill="FFFFFF"/>
                <w:lang w:val="en-US" w:eastAsia="zh-CN"/>
              </w:rPr>
            </w:pPr>
          </w:p>
        </w:tc>
        <w:tc>
          <w:tcPr>
            <w:tcW w:w="899" w:type="dxa"/>
            <w:noWrap w:val="0"/>
            <w:vAlign w:val="center"/>
          </w:tcPr>
          <w:p w14:paraId="64EBFDAF">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076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blHeader/>
        </w:trPr>
        <w:tc>
          <w:tcPr>
            <w:tcW w:w="569" w:type="dxa"/>
            <w:noWrap w:val="0"/>
            <w:vAlign w:val="center"/>
          </w:tcPr>
          <w:p w14:paraId="1B8720E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129</w:t>
            </w:r>
          </w:p>
        </w:tc>
        <w:tc>
          <w:tcPr>
            <w:tcW w:w="2295" w:type="dxa"/>
            <w:noWrap w:val="0"/>
            <w:vAlign w:val="center"/>
          </w:tcPr>
          <w:p w14:paraId="1630C19F">
            <w:pPr>
              <w:numPr>
                <w:ilvl w:val="0"/>
                <w:numId w:val="0"/>
              </w:numPr>
              <w:ind w:left="0" w:leftChars="0" w:firstLine="0" w:firstLineChars="0"/>
              <w:jc w:val="both"/>
              <w:rPr>
                <w:rFonts w:hint="eastAsia" w:ascii="仿宋" w:hAnsi="仿宋" w:eastAsia="仿宋" w:cs="Times New Roman"/>
                <w:b/>
                <w:bCs/>
                <w:color w:val="333333"/>
                <w:kern w:val="2"/>
                <w:sz w:val="21"/>
                <w:szCs w:val="21"/>
                <w:shd w:val="clear" w:color="auto" w:fill="FFFFFF"/>
                <w:lang w:val="en-US" w:eastAsia="zh-CN" w:bidi="ar-SA"/>
              </w:rPr>
            </w:pPr>
            <w:r>
              <w:rPr>
                <w:rFonts w:hint="eastAsia" w:ascii="仿宋" w:hAnsi="仿宋" w:eastAsia="仿宋"/>
                <w:b/>
                <w:bCs/>
                <w:color w:val="333333"/>
                <w:sz w:val="21"/>
                <w:szCs w:val="21"/>
                <w:shd w:val="clear" w:color="auto" w:fill="FFFFFF"/>
                <w:lang w:val="en-US" w:eastAsia="zh-CN"/>
              </w:rPr>
              <w:t>损毁绿化设施的</w:t>
            </w:r>
          </w:p>
        </w:tc>
        <w:tc>
          <w:tcPr>
            <w:tcW w:w="1350" w:type="dxa"/>
            <w:noWrap w:val="0"/>
            <w:vAlign w:val="center"/>
          </w:tcPr>
          <w:p w14:paraId="27BC693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4F8DAA06">
            <w:pPr>
              <w:numPr>
                <w:ilvl w:val="0"/>
                <w:numId w:val="0"/>
              </w:numPr>
              <w:ind w:left="0" w:leftChars="0" w:firstLine="0" w:firstLineChars="0"/>
              <w:jc w:val="both"/>
              <w:rPr>
                <w:rFonts w:hint="eastAsia" w:ascii="仿宋" w:hAnsi="仿宋" w:eastAsia="仿宋"/>
                <w:b/>
                <w:bCs/>
                <w:color w:val="333333"/>
                <w:sz w:val="21"/>
                <w:szCs w:val="21"/>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282A0CBF">
            <w:pPr>
              <w:numPr>
                <w:ilvl w:val="0"/>
                <w:numId w:val="0"/>
              </w:numPr>
              <w:jc w:val="both"/>
              <w:rPr>
                <w:rFonts w:hint="eastAsia" w:ascii="仿宋" w:hAnsi="仿宋" w:eastAsia="仿宋"/>
                <w:b/>
                <w:bCs/>
                <w:color w:val="333333"/>
                <w:sz w:val="21"/>
                <w:szCs w:val="21"/>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C37ED2E">
            <w:pPr>
              <w:numPr>
                <w:ilvl w:val="0"/>
                <w:numId w:val="0"/>
              </w:numPr>
              <w:ind w:firstLine="640"/>
              <w:jc w:val="both"/>
              <w:rPr>
                <w:rFonts w:hint="default" w:ascii="仿宋" w:hAnsi="仿宋" w:eastAsia="仿宋"/>
                <w:b/>
                <w:bCs/>
                <w:color w:val="333333"/>
                <w:sz w:val="21"/>
                <w:szCs w:val="21"/>
                <w:shd w:val="clear" w:color="auto" w:fill="FFFFFF"/>
                <w:lang w:val="en-US" w:eastAsia="zh-CN"/>
              </w:rPr>
            </w:pPr>
            <w:r>
              <w:rPr>
                <w:rFonts w:hint="eastAsia" w:ascii="仿宋" w:hAnsi="仿宋" w:eastAsia="仿宋"/>
                <w:b/>
                <w:bCs/>
                <w:color w:val="333333"/>
                <w:sz w:val="21"/>
                <w:szCs w:val="21"/>
                <w:shd w:val="clear" w:color="auto" w:fill="FFFFFF"/>
                <w:lang w:val="en-US" w:eastAsia="zh-CN"/>
              </w:rPr>
              <w:t>《常德市城市绿化管理办法》</w:t>
            </w:r>
            <w:r>
              <w:rPr>
                <w:rFonts w:hint="default" w:ascii="仿宋" w:hAnsi="仿宋" w:eastAsia="仿宋"/>
                <w:b/>
                <w:bCs/>
                <w:color w:val="333333"/>
                <w:sz w:val="21"/>
                <w:szCs w:val="21"/>
                <w:shd w:val="clear" w:color="auto" w:fill="FFFFFF"/>
                <w:lang w:val="en-US" w:eastAsia="zh-CN"/>
              </w:rPr>
              <w:t>第三十二条第三款:违反本办法规定损毁城市绿化设施、擅自砍伐城市树木的,由城市绿化行政主管部门责令停止侵害,给予警告,对单位可以并处100元以上500元以下罚款,对个人可以并处50元以上200元以下罚款;情节严重的,对单位处500元以上5000元以下罚款,对个人处200元以上2000元以下罚款。</w:t>
            </w:r>
          </w:p>
          <w:p w14:paraId="758D6275">
            <w:pPr>
              <w:numPr>
                <w:ilvl w:val="0"/>
                <w:numId w:val="0"/>
              </w:numPr>
              <w:ind w:firstLine="640"/>
              <w:jc w:val="both"/>
              <w:rPr>
                <w:rFonts w:hint="eastAsia" w:ascii="仿宋" w:hAnsi="仿宋" w:eastAsia="仿宋"/>
                <w:b/>
                <w:bCs/>
                <w:color w:val="333333"/>
                <w:sz w:val="21"/>
                <w:szCs w:val="21"/>
                <w:shd w:val="clear" w:color="auto" w:fill="FFFFFF"/>
                <w:lang w:val="en-US" w:eastAsia="zh-CN"/>
              </w:rPr>
            </w:pPr>
          </w:p>
        </w:tc>
        <w:tc>
          <w:tcPr>
            <w:tcW w:w="899" w:type="dxa"/>
            <w:noWrap w:val="0"/>
            <w:vAlign w:val="center"/>
          </w:tcPr>
          <w:p w14:paraId="07D7ECDE">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715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blHeader/>
        </w:trPr>
        <w:tc>
          <w:tcPr>
            <w:tcW w:w="569" w:type="dxa"/>
            <w:noWrap w:val="0"/>
            <w:vAlign w:val="center"/>
          </w:tcPr>
          <w:p w14:paraId="4637FB6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130</w:t>
            </w:r>
          </w:p>
        </w:tc>
        <w:tc>
          <w:tcPr>
            <w:tcW w:w="2295" w:type="dxa"/>
            <w:noWrap w:val="0"/>
            <w:vAlign w:val="center"/>
          </w:tcPr>
          <w:p w14:paraId="57A41B2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21"/>
                <w:szCs w:val="21"/>
                <w:shd w:val="clear" w:color="auto" w:fill="FFFFFF"/>
                <w:lang w:val="en-US" w:eastAsia="zh-CN"/>
              </w:rPr>
              <w:t>擅自砍伐城市树木的</w:t>
            </w:r>
          </w:p>
        </w:tc>
        <w:tc>
          <w:tcPr>
            <w:tcW w:w="1350" w:type="dxa"/>
            <w:noWrap w:val="0"/>
            <w:vAlign w:val="center"/>
          </w:tcPr>
          <w:p w14:paraId="2E85AB3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6E1C777">
            <w:pPr>
              <w:numPr>
                <w:ilvl w:val="0"/>
                <w:numId w:val="0"/>
              </w:numPr>
              <w:ind w:left="0" w:leftChars="0" w:firstLine="0" w:firstLineChars="0"/>
              <w:jc w:val="both"/>
              <w:rPr>
                <w:rFonts w:hint="eastAsia" w:ascii="仿宋" w:hAnsi="仿宋" w:eastAsia="仿宋"/>
                <w:b/>
                <w:bCs/>
                <w:color w:val="333333"/>
                <w:sz w:val="21"/>
                <w:szCs w:val="21"/>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DA05A5B">
            <w:pPr>
              <w:numPr>
                <w:ilvl w:val="0"/>
                <w:numId w:val="0"/>
              </w:numPr>
              <w:ind w:firstLine="181" w:firstLineChars="100"/>
              <w:jc w:val="both"/>
              <w:rPr>
                <w:rFonts w:hint="eastAsia" w:ascii="仿宋" w:hAnsi="仿宋" w:eastAsia="仿宋"/>
                <w:b/>
                <w:bCs/>
                <w:color w:val="333333"/>
                <w:sz w:val="21"/>
                <w:szCs w:val="21"/>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BD0ED8E">
            <w:pPr>
              <w:numPr>
                <w:ilvl w:val="0"/>
                <w:numId w:val="0"/>
              </w:numPr>
              <w:ind w:firstLine="640"/>
              <w:jc w:val="both"/>
              <w:rPr>
                <w:rFonts w:hint="eastAsia" w:ascii="仿宋" w:hAnsi="仿宋" w:eastAsia="仿宋"/>
                <w:b/>
                <w:bCs/>
                <w:color w:val="333333"/>
                <w:sz w:val="21"/>
                <w:szCs w:val="21"/>
                <w:shd w:val="clear" w:color="auto" w:fill="FFFFFF"/>
                <w:lang w:val="en-US" w:eastAsia="zh-CN"/>
              </w:rPr>
            </w:pPr>
            <w:r>
              <w:rPr>
                <w:rFonts w:hint="eastAsia" w:ascii="仿宋" w:hAnsi="仿宋" w:eastAsia="仿宋"/>
                <w:b/>
                <w:bCs/>
                <w:color w:val="333333"/>
                <w:sz w:val="21"/>
                <w:szCs w:val="21"/>
                <w:shd w:val="clear" w:color="auto" w:fill="FFFFFF"/>
                <w:lang w:val="en-US" w:eastAsia="zh-CN"/>
              </w:rPr>
              <w:t>《常德市城市绿化管理办法》第三十二条第三款:违反本办法规定损毁城市绿化设施、擅自砍伐城市树木的,由城市绿化行政主管部门责令停止侵害,给予警告,对单位可以并处100元以上500元以下罚款,对个人可以并处50元以上200元以下罚款;情节严重的,对单位处500元以上5000元以下罚款,对个人处200元以上2000元以下罚款。</w:t>
            </w:r>
          </w:p>
          <w:p w14:paraId="2AC7B85F">
            <w:pPr>
              <w:numPr>
                <w:ilvl w:val="0"/>
                <w:numId w:val="0"/>
              </w:numPr>
              <w:ind w:firstLine="640"/>
              <w:jc w:val="both"/>
              <w:rPr>
                <w:rFonts w:hint="eastAsia" w:ascii="仿宋" w:hAnsi="仿宋" w:eastAsia="仿宋"/>
                <w:b/>
                <w:bCs/>
                <w:color w:val="333333"/>
                <w:sz w:val="21"/>
                <w:szCs w:val="21"/>
                <w:shd w:val="clear" w:color="auto" w:fill="FFFFFF"/>
                <w:lang w:val="en-US" w:eastAsia="zh-CN"/>
              </w:rPr>
            </w:pPr>
          </w:p>
        </w:tc>
        <w:tc>
          <w:tcPr>
            <w:tcW w:w="899" w:type="dxa"/>
            <w:noWrap w:val="0"/>
            <w:vAlign w:val="center"/>
          </w:tcPr>
          <w:p w14:paraId="14DFC2C3">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8A5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569" w:type="dxa"/>
            <w:noWrap w:val="0"/>
            <w:vAlign w:val="center"/>
          </w:tcPr>
          <w:p w14:paraId="4A5C13F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6C0CAF9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5177089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302B9FB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21"/>
                <w:szCs w:val="21"/>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5524F74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21"/>
                <w:szCs w:val="21"/>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1938C24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21"/>
                <w:szCs w:val="21"/>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7A0557D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48FA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blHeader/>
        </w:trPr>
        <w:tc>
          <w:tcPr>
            <w:tcW w:w="569" w:type="dxa"/>
            <w:noWrap w:val="0"/>
            <w:vAlign w:val="center"/>
          </w:tcPr>
          <w:p w14:paraId="7C0CD5B7">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131</w:t>
            </w:r>
          </w:p>
        </w:tc>
        <w:tc>
          <w:tcPr>
            <w:tcW w:w="2295" w:type="dxa"/>
            <w:noWrap w:val="0"/>
            <w:vAlign w:val="center"/>
          </w:tcPr>
          <w:p w14:paraId="2E00FF7D">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在城市、镇规划区内未取得 建设工程规划许可证进行建设的(属于尚可采取改正措施消除对规划实施的影响的）。</w:t>
            </w:r>
          </w:p>
          <w:p w14:paraId="64E4871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32A0137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41E675F">
            <w:pPr>
              <w:numPr>
                <w:ilvl w:val="0"/>
                <w:numId w:val="0"/>
              </w:numPr>
              <w:ind w:left="0" w:leftChars="0" w:firstLine="0" w:firstLineChars="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7697DC6E">
            <w:pPr>
              <w:numPr>
                <w:ilvl w:val="0"/>
                <w:numId w:val="0"/>
              </w:numPr>
              <w:ind w:firstLine="361" w:firstLineChars="200"/>
              <w:jc w:val="both"/>
              <w:rPr>
                <w:rFonts w:hint="eastAsia" w:ascii="仿宋" w:hAnsi="仿宋" w:eastAsia="仿宋"/>
                <w:b/>
                <w:bCs/>
                <w:color w:val="333333"/>
                <w:sz w:val="15"/>
                <w:szCs w:val="15"/>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BC95470">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关于规范城乡规划行政处罚裁量权的指导意见》第四条第(二)项:违法建设行为有下列情形之一的,属于尚可采取改正措施消除对规划实施影响的情形:(二)未取得建设工程规划许可证即开工建设,但已取得城乡规划主管部门的建设工程设计方案审查文件,且建设内容符合或采取局部拆除等整改措施后能够符合审查文件要求的。</w:t>
            </w:r>
          </w:p>
          <w:p w14:paraId="2D4C3D15">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p>
        </w:tc>
        <w:tc>
          <w:tcPr>
            <w:tcW w:w="899" w:type="dxa"/>
            <w:noWrap w:val="0"/>
            <w:vAlign w:val="center"/>
          </w:tcPr>
          <w:p w14:paraId="391BA3A8">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085A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3" w:hRule="atLeast"/>
          <w:tblHeader/>
        </w:trPr>
        <w:tc>
          <w:tcPr>
            <w:tcW w:w="569" w:type="dxa"/>
            <w:noWrap w:val="0"/>
            <w:vAlign w:val="center"/>
          </w:tcPr>
          <w:p w14:paraId="4006A61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132</w:t>
            </w:r>
          </w:p>
        </w:tc>
        <w:tc>
          <w:tcPr>
            <w:tcW w:w="2295" w:type="dxa"/>
            <w:noWrap w:val="0"/>
            <w:vAlign w:val="center"/>
          </w:tcPr>
          <w:p w14:paraId="3C824F04">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在城市、镇规划区内未取得建设工程规划许可证进行建设的。(属于无法采取改正措施消除影响的)</w:t>
            </w:r>
          </w:p>
          <w:p w14:paraId="0C78389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337CD6D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84CE991">
            <w:pPr>
              <w:numPr>
                <w:ilvl w:val="0"/>
                <w:numId w:val="0"/>
              </w:numPr>
              <w:ind w:left="0" w:leftChars="0" w:firstLine="0" w:firstLineChars="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3E6EACF">
            <w:pPr>
              <w:numPr>
                <w:ilvl w:val="0"/>
                <w:numId w:val="0"/>
              </w:numPr>
              <w:ind w:firstLine="361" w:firstLineChars="200"/>
              <w:jc w:val="both"/>
              <w:rPr>
                <w:rFonts w:hint="eastAsia" w:ascii="仿宋" w:hAnsi="仿宋" w:eastAsia="仿宋"/>
                <w:b/>
                <w:bCs/>
                <w:color w:val="333333"/>
                <w:sz w:val="15"/>
                <w:szCs w:val="15"/>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A96C1C5">
            <w:pPr>
              <w:numPr>
                <w:ilvl w:val="0"/>
                <w:numId w:val="0"/>
              </w:numPr>
              <w:ind w:firstLine="261" w:firstLineChars="200"/>
              <w:jc w:val="both"/>
              <w:rPr>
                <w:rFonts w:hint="eastAsia" w:ascii="仿宋" w:hAnsi="仿宋" w:eastAsia="仿宋"/>
                <w:b/>
                <w:bCs/>
                <w:color w:val="333333"/>
                <w:sz w:val="13"/>
                <w:szCs w:val="13"/>
                <w:shd w:val="clear" w:color="auto" w:fill="FFFFFF"/>
                <w:lang w:val="en-US" w:eastAsia="zh-CN"/>
              </w:rPr>
            </w:pPr>
            <w:r>
              <w:rPr>
                <w:rFonts w:hint="eastAsia" w:ascii="仿宋" w:hAnsi="仿宋" w:eastAsia="仿宋"/>
                <w:b/>
                <w:bCs/>
                <w:color w:val="333333"/>
                <w:sz w:val="13"/>
                <w:szCs w:val="13"/>
                <w:shd w:val="clear" w:color="auto" w:fill="FFFFFF"/>
                <w:lang w:val="en-US" w:eastAsia="zh-CN"/>
              </w:rPr>
              <w:t>《中华人民共和国城乡规划法》第六十四条:未取得建设工程规划许可证或者未按照建设工程规划许可证的规定进行建设的,由县级以上地方人民政府城乡规划主管部门责令停止建设;无法采取改正措施消除影响的,限期拆除,不能拆除的,没收实物或者违法收入,可以并处建设工程造价百分之十以下的罚款。《湖南省实施&lt;中华人民共和国城乡规划法&gt;办法》第四十七条:有下列情形之一的,属于无法采取改正措施消除影响的情形:(一)未依法取得建设工程规划许可证,且不符合控制性详细规划的强制性内容或者超过建设用地规划条件确定的容积率、建筑高度、建筑密度的;(二)超过建设工程规划许可证确定的建筑面积(计算容积率部分)或者建筑高度,且超出合理误差范围的;(三)在已竣工验收的建设项目用地范围内擅自新(改、扩)建,或者利用建设项目擅自新(改、扩)建的;(四)存在建筑安全隐患、影响相邻建筑安全,或者导致相邻建筑的通风、采光、日照无法满足国家和省有关强制性标准的;(五)侵占现状以及规划确定的道路、消防通道、广场、公共绿地、河湖水面、地下工程、轨道交通设施、通讯设施或者压占城市管线、永久性测量标志等公共设施、公共场所用地的;(六)其他应当认定为无法采取改正措施消除影响的。</w:t>
            </w:r>
          </w:p>
          <w:p w14:paraId="79CC048F">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p>
        </w:tc>
        <w:tc>
          <w:tcPr>
            <w:tcW w:w="899" w:type="dxa"/>
            <w:noWrap w:val="0"/>
            <w:vAlign w:val="center"/>
          </w:tcPr>
          <w:p w14:paraId="0E57B66A">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14F1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569" w:type="dxa"/>
            <w:noWrap w:val="0"/>
            <w:vAlign w:val="center"/>
          </w:tcPr>
          <w:p w14:paraId="3C5BF45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41F59F9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4331E76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461CD31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5"/>
                <w:szCs w:val="15"/>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146EA76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5"/>
                <w:szCs w:val="15"/>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2D55211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5"/>
                <w:szCs w:val="15"/>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1417C2B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0579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69" w:type="dxa"/>
            <w:noWrap w:val="0"/>
            <w:vAlign w:val="center"/>
          </w:tcPr>
          <w:p w14:paraId="796DA70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18"/>
                <w:szCs w:val="18"/>
                <w:lang w:val="en-US" w:eastAsia="zh-CN"/>
              </w:rPr>
              <w:t>133</w:t>
            </w:r>
          </w:p>
        </w:tc>
        <w:tc>
          <w:tcPr>
            <w:tcW w:w="2295" w:type="dxa"/>
            <w:noWrap w:val="0"/>
            <w:vAlign w:val="center"/>
          </w:tcPr>
          <w:p w14:paraId="65A05160">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在城市、镇规划区内未按照建设工程规划许可证的规定进行建设的。(属于尚可采取改正措施消除对规划实施的影响的)</w:t>
            </w:r>
          </w:p>
          <w:p w14:paraId="586E185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0C492F0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0DA5645">
            <w:pPr>
              <w:numPr>
                <w:ilvl w:val="0"/>
                <w:numId w:val="0"/>
              </w:numPr>
              <w:ind w:left="0" w:leftChars="0" w:firstLine="0" w:firstLineChars="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320A37D">
            <w:pPr>
              <w:numPr>
                <w:ilvl w:val="0"/>
                <w:numId w:val="0"/>
              </w:numPr>
              <w:ind w:firstLine="361" w:firstLineChars="200"/>
              <w:jc w:val="both"/>
              <w:rPr>
                <w:rFonts w:hint="eastAsia" w:ascii="仿宋" w:hAnsi="仿宋" w:eastAsia="仿宋"/>
                <w:b/>
                <w:bCs/>
                <w:color w:val="333333"/>
                <w:sz w:val="15"/>
                <w:szCs w:val="15"/>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389AFA5">
            <w:pPr>
              <w:numPr>
                <w:ilvl w:val="0"/>
                <w:numId w:val="0"/>
              </w:numPr>
              <w:ind w:firstLine="261" w:firstLineChars="200"/>
              <w:jc w:val="both"/>
              <w:rPr>
                <w:rFonts w:hint="eastAsia" w:ascii="仿宋" w:hAnsi="仿宋" w:eastAsia="仿宋"/>
                <w:b/>
                <w:bCs/>
                <w:color w:val="333333"/>
                <w:sz w:val="13"/>
                <w:szCs w:val="13"/>
                <w:shd w:val="clear" w:color="auto" w:fill="FFFFFF"/>
                <w:lang w:val="en-US" w:eastAsia="zh-CN"/>
              </w:rPr>
            </w:pPr>
            <w:r>
              <w:rPr>
                <w:rFonts w:hint="eastAsia" w:ascii="仿宋" w:hAnsi="仿宋" w:eastAsia="仿宋"/>
                <w:b/>
                <w:bCs/>
                <w:color w:val="333333"/>
                <w:sz w:val="13"/>
                <w:szCs w:val="13"/>
                <w:shd w:val="clear" w:color="auto" w:fill="FFFFFF"/>
                <w:lang w:val="en-US" w:eastAsia="zh-CN"/>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关于规范城乡规划行政处罚裁量权的指导意见》第四条第(一)项:违法建设行为有下列情形之一的,属于尚可采取改正措施消除对规划实施影响的情形:(一)取得建设工程规划许可证,但未按建设工程规划许可证的规定进行建设,在限期内采取局部拆除等整改措施,能够使建设工程符合建设工程规划许可证要求的。</w:t>
            </w:r>
          </w:p>
          <w:p w14:paraId="1BD2DD43">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p>
        </w:tc>
        <w:tc>
          <w:tcPr>
            <w:tcW w:w="899" w:type="dxa"/>
            <w:noWrap w:val="0"/>
            <w:vAlign w:val="center"/>
          </w:tcPr>
          <w:p w14:paraId="5122103B">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192C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tblHeader/>
        </w:trPr>
        <w:tc>
          <w:tcPr>
            <w:tcW w:w="569" w:type="dxa"/>
            <w:noWrap w:val="0"/>
            <w:vAlign w:val="center"/>
          </w:tcPr>
          <w:p w14:paraId="57ED805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134</w:t>
            </w:r>
          </w:p>
        </w:tc>
        <w:tc>
          <w:tcPr>
            <w:tcW w:w="2295" w:type="dxa"/>
            <w:noWrap w:val="0"/>
            <w:vAlign w:val="center"/>
          </w:tcPr>
          <w:p w14:paraId="10DAF027">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在城市、镇规划区内未按照建设工程规划许可证的规定进行建设的。(属于无法采取改正措施消除对规划实施的影响的)</w:t>
            </w:r>
          </w:p>
          <w:p w14:paraId="4520B23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7CE8E68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BC4DD7F">
            <w:pPr>
              <w:numPr>
                <w:ilvl w:val="0"/>
                <w:numId w:val="0"/>
              </w:numPr>
              <w:ind w:left="0" w:leftChars="0" w:firstLine="0" w:firstLineChars="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E0D2123">
            <w:pPr>
              <w:numPr>
                <w:ilvl w:val="0"/>
                <w:numId w:val="0"/>
              </w:numPr>
              <w:ind w:firstLine="361" w:firstLineChars="200"/>
              <w:jc w:val="both"/>
              <w:rPr>
                <w:rFonts w:hint="eastAsia" w:ascii="仿宋" w:hAnsi="仿宋" w:eastAsia="仿宋"/>
                <w:b/>
                <w:bCs/>
                <w:color w:val="333333"/>
                <w:sz w:val="15"/>
                <w:szCs w:val="15"/>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5D564FA">
            <w:pPr>
              <w:numPr>
                <w:ilvl w:val="0"/>
                <w:numId w:val="0"/>
              </w:numPr>
              <w:ind w:firstLine="261" w:firstLineChars="200"/>
              <w:jc w:val="both"/>
              <w:rPr>
                <w:rFonts w:hint="eastAsia" w:ascii="仿宋" w:hAnsi="仿宋" w:eastAsia="仿宋"/>
                <w:b/>
                <w:bCs/>
                <w:color w:val="333333"/>
                <w:sz w:val="13"/>
                <w:szCs w:val="13"/>
                <w:shd w:val="clear" w:color="auto" w:fill="FFFFFF"/>
                <w:lang w:val="en-US" w:eastAsia="zh-CN"/>
              </w:rPr>
            </w:pPr>
            <w:r>
              <w:rPr>
                <w:rFonts w:hint="eastAsia" w:ascii="仿宋" w:hAnsi="仿宋" w:eastAsia="仿宋"/>
                <w:b/>
                <w:bCs/>
                <w:color w:val="333333"/>
                <w:sz w:val="13"/>
                <w:szCs w:val="13"/>
                <w:shd w:val="clear" w:color="auto" w:fill="FFFFFF"/>
                <w:lang w:val="en-US" w:eastAsia="zh-CN"/>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湖南省实施&lt;中华人民共和国城乡规划法&gt;办法》第四十七条:属于前款规定的无法采取改正措施消除影响的情形:(一)未依法取得建设工程规划许可证,且不符合控制性详细规划的强制性内容或者超过建设用地规划条件确定的容积率、建筑高度、建筑密度的;(二)超过建设工程规划许可证确定的建筑面积(计算容积率部分)或者建筑高度,且超出合理误差范围的;(三)在已竣工验收的建设项目用地范围内擅自新(改、扩)建,或者利用建设项目擅自新(改、扩)建的;(四)存在建筑安全隐患、影响相邻建筑安全,或者导致相邻建筑的通风、采光、日照无法满足国家和省有关强制性标准的;(五)侵占现状以及规划确定的道路、消防通道、广场、公共绿地、河湖水面、地下工程、轨道交通设施、通讯设施或者压占城市管线、永久性测量标志等公共设施、公共场所用地的;(六)其他应当认定为无法采取改正措施消除影响的。</w:t>
            </w:r>
          </w:p>
          <w:p w14:paraId="0776CF26">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p>
        </w:tc>
        <w:tc>
          <w:tcPr>
            <w:tcW w:w="899" w:type="dxa"/>
            <w:noWrap w:val="0"/>
            <w:vAlign w:val="center"/>
          </w:tcPr>
          <w:p w14:paraId="794E387E">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5097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trPr>
        <w:tc>
          <w:tcPr>
            <w:tcW w:w="569" w:type="dxa"/>
            <w:noWrap w:val="0"/>
            <w:vAlign w:val="center"/>
          </w:tcPr>
          <w:p w14:paraId="3CD3D2F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06349C4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558FC36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755D930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5"/>
                <w:szCs w:val="15"/>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6F0BC63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5"/>
                <w:szCs w:val="15"/>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6A68796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5"/>
                <w:szCs w:val="15"/>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6D9375A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483A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blHeader/>
        </w:trPr>
        <w:tc>
          <w:tcPr>
            <w:tcW w:w="569" w:type="dxa"/>
            <w:noWrap w:val="0"/>
            <w:vAlign w:val="center"/>
          </w:tcPr>
          <w:p w14:paraId="2F8AC65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135</w:t>
            </w:r>
          </w:p>
        </w:tc>
        <w:tc>
          <w:tcPr>
            <w:tcW w:w="2295" w:type="dxa"/>
            <w:noWrap w:val="0"/>
            <w:vAlign w:val="center"/>
          </w:tcPr>
          <w:p w14:paraId="581AE4D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lang w:val="en-US" w:eastAsia="zh-CN"/>
              </w:rPr>
              <w:t>未经批准进行临时建设的。</w:t>
            </w:r>
          </w:p>
        </w:tc>
        <w:tc>
          <w:tcPr>
            <w:tcW w:w="1350" w:type="dxa"/>
            <w:noWrap w:val="0"/>
            <w:vAlign w:val="center"/>
          </w:tcPr>
          <w:p w14:paraId="50F4AF4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50AE8B55">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5B9EA5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5C7A88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城乡规划法》第六十六条第(一)项:建设单位或者个人有下列行为之一的,由所在地城市、县人民政府城乡规划主管部门责令限期拆除,可以并处临时建设工程造价一倍以下的罚款:(一)未经批准进行临时建设的。</w:t>
            </w:r>
          </w:p>
          <w:p w14:paraId="7628F11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4D911E72">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151F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blHeader/>
        </w:trPr>
        <w:tc>
          <w:tcPr>
            <w:tcW w:w="569" w:type="dxa"/>
            <w:noWrap w:val="0"/>
            <w:vAlign w:val="center"/>
          </w:tcPr>
          <w:p w14:paraId="2025FBA2">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136</w:t>
            </w:r>
          </w:p>
        </w:tc>
        <w:tc>
          <w:tcPr>
            <w:tcW w:w="2295" w:type="dxa"/>
            <w:noWrap w:val="0"/>
            <w:vAlign w:val="center"/>
          </w:tcPr>
          <w:p w14:paraId="778FD5F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未按照批准内容进行临时建设的。</w:t>
            </w:r>
          </w:p>
          <w:p w14:paraId="2E1F741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0F81C48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6E2E5FF">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70293E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5CAD2AE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default" w:ascii="仿宋" w:hAnsi="仿宋" w:eastAsia="仿宋"/>
                <w:b/>
                <w:bCs/>
                <w:color w:val="333333"/>
                <w:sz w:val="18"/>
                <w:szCs w:val="18"/>
                <w:shd w:val="clear" w:color="auto" w:fill="FFFFFF"/>
                <w:lang w:val="en-US" w:eastAsia="zh-CN"/>
              </w:rPr>
              <w:t>《中华人民共和国城乡规</w:t>
            </w:r>
            <w:r>
              <w:rPr>
                <w:rFonts w:hint="eastAsia" w:ascii="仿宋" w:hAnsi="仿宋" w:eastAsia="仿宋"/>
                <w:b/>
                <w:bCs/>
                <w:color w:val="333333"/>
                <w:sz w:val="18"/>
                <w:szCs w:val="18"/>
                <w:shd w:val="clear" w:color="auto" w:fill="FFFFFF"/>
                <w:lang w:val="en-US" w:eastAsia="zh-CN"/>
              </w:rPr>
              <w:t>划法》第六十六条第(二)项:建设单位或者个人有下列行为之一的,由所在地城市、县人民政府城乡规划主管部门责令限期拆除,可以并处临时建设工程造价一倍以下的罚款:(二)未按照批准内容进行临时建设的。</w:t>
            </w:r>
          </w:p>
          <w:p w14:paraId="05ED55A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25A4DDD0">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5B68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blHeader/>
        </w:trPr>
        <w:tc>
          <w:tcPr>
            <w:tcW w:w="569" w:type="dxa"/>
            <w:noWrap w:val="0"/>
            <w:vAlign w:val="center"/>
          </w:tcPr>
          <w:p w14:paraId="5F63E10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137</w:t>
            </w:r>
          </w:p>
        </w:tc>
        <w:tc>
          <w:tcPr>
            <w:tcW w:w="2295" w:type="dxa"/>
            <w:noWrap w:val="0"/>
            <w:vAlign w:val="center"/>
          </w:tcPr>
          <w:p w14:paraId="03D41D2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default" w:ascii="仿宋" w:hAnsi="仿宋" w:eastAsia="仿宋"/>
                <w:b/>
                <w:bCs/>
                <w:color w:val="333333"/>
                <w:sz w:val="18"/>
                <w:szCs w:val="18"/>
                <w:shd w:val="clear" w:color="auto" w:fill="FFFFFF"/>
                <w:lang w:val="en-US" w:eastAsia="zh-CN"/>
              </w:rPr>
              <w:t>临时建筑物、构筑物超过批准期限不拆除的</w:t>
            </w:r>
          </w:p>
        </w:tc>
        <w:tc>
          <w:tcPr>
            <w:tcW w:w="1350" w:type="dxa"/>
            <w:noWrap w:val="0"/>
            <w:vAlign w:val="center"/>
          </w:tcPr>
          <w:p w14:paraId="351E888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8BDF6B2">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6CE987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74DE7EE">
            <w:pPr>
              <w:numPr>
                <w:ilvl w:val="0"/>
                <w:numId w:val="0"/>
              </w:numPr>
              <w:ind w:firstLine="361" w:firstLineChars="200"/>
              <w:jc w:val="both"/>
              <w:rPr>
                <w:rFonts w:hint="default" w:ascii="仿宋" w:hAnsi="仿宋" w:eastAsia="仿宋"/>
                <w:b/>
                <w:bCs/>
                <w:color w:val="333333"/>
                <w:sz w:val="18"/>
                <w:szCs w:val="18"/>
                <w:shd w:val="clear" w:color="auto" w:fill="FFFFFF"/>
                <w:lang w:val="en-US" w:eastAsia="zh-CN"/>
              </w:rPr>
            </w:pPr>
            <w:r>
              <w:rPr>
                <w:rFonts w:hint="default" w:ascii="仿宋" w:hAnsi="仿宋" w:eastAsia="仿宋"/>
                <w:b/>
                <w:bCs/>
                <w:color w:val="333333"/>
                <w:sz w:val="18"/>
                <w:szCs w:val="18"/>
                <w:shd w:val="clear" w:color="auto" w:fill="FFFFFF"/>
                <w:lang w:val="en-US" w:eastAsia="zh-CN"/>
              </w:rPr>
              <w:t>《中华人民共和国城乡规划法》第六十六条第(三)项:建设单位或者个人有下列行为之一的,由所在地城市、县人民政府城乡规划主管部门责令限期拆除,可以并处临时建设工程造价一倍以下的罚款:(三)临时建筑物、构筑物超过批准期限不拆除的。</w:t>
            </w:r>
          </w:p>
          <w:p w14:paraId="71CAE01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42FED14E">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00D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569" w:type="dxa"/>
            <w:noWrap w:val="0"/>
            <w:vAlign w:val="center"/>
          </w:tcPr>
          <w:p w14:paraId="0BFA719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176DD0A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55C4C58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2F1C205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67A3B6F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40AA790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3F330F5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658A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blHeader/>
        </w:trPr>
        <w:tc>
          <w:tcPr>
            <w:tcW w:w="569" w:type="dxa"/>
            <w:noWrap w:val="0"/>
            <w:vAlign w:val="center"/>
          </w:tcPr>
          <w:p w14:paraId="40B5E16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138</w:t>
            </w:r>
          </w:p>
        </w:tc>
        <w:tc>
          <w:tcPr>
            <w:tcW w:w="2295" w:type="dxa"/>
            <w:noWrap w:val="0"/>
            <w:vAlign w:val="center"/>
          </w:tcPr>
          <w:p w14:paraId="567FBAD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运输煤炭、垃圾、渣土、砂石、土方、灰浆等散装、流体物料的车辆,未采取密闭或者其他措施防止物料遗撒的。</w:t>
            </w:r>
          </w:p>
          <w:p w14:paraId="56167D7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75AB9E9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530762E">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704969F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5FE5FEE8">
            <w:pPr>
              <w:numPr>
                <w:ilvl w:val="0"/>
                <w:numId w:val="0"/>
              </w:numPr>
              <w:ind w:firstLine="361" w:firstLineChars="200"/>
              <w:jc w:val="both"/>
              <w:rPr>
                <w:rFonts w:hint="default"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大气污染防治法》第一百一十六条:违反本法规定,运输煤炭、垃圾、渣土、砂石、土方、灰浆等散装、流体物料的车辆,未采取密闭或者其他措施防止物料遗撒的,由县级以上地方人民政府确定的监督管理部门责令改</w:t>
            </w:r>
            <w:r>
              <w:rPr>
                <w:rFonts w:hint="default" w:ascii="仿宋" w:hAnsi="仿宋" w:eastAsia="仿宋"/>
                <w:b/>
                <w:bCs/>
                <w:color w:val="333333"/>
                <w:sz w:val="18"/>
                <w:szCs w:val="18"/>
                <w:shd w:val="clear" w:color="auto" w:fill="FFFFFF"/>
                <w:lang w:val="en-US" w:eastAsia="zh-CN"/>
              </w:rPr>
              <w:t>正,处二千元以上二万元以下的罚款;拒不改正的,车辆不得上道路行驶。</w:t>
            </w:r>
          </w:p>
          <w:p w14:paraId="21BC021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2B9513B3">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24D5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blHeader/>
        </w:trPr>
        <w:tc>
          <w:tcPr>
            <w:tcW w:w="569" w:type="dxa"/>
            <w:noWrap w:val="0"/>
            <w:vAlign w:val="center"/>
          </w:tcPr>
          <w:p w14:paraId="469CA597">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139</w:t>
            </w:r>
          </w:p>
        </w:tc>
        <w:tc>
          <w:tcPr>
            <w:tcW w:w="2295" w:type="dxa"/>
            <w:noWrap w:val="0"/>
            <w:vAlign w:val="center"/>
          </w:tcPr>
          <w:p w14:paraId="76631320">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排放油烟的餐饮服务业经营者未安装油烟净化设施、不正常使用油烟净化设施或者未采取其他油烟净化措施,超过排放标准排放油烟的。</w:t>
            </w:r>
          </w:p>
          <w:p w14:paraId="4D9B8A0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991F4E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631982F4">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8BB363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ED01C3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大气污染防治法》第一百一十八条第一款: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14:paraId="68EBE98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53712EEF">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5369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blHeader/>
        </w:trPr>
        <w:tc>
          <w:tcPr>
            <w:tcW w:w="569" w:type="dxa"/>
            <w:noWrap w:val="0"/>
            <w:vAlign w:val="center"/>
          </w:tcPr>
          <w:p w14:paraId="7279897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140</w:t>
            </w:r>
          </w:p>
        </w:tc>
        <w:tc>
          <w:tcPr>
            <w:tcW w:w="2295" w:type="dxa"/>
            <w:noWrap w:val="0"/>
            <w:vAlign w:val="center"/>
          </w:tcPr>
          <w:p w14:paraId="60C55C6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在当地人民政府禁止的 时段和区域内露天烧烤食品或者为露天烧烤食品提供场</w:t>
            </w:r>
            <w:r>
              <w:rPr>
                <w:rFonts w:hint="default" w:ascii="仿宋" w:hAnsi="仿宋" w:eastAsia="仿宋"/>
                <w:b/>
                <w:bCs/>
                <w:color w:val="333333"/>
                <w:sz w:val="18"/>
                <w:szCs w:val="18"/>
                <w:shd w:val="clear" w:color="auto" w:fill="FFFFFF"/>
                <w:lang w:val="en-US" w:eastAsia="zh-CN"/>
              </w:rPr>
              <w:t>地的</w:t>
            </w:r>
            <w:r>
              <w:rPr>
                <w:rFonts w:hint="eastAsia" w:ascii="仿宋" w:hAnsi="仿宋" w:eastAsia="仿宋"/>
                <w:b/>
                <w:bCs/>
                <w:color w:val="333333"/>
                <w:sz w:val="18"/>
                <w:szCs w:val="18"/>
                <w:shd w:val="clear" w:color="auto" w:fill="FFFFFF"/>
                <w:lang w:val="en-US" w:eastAsia="zh-CN"/>
              </w:rPr>
              <w:t>。</w:t>
            </w:r>
          </w:p>
          <w:p w14:paraId="0DD46F0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CAF29B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51A6FD52">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0042C3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E77CEB5">
            <w:pPr>
              <w:numPr>
                <w:ilvl w:val="0"/>
                <w:numId w:val="0"/>
              </w:numPr>
              <w:ind w:firstLine="361" w:firstLineChars="200"/>
              <w:jc w:val="both"/>
              <w:rPr>
                <w:rFonts w:hint="default"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《中华人民共和国大气污染防治法》第一百一十八条第三款:违反本法规定,在当地人民政府禁止的 时段和区域内露天烧烤食品或者为露天烧烤食品提供场</w:t>
            </w:r>
            <w:r>
              <w:rPr>
                <w:rFonts w:hint="default" w:ascii="仿宋" w:hAnsi="仿宋" w:eastAsia="仿宋"/>
                <w:b/>
                <w:bCs/>
                <w:color w:val="333333"/>
                <w:sz w:val="18"/>
                <w:szCs w:val="18"/>
                <w:shd w:val="clear" w:color="auto" w:fill="FFFFFF"/>
                <w:lang w:val="en-US" w:eastAsia="zh-CN"/>
              </w:rPr>
              <w:t>地的,由县级以上地方人民政府确定的监督管理部门责令改正,没收烧烤工具和违法所得,并处五百元以上二万元以下的罚款。</w:t>
            </w:r>
          </w:p>
          <w:p w14:paraId="5C294ACA">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2E650B09">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395F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569" w:type="dxa"/>
            <w:noWrap w:val="0"/>
            <w:vAlign w:val="center"/>
          </w:tcPr>
          <w:p w14:paraId="07F875A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41EF887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1A1FAA6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2AE969A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0E52809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33FAA7B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2FB88DD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784F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blHeader/>
        </w:trPr>
        <w:tc>
          <w:tcPr>
            <w:tcW w:w="569" w:type="dxa"/>
            <w:noWrap w:val="0"/>
            <w:vAlign w:val="center"/>
          </w:tcPr>
          <w:p w14:paraId="6846DB7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141</w:t>
            </w:r>
          </w:p>
        </w:tc>
        <w:tc>
          <w:tcPr>
            <w:tcW w:w="2295" w:type="dxa"/>
            <w:noWrap w:val="0"/>
            <w:vAlign w:val="center"/>
          </w:tcPr>
          <w:p w14:paraId="70A54FF7">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露天焚烧秸秆、落叶等产生烟尘污染物质的。</w:t>
            </w:r>
          </w:p>
          <w:p w14:paraId="269E69D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FCBED9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B97E91D">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EE5328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6D35669A">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大气污染防治法》第一百一十九条第一款:违反本法规定,在人口集中地区露天焚烧秸秆、落叶等产生烟尘污染的物质的,由县级以上地方人民政府确定的监督管理部门责令改正,并可以处五百元以上二千元以下的罚款。</w:t>
            </w:r>
          </w:p>
          <w:p w14:paraId="20C0867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503025C3">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2F2B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blHeader/>
        </w:trPr>
        <w:tc>
          <w:tcPr>
            <w:tcW w:w="569" w:type="dxa"/>
            <w:noWrap w:val="0"/>
            <w:vAlign w:val="center"/>
          </w:tcPr>
          <w:p w14:paraId="5738710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142</w:t>
            </w:r>
          </w:p>
        </w:tc>
        <w:tc>
          <w:tcPr>
            <w:tcW w:w="2295" w:type="dxa"/>
            <w:noWrap w:val="0"/>
            <w:vAlign w:val="center"/>
          </w:tcPr>
          <w:p w14:paraId="25F178F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在人口集中地区和其他依法需要特殊保护的区域内焚烧沥青、油毡、橡胶、塑料、皮革、垃圾以及其他产生有毒有害烟尘和恶臭气体物质的。</w:t>
            </w:r>
          </w:p>
          <w:p w14:paraId="2815578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7F1BF3C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071EA67">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50095F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250ED3F">
            <w:pPr>
              <w:numPr>
                <w:ilvl w:val="0"/>
                <w:numId w:val="0"/>
              </w:numPr>
              <w:ind w:firstLine="361" w:firstLineChars="200"/>
              <w:jc w:val="both"/>
              <w:rPr>
                <w:rFonts w:hint="default"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大气污染防治法》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w:t>
            </w:r>
            <w:r>
              <w:rPr>
                <w:rFonts w:hint="default" w:ascii="仿宋" w:hAnsi="仿宋" w:eastAsia="仿宋"/>
                <w:b/>
                <w:bCs/>
                <w:color w:val="333333"/>
                <w:sz w:val="18"/>
                <w:szCs w:val="18"/>
                <w:shd w:val="clear" w:color="auto" w:fill="FFFFFF"/>
                <w:lang w:val="en-US" w:eastAsia="zh-CN"/>
              </w:rPr>
              <w:t>五百元以上二千元以下的罚款。</w:t>
            </w:r>
          </w:p>
          <w:p w14:paraId="3BDF5F9F">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75E37169">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6102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blHeader/>
        </w:trPr>
        <w:tc>
          <w:tcPr>
            <w:tcW w:w="569" w:type="dxa"/>
            <w:noWrap w:val="0"/>
            <w:vAlign w:val="center"/>
          </w:tcPr>
          <w:p w14:paraId="7553680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143</w:t>
            </w:r>
          </w:p>
        </w:tc>
        <w:tc>
          <w:tcPr>
            <w:tcW w:w="2295" w:type="dxa"/>
            <w:noWrap w:val="0"/>
            <w:vAlign w:val="center"/>
          </w:tcPr>
          <w:p w14:paraId="6634815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未在指定的地点分类投放生活垃圾的。</w:t>
            </w:r>
          </w:p>
          <w:p w14:paraId="4BA39C9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7636EC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5136634B">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ADA5D5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7BADA1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固体废物污染环境防治法》第一百一十一条第一款第(一)项:违反本法规定,有下列行为之一,由县级以上地方人民政府环境卫生主管部门责令改正,处以罚款,没收违法所得:(一)随意倾倒、抛撒、堆放或者焚烧生活垃圾的。第一百一十一条第二款:单位有前款第一项行为之一,处五万元以上五十万元以下的罚款;个人有前款第一项行为一，处一百元以上五百元以下的罚款。</w:t>
            </w:r>
          </w:p>
          <w:p w14:paraId="693AEAF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3E8F37C2">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6BA3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blHeader/>
        </w:trPr>
        <w:tc>
          <w:tcPr>
            <w:tcW w:w="569" w:type="dxa"/>
            <w:noWrap w:val="0"/>
            <w:vAlign w:val="center"/>
          </w:tcPr>
          <w:p w14:paraId="42FD46F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7D3EC26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52C95D6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0FA6E53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4BFE4A0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3C5A4F4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2441C43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3E24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blHeader/>
        </w:trPr>
        <w:tc>
          <w:tcPr>
            <w:tcW w:w="569" w:type="dxa"/>
            <w:noWrap w:val="0"/>
            <w:vAlign w:val="center"/>
          </w:tcPr>
          <w:p w14:paraId="6E221C9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144</w:t>
            </w:r>
          </w:p>
        </w:tc>
        <w:tc>
          <w:tcPr>
            <w:tcW w:w="2295" w:type="dxa"/>
            <w:noWrap w:val="0"/>
            <w:vAlign w:val="center"/>
          </w:tcPr>
          <w:p w14:paraId="1C41417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擅自关闭、闲置或者拆除生活垃圾处理设施、场所的。</w:t>
            </w:r>
          </w:p>
          <w:p w14:paraId="6072538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76C897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C5088A0">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3F3721F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F7E4AC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《中华人民共和国固体废物污染环境防治法》第一百一十一条第一款第(二)项：违反本法规定,有下列行为之一,由县级以上地方人民政府环境卫生主管部门责</w:t>
            </w:r>
            <w:r>
              <w:rPr>
                <w:rFonts w:hint="default" w:ascii="仿宋" w:hAnsi="仿宋" w:eastAsia="仿宋"/>
                <w:b/>
                <w:bCs/>
                <w:color w:val="333333"/>
                <w:sz w:val="18"/>
                <w:szCs w:val="18"/>
                <w:shd w:val="clear" w:color="auto" w:fill="FFFFFF"/>
                <w:lang w:val="en-US" w:eastAsia="zh-CN"/>
              </w:rPr>
              <w:t>令改正,处以罚款,没收违</w:t>
            </w:r>
            <w:r>
              <w:rPr>
                <w:rFonts w:hint="eastAsia" w:ascii="仿宋" w:hAnsi="仿宋" w:eastAsia="仿宋"/>
                <w:b/>
                <w:bCs/>
                <w:color w:val="333333"/>
                <w:sz w:val="18"/>
                <w:szCs w:val="18"/>
                <w:shd w:val="clear" w:color="auto" w:fill="FFFFFF"/>
                <w:lang w:val="en-US" w:eastAsia="zh-CN"/>
              </w:rPr>
              <w:t>法所得:(二)擅自关闭、闲</w:t>
            </w:r>
            <w:r>
              <w:rPr>
                <w:rFonts w:hint="default" w:ascii="仿宋" w:hAnsi="仿宋" w:eastAsia="仿宋"/>
                <w:b/>
                <w:bCs/>
                <w:color w:val="333333"/>
                <w:sz w:val="18"/>
                <w:szCs w:val="18"/>
                <w:shd w:val="clear" w:color="auto" w:fill="FFFFFF"/>
                <w:lang w:val="en-US" w:eastAsia="zh-CN"/>
              </w:rPr>
              <w:t>(二)擅自关闭、闲置或者拆除生活垃圾处理设施、场所的。第一百一十一条第二款:单位有前款二项</w:t>
            </w:r>
            <w:r>
              <w:rPr>
                <w:rFonts w:hint="eastAsia" w:ascii="仿宋" w:hAnsi="仿宋" w:eastAsia="仿宋"/>
                <w:b/>
                <w:bCs/>
                <w:color w:val="333333"/>
                <w:sz w:val="18"/>
                <w:szCs w:val="18"/>
                <w:shd w:val="clear" w:color="auto" w:fill="FFFFFF"/>
                <w:lang w:val="en-US" w:eastAsia="zh-CN"/>
              </w:rPr>
              <w:t>行为之一，处十万元以上一百万元以下的罚款。</w:t>
            </w:r>
          </w:p>
          <w:p w14:paraId="0670085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7843053B">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8BE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blHeader/>
        </w:trPr>
        <w:tc>
          <w:tcPr>
            <w:tcW w:w="569" w:type="dxa"/>
            <w:noWrap w:val="0"/>
            <w:vAlign w:val="center"/>
          </w:tcPr>
          <w:p w14:paraId="0305DC2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145</w:t>
            </w:r>
          </w:p>
        </w:tc>
        <w:tc>
          <w:tcPr>
            <w:tcW w:w="2295" w:type="dxa"/>
            <w:noWrap w:val="0"/>
            <w:vAlign w:val="center"/>
          </w:tcPr>
          <w:p w14:paraId="0C2A4B6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工程施工单位未编制建筑垃圾处理方案报备案,或者未及时清运施工过程中产生的固体废物的。</w:t>
            </w:r>
          </w:p>
          <w:p w14:paraId="5D385B2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A3D705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8CA31C1">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41A5C2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7296A7BA">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《中华人民共和国固体废物污染环境防治法》第六十三条第二款: 工程施工单位应当及时清运工程施工过程中产生的建筑垃圾等固体废物,并按照环境卫生主管部门的规定进行利用或者处置。第一百一十一条第一款第(三)项:违反本法规定,有下列行为之一,由县级以上地方人民政府环境卫生主管部门责令改正,处以罚款,没收违法所得:(三)工程施工单位未编制建筑垃圾处理方 案报备案,或者未及时清运施工过程中产生的固体废物的。第一百一十一条第二款:单位有前款第三项行为之一，处十万元以上一百万元以下的罚款。</w:t>
            </w:r>
          </w:p>
          <w:p w14:paraId="41D9471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009FBF54">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9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blHeader/>
        </w:trPr>
        <w:tc>
          <w:tcPr>
            <w:tcW w:w="569" w:type="dxa"/>
            <w:noWrap w:val="0"/>
            <w:vAlign w:val="center"/>
          </w:tcPr>
          <w:p w14:paraId="4834B50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146</w:t>
            </w:r>
          </w:p>
        </w:tc>
        <w:tc>
          <w:tcPr>
            <w:tcW w:w="2295" w:type="dxa"/>
            <w:noWrap w:val="0"/>
            <w:vAlign w:val="center"/>
          </w:tcPr>
          <w:p w14:paraId="67D42D72">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工程施工单位擅自倾倒、抛撒或者堆放工程施工过程中产生的建筑垃圾,或者未按照规定对施工过程中产生的固体废物进行利用或者处置的。</w:t>
            </w:r>
          </w:p>
          <w:p w14:paraId="222983C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4543EF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CC981B5">
            <w:pPr>
              <w:numPr>
                <w:ilvl w:val="0"/>
                <w:numId w:val="0"/>
              </w:numPr>
              <w:ind w:left="0" w:leftChars="0" w:firstLine="0" w:firstLineChars="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5EC94B6C">
            <w:pPr>
              <w:numPr>
                <w:ilvl w:val="0"/>
                <w:numId w:val="0"/>
              </w:numPr>
              <w:ind w:firstLine="361" w:firstLineChars="200"/>
              <w:jc w:val="both"/>
              <w:rPr>
                <w:rFonts w:hint="eastAsia" w:ascii="仿宋" w:hAnsi="仿宋" w:eastAsia="仿宋"/>
                <w:b/>
                <w:bCs/>
                <w:color w:val="333333"/>
                <w:sz w:val="15"/>
                <w:szCs w:val="15"/>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BCE5DBF">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r>
              <w:rPr>
                <w:rFonts w:hint="eastAsia" w:ascii="仿宋" w:hAnsi="仿宋" w:eastAsia="仿宋"/>
                <w:b/>
                <w:bCs/>
                <w:color w:val="333333"/>
                <w:sz w:val="15"/>
                <w:szCs w:val="15"/>
                <w:shd w:val="clear" w:color="auto" w:fill="FFFFFF"/>
                <w:lang w:val="en-US" w:eastAsia="zh-CN"/>
              </w:rPr>
              <w:t>《中华人民共和国固体废物污染环境防治法》第六十三条第三款:工程施工单位不得擅自倾倒、抛撒或者堆放工程施工过程中产生的建筑垃圾。第一百一十一条第一款第(四)项:违反本法规定,有下列行为之一,由县级以上地方人民政府环境卫生主管部门责</w:t>
            </w:r>
            <w:r>
              <w:rPr>
                <w:rFonts w:hint="default" w:ascii="仿宋" w:hAnsi="仿宋" w:eastAsia="仿宋"/>
                <w:b/>
                <w:bCs/>
                <w:color w:val="333333"/>
                <w:sz w:val="15"/>
                <w:szCs w:val="15"/>
                <w:shd w:val="clear" w:color="auto" w:fill="FFFFFF"/>
                <w:lang w:val="en-US" w:eastAsia="zh-CN"/>
              </w:rPr>
              <w:t>令改正,处以罚款,没收违法所得:(四)</w:t>
            </w:r>
            <w:r>
              <w:rPr>
                <w:rFonts w:hint="eastAsia" w:ascii="仿宋" w:hAnsi="仿宋" w:eastAsia="仿宋"/>
                <w:b/>
                <w:bCs/>
                <w:color w:val="333333"/>
                <w:sz w:val="15"/>
                <w:szCs w:val="15"/>
                <w:shd w:val="clear" w:color="auto" w:fill="FFFFFF"/>
                <w:lang w:val="en-US" w:eastAsia="zh-CN"/>
              </w:rPr>
              <w:t>施工单位</w:t>
            </w:r>
            <w:r>
              <w:rPr>
                <w:rFonts w:hint="default" w:ascii="仿宋" w:hAnsi="仿宋" w:eastAsia="仿宋"/>
                <w:b/>
                <w:bCs/>
                <w:color w:val="333333"/>
                <w:sz w:val="15"/>
                <w:szCs w:val="15"/>
                <w:shd w:val="clear" w:color="auto" w:fill="FFFFFF"/>
                <w:lang w:val="en-US" w:eastAsia="zh-CN"/>
              </w:rPr>
              <w:t>擅自倾倒、抛撒或者堆放工程施工过程中产生的建筑垃圾,或者未按照规定对施工过程中产生的固体废物进行利用或者处置的。第一百一十一条第二款:单位有前款</w:t>
            </w:r>
            <w:r>
              <w:rPr>
                <w:rFonts w:hint="eastAsia" w:ascii="仿宋" w:hAnsi="仿宋" w:eastAsia="仿宋"/>
                <w:b/>
                <w:bCs/>
                <w:color w:val="333333"/>
                <w:sz w:val="15"/>
                <w:szCs w:val="15"/>
                <w:shd w:val="clear" w:color="auto" w:fill="FFFFFF"/>
                <w:lang w:val="en-US" w:eastAsia="zh-CN"/>
              </w:rPr>
              <w:t>第四项行为之一，处十万元以上一百万元以下的罚款。</w:t>
            </w:r>
          </w:p>
          <w:p w14:paraId="6ACAE75B">
            <w:pPr>
              <w:numPr>
                <w:ilvl w:val="0"/>
                <w:numId w:val="0"/>
              </w:numPr>
              <w:ind w:firstLine="301" w:firstLineChars="200"/>
              <w:jc w:val="both"/>
              <w:rPr>
                <w:rFonts w:hint="eastAsia" w:ascii="仿宋" w:hAnsi="仿宋" w:eastAsia="仿宋"/>
                <w:b/>
                <w:bCs/>
                <w:color w:val="333333"/>
                <w:sz w:val="15"/>
                <w:szCs w:val="15"/>
                <w:shd w:val="clear" w:color="auto" w:fill="FFFFFF"/>
                <w:lang w:val="en-US" w:eastAsia="zh-CN"/>
              </w:rPr>
            </w:pPr>
          </w:p>
        </w:tc>
        <w:tc>
          <w:tcPr>
            <w:tcW w:w="899" w:type="dxa"/>
            <w:noWrap w:val="0"/>
            <w:vAlign w:val="center"/>
          </w:tcPr>
          <w:p w14:paraId="4C8444F1">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345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569" w:type="dxa"/>
            <w:noWrap w:val="0"/>
            <w:vAlign w:val="center"/>
          </w:tcPr>
          <w:p w14:paraId="16908C3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37C5568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70966FC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663CAC0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5"/>
                <w:szCs w:val="15"/>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2D2D149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5"/>
                <w:szCs w:val="15"/>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4FF7C8E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5"/>
                <w:szCs w:val="15"/>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3AB1CED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35BE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blHeader/>
        </w:trPr>
        <w:tc>
          <w:tcPr>
            <w:tcW w:w="569" w:type="dxa"/>
            <w:noWrap w:val="0"/>
            <w:vAlign w:val="center"/>
          </w:tcPr>
          <w:p w14:paraId="3899D595">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147</w:t>
            </w:r>
          </w:p>
        </w:tc>
        <w:tc>
          <w:tcPr>
            <w:tcW w:w="2295" w:type="dxa"/>
            <w:noWrap w:val="0"/>
            <w:vAlign w:val="center"/>
          </w:tcPr>
          <w:p w14:paraId="6FE6F4D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产生、收集厨余垃圾的单位和其他生产经营者,未将厨余垃圾交由具备相应资质条件的单位进行无害化处理的。</w:t>
            </w:r>
          </w:p>
          <w:p w14:paraId="1BBACE1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4CB891B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F89610D">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743C70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6258C58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固体废物污染环境防治法》第一百一十一条第一款第(五)项:违反本法规定,有下列行为之一,由县级以上地方人民政府环境卫生主管部门责令改正,处以罚款,没收违法所得:(五)产生、收集厨余垃圾的单位和其他生产经营者未将厨余垃圾交由具备相应资质条件的单位进行无害化处理的。第一百一十一条第二款:对单位处以十万元以上一百万元以下的罚款;对个人处以一百元以上五百元以下的罚款。</w:t>
            </w:r>
          </w:p>
          <w:p w14:paraId="045427BC">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08371E7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r>
      <w:tr w14:paraId="17BB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blHeader/>
        </w:trPr>
        <w:tc>
          <w:tcPr>
            <w:tcW w:w="569" w:type="dxa"/>
            <w:noWrap w:val="0"/>
            <w:vAlign w:val="center"/>
          </w:tcPr>
          <w:p w14:paraId="4CAB9D14">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148</w:t>
            </w:r>
          </w:p>
        </w:tc>
        <w:tc>
          <w:tcPr>
            <w:tcW w:w="2295" w:type="dxa"/>
            <w:noWrap w:val="0"/>
            <w:vAlign w:val="center"/>
          </w:tcPr>
          <w:p w14:paraId="17CB583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畜禽养殖场、养殖小区利用未经无害化处理的厨余垃圾饲喂畜禽的。</w:t>
            </w:r>
          </w:p>
          <w:p w14:paraId="016AE7E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48B21A6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E9EBC96">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B6F2517">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B44323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固体废物污染环境防治法》第一百一十一条第一款第(六)项:违反本法规定,有下列行为之一,由县级以上地方人民政府环境卫生主管部门责令改正,处以罚款,没收违法所得:(六)畜禽养殖场、养殖小区利用未经无害化处理的厨余垃圾饲喂畜禽的。第一百一十一条第二款:对单位处十万元以上一百万元以下的罚款。</w:t>
            </w:r>
          </w:p>
          <w:p w14:paraId="2F4E981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0E6C6854">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3BB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blHeader/>
        </w:trPr>
        <w:tc>
          <w:tcPr>
            <w:tcW w:w="569" w:type="dxa"/>
            <w:noWrap w:val="0"/>
            <w:vAlign w:val="center"/>
          </w:tcPr>
          <w:p w14:paraId="4058AB9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149</w:t>
            </w:r>
          </w:p>
        </w:tc>
        <w:tc>
          <w:tcPr>
            <w:tcW w:w="2295" w:type="dxa"/>
            <w:noWrap w:val="0"/>
            <w:vAlign w:val="center"/>
          </w:tcPr>
          <w:p w14:paraId="686673F7">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在运输过程中沿途丢弃、遗撒生活垃圾的。</w:t>
            </w:r>
          </w:p>
          <w:p w14:paraId="0440442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42BA638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6269DEC1">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6C9740C6">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579ABB4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中华人民共和国固体废物污染环境防治法》第一百一十一条第一款第(七)项:违反本法规定,有下列行为之一,由县级以上地方人民政府环境卫生主管部 门责令改正,处以罚款,没收违法所得:(七)在运输过程中沿途丢弃、遗撒生活垃圾的。第一百一十一条第二款:单位有前款第七项行为之一,处五万元以上五十万元以下的罚款;个人有前款第七项行为之一,处一百元以上五百元以下的罚款。</w:t>
            </w:r>
          </w:p>
          <w:p w14:paraId="4739534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608D60C2">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558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569" w:type="dxa"/>
            <w:noWrap w:val="0"/>
            <w:vAlign w:val="center"/>
          </w:tcPr>
          <w:p w14:paraId="7131AC4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55FC960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2E82DA3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7D16D2A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635586A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141B745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656BD32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100D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blHeader/>
        </w:trPr>
        <w:tc>
          <w:tcPr>
            <w:tcW w:w="569" w:type="dxa"/>
            <w:noWrap w:val="0"/>
            <w:vAlign w:val="center"/>
          </w:tcPr>
          <w:p w14:paraId="379972A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150</w:t>
            </w:r>
          </w:p>
        </w:tc>
        <w:tc>
          <w:tcPr>
            <w:tcW w:w="2295" w:type="dxa"/>
            <w:noWrap w:val="0"/>
            <w:vAlign w:val="center"/>
          </w:tcPr>
          <w:p w14:paraId="391154D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default" w:ascii="仿宋" w:hAnsi="仿宋" w:eastAsia="仿宋"/>
                <w:b/>
                <w:bCs/>
                <w:color w:val="333333"/>
                <w:sz w:val="18"/>
                <w:szCs w:val="18"/>
                <w:shd w:val="clear" w:color="auto" w:fill="FFFFFF"/>
                <w:lang w:val="en-US" w:eastAsia="zh-CN"/>
              </w:rPr>
              <w:t>超过噪声排放标准排放建筑施工噪声的</w:t>
            </w:r>
            <w:r>
              <w:rPr>
                <w:rFonts w:hint="eastAsia" w:ascii="仿宋" w:hAnsi="仿宋" w:eastAsia="仿宋"/>
                <w:b/>
                <w:bCs/>
                <w:color w:val="333333"/>
                <w:sz w:val="18"/>
                <w:szCs w:val="18"/>
                <w:shd w:val="clear" w:color="auto" w:fill="FFFFFF"/>
                <w:lang w:val="en-US" w:eastAsia="zh-CN"/>
              </w:rPr>
              <w:t>。</w:t>
            </w:r>
          </w:p>
          <w:p w14:paraId="0EF2B49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2007F4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4E68EF56">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0902B8F">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0D43ECBF">
            <w:pPr>
              <w:numPr>
                <w:ilvl w:val="0"/>
                <w:numId w:val="0"/>
              </w:numPr>
              <w:ind w:firstLine="361" w:firstLineChars="200"/>
              <w:jc w:val="both"/>
              <w:rPr>
                <w:rFonts w:hint="default"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《中华人民共和国噪声污染防治法》</w:t>
            </w:r>
            <w:r>
              <w:rPr>
                <w:rFonts w:hint="default" w:ascii="仿宋" w:hAnsi="仿宋" w:eastAsia="仿宋"/>
                <w:b/>
                <w:bCs/>
                <w:color w:val="333333"/>
                <w:sz w:val="18"/>
                <w:szCs w:val="18"/>
                <w:shd w:val="clear" w:color="auto" w:fill="FFFFFF"/>
                <w:lang w:val="en-US" w:eastAsia="zh-CN"/>
              </w:rPr>
              <w:t>第七十七条第(一)项:违反本法规定,建设单位、施工单位有下列行为之一,由工程所在地人民政府指定的部门责令改正,处一万元以上十万元以下的罚款;拒不改正的,可以责令暂停施工:(一)超过噪声排放标准排放建筑施工噪声的。</w:t>
            </w:r>
          </w:p>
          <w:p w14:paraId="5EE04EA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6BEE71CF">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7AD2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blHeader/>
        </w:trPr>
        <w:tc>
          <w:tcPr>
            <w:tcW w:w="569" w:type="dxa"/>
            <w:noWrap w:val="0"/>
            <w:vAlign w:val="center"/>
          </w:tcPr>
          <w:p w14:paraId="0CBA6FB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151</w:t>
            </w:r>
          </w:p>
        </w:tc>
        <w:tc>
          <w:tcPr>
            <w:tcW w:w="2295" w:type="dxa"/>
            <w:noWrap w:val="0"/>
            <w:vAlign w:val="center"/>
          </w:tcPr>
          <w:p w14:paraId="3CBA1A3C">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eastAsia" w:ascii="仿宋" w:hAnsi="仿宋" w:eastAsia="仿宋"/>
                <w:b/>
                <w:bCs/>
                <w:color w:val="333333"/>
                <w:sz w:val="18"/>
                <w:szCs w:val="18"/>
                <w:shd w:val="clear" w:color="auto" w:fill="FFFFFF"/>
                <w:lang w:val="en-US" w:eastAsia="zh-CN"/>
              </w:rPr>
              <w:t>未按照规定取得证明,在噪声敏感建筑物集中区域夜间进行产生噪声的建筑施工作业的</w:t>
            </w:r>
          </w:p>
        </w:tc>
        <w:tc>
          <w:tcPr>
            <w:tcW w:w="1350" w:type="dxa"/>
            <w:noWrap w:val="0"/>
            <w:vAlign w:val="center"/>
          </w:tcPr>
          <w:p w14:paraId="693F29C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24C4E2A8">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1156B05">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27C2C2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p>
          <w:p w14:paraId="6446E79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752C26AF">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281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blHeader/>
        </w:trPr>
        <w:tc>
          <w:tcPr>
            <w:tcW w:w="569" w:type="dxa"/>
            <w:noWrap w:val="0"/>
            <w:vAlign w:val="center"/>
          </w:tcPr>
          <w:p w14:paraId="4C64BCE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152</w:t>
            </w:r>
          </w:p>
        </w:tc>
        <w:tc>
          <w:tcPr>
            <w:tcW w:w="2295" w:type="dxa"/>
            <w:noWrap w:val="0"/>
            <w:vAlign w:val="center"/>
          </w:tcPr>
          <w:p w14:paraId="1D21957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default" w:ascii="仿宋" w:hAnsi="仿宋" w:eastAsia="仿宋"/>
                <w:b/>
                <w:bCs/>
                <w:color w:val="333333"/>
                <w:sz w:val="18"/>
                <w:szCs w:val="18"/>
                <w:shd w:val="clear" w:color="auto" w:fill="FFFFFF"/>
                <w:lang w:val="en-US" w:eastAsia="zh-CN"/>
              </w:rPr>
              <w:t>因特殊需要必须连续施工作业,建设单位未按照规定公告附</w:t>
            </w:r>
            <w:r>
              <w:rPr>
                <w:rFonts w:hint="eastAsia" w:ascii="仿宋" w:hAnsi="仿宋" w:eastAsia="仿宋"/>
                <w:b/>
                <w:bCs/>
                <w:color w:val="333333"/>
                <w:sz w:val="18"/>
                <w:szCs w:val="18"/>
                <w:shd w:val="clear" w:color="auto" w:fill="FFFFFF"/>
                <w:lang w:val="en-US" w:eastAsia="zh-CN"/>
              </w:rPr>
              <w:t>近居民的。</w:t>
            </w:r>
          </w:p>
          <w:p w14:paraId="1B155B9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982C01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3FBA48C9">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750273B4">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11DA29C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《中华人民共和国噪声污染防治法》</w:t>
            </w:r>
            <w:r>
              <w:rPr>
                <w:rFonts w:hint="default" w:ascii="仿宋" w:hAnsi="仿宋" w:eastAsia="仿宋"/>
                <w:b/>
                <w:bCs/>
                <w:color w:val="333333"/>
                <w:sz w:val="18"/>
                <w:szCs w:val="18"/>
                <w:shd w:val="clear" w:color="auto" w:fill="FFFFFF"/>
                <w:lang w:val="en-US" w:eastAsia="zh-CN"/>
              </w:rPr>
              <w:t>第七十八条第(四)项:违反本法规定,有下列行为之一,由工程所在地人民政府指定的部门责令改正,处五千元以上五万元以下的罚款;拒不改正的,处五万元以上二十万元以下的罚款:(四)因特殊需要必须连续施工作业,建设单位未按照规定公告附</w:t>
            </w:r>
            <w:r>
              <w:rPr>
                <w:rFonts w:hint="eastAsia" w:ascii="仿宋" w:hAnsi="仿宋" w:eastAsia="仿宋"/>
                <w:b/>
                <w:bCs/>
                <w:color w:val="333333"/>
                <w:sz w:val="18"/>
                <w:szCs w:val="18"/>
                <w:shd w:val="clear" w:color="auto" w:fill="FFFFFF"/>
                <w:lang w:val="en-US" w:eastAsia="zh-CN"/>
              </w:rPr>
              <w:t>近居民的。</w:t>
            </w:r>
          </w:p>
          <w:p w14:paraId="1EE3B067">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2943EB61">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1CC4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569" w:type="dxa"/>
            <w:noWrap w:val="0"/>
            <w:vAlign w:val="center"/>
          </w:tcPr>
          <w:p w14:paraId="1254D9C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7C037F0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0E65777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7D80C63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08CA20A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239141C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3D9A1B6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5962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blHeader/>
        </w:trPr>
        <w:tc>
          <w:tcPr>
            <w:tcW w:w="569" w:type="dxa"/>
            <w:noWrap w:val="0"/>
            <w:vAlign w:val="center"/>
          </w:tcPr>
          <w:p w14:paraId="6F4A3682">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153</w:t>
            </w:r>
          </w:p>
        </w:tc>
        <w:tc>
          <w:tcPr>
            <w:tcW w:w="2295" w:type="dxa"/>
            <w:noWrap w:val="0"/>
            <w:vAlign w:val="center"/>
          </w:tcPr>
          <w:p w14:paraId="03B2A35F">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超过噪声排放标准排放社会生活噪声的。</w:t>
            </w:r>
          </w:p>
          <w:p w14:paraId="5FAEADF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5B75D08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DD6576E">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2D119B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F93513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噪声污染防治法》第八十一条第(一)项:违反本法规定,有下列行为之一,由地方人民政府指定的部门责令改正,处五千元以上五万元以下的罚款;拒不改正的,处五万元以上二十万元以下的罚款,并可以报经有批准权的人民政府批准,责令停业:(一)超过噪声排放标准排放社会生活噪声的。</w:t>
            </w:r>
          </w:p>
          <w:p w14:paraId="0B1C89DD">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650254F7">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2188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blHeader/>
        </w:trPr>
        <w:tc>
          <w:tcPr>
            <w:tcW w:w="569" w:type="dxa"/>
            <w:noWrap w:val="0"/>
            <w:vAlign w:val="center"/>
          </w:tcPr>
          <w:p w14:paraId="142A9AA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154</w:t>
            </w:r>
          </w:p>
        </w:tc>
        <w:tc>
          <w:tcPr>
            <w:tcW w:w="2295" w:type="dxa"/>
            <w:noWrap w:val="0"/>
            <w:vAlign w:val="center"/>
          </w:tcPr>
          <w:p w14:paraId="068BBCA7">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在商业经营活动中使用高音广播喇叭或者采用其他持续反复发出高噪声的方法进行广告宣传的。</w:t>
            </w:r>
          </w:p>
          <w:p w14:paraId="4F6914D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692DA15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18EB57CC">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3A9EB8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3BACFB32">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噪声污染防治法》第八十一条第(二)项:违反本法规定,有下列行为之一,由地方人民政府指定的部门责令改正,处五千元以上五万元以下的罚款;拒不改正的,处五万元以上二十万元以下的罚款,并可以报经有批准权的人民政府批准,责令停业:(二)在商业经营活动中使用高音广播喇叭或者采用其他持续反复发出高噪声的方法进行广告宣传的。</w:t>
            </w:r>
          </w:p>
          <w:p w14:paraId="34AE5AF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66D62B72">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0456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blHeader/>
        </w:trPr>
        <w:tc>
          <w:tcPr>
            <w:tcW w:w="569" w:type="dxa"/>
            <w:noWrap w:val="0"/>
            <w:vAlign w:val="center"/>
          </w:tcPr>
          <w:p w14:paraId="2A5F872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155</w:t>
            </w:r>
          </w:p>
        </w:tc>
        <w:tc>
          <w:tcPr>
            <w:tcW w:w="2295" w:type="dxa"/>
            <w:noWrap w:val="0"/>
            <w:vAlign w:val="center"/>
          </w:tcPr>
          <w:p w14:paraId="1A62D57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未对商业经营活动中产生的其他噪声采取有效措施造成噪声污染的。</w:t>
            </w:r>
          </w:p>
          <w:p w14:paraId="3888B91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6A4B78B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7A13A124">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8B01D60">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537874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噪声污染防治法》第八十一条第(三)项:违反本法规定,有下列行为之一,由地方人民政府指定的部门责令改正,处五千元以上五万元以下的罚款;拒不改正的,处五万元以上二十万元以下的罚款,并可以报经有批准权的人民政府批准,责令停业:(三)未对商业经营活动中产生的其他噪声采取有效措施造成噪声污染的。</w:t>
            </w:r>
          </w:p>
          <w:p w14:paraId="371C108B">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186ACF97">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30A2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trPr>
        <w:tc>
          <w:tcPr>
            <w:tcW w:w="569" w:type="dxa"/>
            <w:noWrap w:val="0"/>
            <w:vAlign w:val="center"/>
          </w:tcPr>
          <w:p w14:paraId="382FD6F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4C3B757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64AFF69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254F34D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5F6F83E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19058A5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0912BD4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472D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blHeader/>
        </w:trPr>
        <w:tc>
          <w:tcPr>
            <w:tcW w:w="569" w:type="dxa"/>
            <w:noWrap w:val="0"/>
            <w:vAlign w:val="center"/>
          </w:tcPr>
          <w:p w14:paraId="68D3729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156</w:t>
            </w:r>
          </w:p>
        </w:tc>
        <w:tc>
          <w:tcPr>
            <w:tcW w:w="2295" w:type="dxa"/>
            <w:noWrap w:val="0"/>
            <w:vAlign w:val="center"/>
          </w:tcPr>
          <w:p w14:paraId="30D16CD7">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在噪声敏感建筑物集中区域使用高音广播喇叭的。</w:t>
            </w:r>
          </w:p>
          <w:p w14:paraId="6BF8B2D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2FC17D7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94F74EB">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BAB840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5EB8CCE7">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噪声污染防治法》第八十二条第(一)项:违反本法规定,有下列行为之一,由地方人民政府指定的部门说服教育,责令改正;拒不改正的,给予警告,对个人可以处二百元以上一千元以下的罚款,对单位可以处二千元以上二万元以下的罚款:(一)在噪声敏感建筑物集中区域使用高音广播喇叭的。</w:t>
            </w:r>
          </w:p>
          <w:p w14:paraId="1FA977EE">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2AACCA8C">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07DC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blHeader/>
        </w:trPr>
        <w:tc>
          <w:tcPr>
            <w:tcW w:w="569" w:type="dxa"/>
            <w:noWrap w:val="0"/>
            <w:vAlign w:val="center"/>
          </w:tcPr>
          <w:p w14:paraId="439C9F3F">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157</w:t>
            </w:r>
          </w:p>
        </w:tc>
        <w:tc>
          <w:tcPr>
            <w:tcW w:w="2295" w:type="dxa"/>
            <w:noWrap w:val="0"/>
            <w:vAlign w:val="center"/>
          </w:tcPr>
          <w:p w14:paraId="40B45163">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eastAsia="zh-CN"/>
              </w:rPr>
            </w:pPr>
            <w:r>
              <w:rPr>
                <w:rFonts w:hint="default" w:ascii="仿宋" w:hAnsi="仿宋" w:eastAsia="仿宋"/>
                <w:b/>
                <w:bCs/>
                <w:color w:val="333333"/>
                <w:sz w:val="18"/>
                <w:szCs w:val="18"/>
                <w:shd w:val="clear" w:color="auto" w:fill="FFFFFF"/>
                <w:lang w:val="en-US" w:eastAsia="zh-CN"/>
              </w:rPr>
              <w:t>在公共场所组织或者开展娱乐、健身等活动,未遵守公共场所管理者有关活动区域、时段、音量等规定,未采取有效措施造成噪声污染,或者违反规定使用音响器材产生过大音量的。</w:t>
            </w:r>
          </w:p>
        </w:tc>
        <w:tc>
          <w:tcPr>
            <w:tcW w:w="1350" w:type="dxa"/>
            <w:noWrap w:val="0"/>
            <w:vAlign w:val="center"/>
          </w:tcPr>
          <w:p w14:paraId="421FD00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4ED858FE">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4BA6CAAF">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6A0325FE">
            <w:pPr>
              <w:numPr>
                <w:ilvl w:val="0"/>
                <w:numId w:val="0"/>
              </w:numPr>
              <w:ind w:firstLine="361" w:firstLineChars="200"/>
              <w:jc w:val="both"/>
              <w:rPr>
                <w:rFonts w:hint="default"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《中华人民共和国噪声污染防治法》第八十 二条第(二)项:违反本法规定,有下列行为之一,由地方人民政府指定的部门说服教育,责令改正;拒不改正的,给予警告,对个人可以处二百元以上一千元以下的罚</w:t>
            </w:r>
            <w:r>
              <w:rPr>
                <w:rFonts w:hint="default" w:ascii="仿宋" w:hAnsi="仿宋" w:eastAsia="仿宋"/>
                <w:b/>
                <w:bCs/>
                <w:color w:val="333333"/>
                <w:sz w:val="18"/>
                <w:szCs w:val="18"/>
                <w:shd w:val="clear" w:color="auto" w:fill="FFFFFF"/>
                <w:lang w:val="en-US" w:eastAsia="zh-CN"/>
              </w:rPr>
              <w:t>款,对单位可以处二千元以上二万元以下的罚款:(二</w:t>
            </w:r>
            <w:r>
              <w:rPr>
                <w:rFonts w:hint="eastAsia" w:ascii="仿宋" w:hAnsi="仿宋" w:eastAsia="仿宋"/>
                <w:b/>
                <w:bCs/>
                <w:color w:val="333333"/>
                <w:sz w:val="18"/>
                <w:szCs w:val="18"/>
                <w:shd w:val="clear" w:color="auto" w:fill="FFFFFF"/>
                <w:lang w:val="en-US" w:eastAsia="zh-CN"/>
              </w:rPr>
              <w:t>）</w:t>
            </w:r>
            <w:r>
              <w:rPr>
                <w:rFonts w:hint="default" w:ascii="仿宋" w:hAnsi="仿宋" w:eastAsia="仿宋"/>
                <w:b/>
                <w:bCs/>
                <w:color w:val="333333"/>
                <w:sz w:val="18"/>
                <w:szCs w:val="18"/>
                <w:shd w:val="clear" w:color="auto" w:fill="FFFFFF"/>
                <w:lang w:val="en-US" w:eastAsia="zh-CN"/>
              </w:rPr>
              <w:t>在公共场所组织或者开展娱乐、健身等活动,未遵守公共场所管理者有关活动区域、时段、音量等规定,未采取有效措施造成噪声污染,或者违反规定使用音响器材产生过大音量的。</w:t>
            </w:r>
          </w:p>
          <w:p w14:paraId="207D7B4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3FFCD77D">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4D22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blHeader/>
        </w:trPr>
        <w:tc>
          <w:tcPr>
            <w:tcW w:w="569" w:type="dxa"/>
            <w:noWrap w:val="0"/>
            <w:vAlign w:val="center"/>
          </w:tcPr>
          <w:p w14:paraId="3EEF9EB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158</w:t>
            </w:r>
          </w:p>
        </w:tc>
        <w:tc>
          <w:tcPr>
            <w:tcW w:w="2295" w:type="dxa"/>
            <w:noWrap w:val="0"/>
            <w:vAlign w:val="center"/>
          </w:tcPr>
          <w:p w14:paraId="712D3891">
            <w:pPr>
              <w:numPr>
                <w:ilvl w:val="0"/>
                <w:numId w:val="0"/>
              </w:numPr>
              <w:ind w:firstLine="361" w:firstLineChars="200"/>
              <w:jc w:val="both"/>
              <w:rPr>
                <w:rFonts w:hint="default"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对已竣工交付使用的建筑物进行室内装修活动,未按照规定在限定的作业时间内进行,或者未采取有效措施造成噪声污染的。</w:t>
            </w:r>
          </w:p>
          <w:p w14:paraId="0EAD876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2C6580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3890199">
            <w:pPr>
              <w:numPr>
                <w:ilvl w:val="0"/>
                <w:numId w:val="0"/>
              </w:numPr>
              <w:ind w:left="0" w:leftChars="0" w:firstLine="0" w:firstLineChars="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01CFBA90">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49F5070F">
            <w:pPr>
              <w:numPr>
                <w:ilvl w:val="0"/>
                <w:numId w:val="0"/>
              </w:numPr>
              <w:ind w:firstLine="361" w:firstLineChars="200"/>
              <w:jc w:val="both"/>
              <w:rPr>
                <w:rFonts w:hint="default"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中华人民共和国噪声污染防治法》第八十二条第(三)项:违反本法规定,有下列行为之一,由地方人民政府指定的部门说服教育,责令改正;拒不改正的，给予警告,对个人可以处二百元以上一千元以下的罚款,对单位可以处二千元以上二万元以下的罚款:(三)对已竣工交付使用的建筑物进行室内装修活动,未按照规定在限定的作业时间内进行,或者未采取有效措施造成噪声污染的。</w:t>
            </w:r>
          </w:p>
          <w:p w14:paraId="50F11CA9">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4F81D4C6">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r w14:paraId="53B2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569" w:type="dxa"/>
            <w:noWrap w:val="0"/>
            <w:vAlign w:val="center"/>
          </w:tcPr>
          <w:p w14:paraId="25EF05C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295" w:type="dxa"/>
            <w:noWrap w:val="0"/>
            <w:vAlign w:val="center"/>
          </w:tcPr>
          <w:p w14:paraId="037CE13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事项名称</w:t>
            </w:r>
          </w:p>
        </w:tc>
        <w:tc>
          <w:tcPr>
            <w:tcW w:w="1350" w:type="dxa"/>
            <w:noWrap w:val="0"/>
            <w:vAlign w:val="center"/>
          </w:tcPr>
          <w:p w14:paraId="359EA69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eastAsia="宋体" w:cs="宋体"/>
                <w:b/>
                <w:bCs/>
                <w:color w:val="auto"/>
                <w:sz w:val="24"/>
                <w:szCs w:val="24"/>
                <w:lang w:eastAsia="zh-CN"/>
              </w:rPr>
              <w:t>执法类别</w:t>
            </w:r>
          </w:p>
        </w:tc>
        <w:tc>
          <w:tcPr>
            <w:tcW w:w="2130" w:type="dxa"/>
            <w:noWrap w:val="0"/>
            <w:vAlign w:val="center"/>
          </w:tcPr>
          <w:p w14:paraId="70444A2C">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w:t>
            </w:r>
            <w:r>
              <w:rPr>
                <w:rFonts w:hint="eastAsia" w:ascii="宋体" w:hAnsi="宋体" w:cs="宋体"/>
                <w:b/>
                <w:bCs/>
                <w:color w:val="auto"/>
                <w:sz w:val="24"/>
                <w:szCs w:val="24"/>
                <w:lang w:eastAsia="zh-CN"/>
              </w:rPr>
              <w:t>主体</w:t>
            </w:r>
          </w:p>
        </w:tc>
        <w:tc>
          <w:tcPr>
            <w:tcW w:w="2099" w:type="dxa"/>
            <w:noWrap w:val="0"/>
            <w:vAlign w:val="center"/>
          </w:tcPr>
          <w:p w14:paraId="58F7012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cs="宋体"/>
                <w:b/>
                <w:bCs/>
                <w:color w:val="auto"/>
                <w:sz w:val="24"/>
                <w:szCs w:val="24"/>
                <w:lang w:eastAsia="zh-CN"/>
              </w:rPr>
              <w:t>承办机构</w:t>
            </w:r>
          </w:p>
        </w:tc>
        <w:tc>
          <w:tcPr>
            <w:tcW w:w="6016" w:type="dxa"/>
            <w:noWrap w:val="0"/>
            <w:vAlign w:val="center"/>
          </w:tcPr>
          <w:p w14:paraId="2B1C03F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b/>
                <w:bCs/>
                <w:color w:val="333333"/>
                <w:sz w:val="18"/>
                <w:szCs w:val="18"/>
                <w:shd w:val="clear" w:color="auto" w:fill="FFFFFF"/>
                <w:lang w:val="en-US" w:eastAsia="zh-CN"/>
              </w:rPr>
            </w:pPr>
            <w:r>
              <w:rPr>
                <w:rFonts w:hint="eastAsia" w:ascii="宋体" w:hAnsi="宋体" w:eastAsia="宋体" w:cs="宋体"/>
                <w:b/>
                <w:bCs/>
                <w:color w:val="auto"/>
                <w:sz w:val="24"/>
                <w:szCs w:val="24"/>
                <w:lang w:eastAsia="zh-CN"/>
              </w:rPr>
              <w:t>执法依据</w:t>
            </w:r>
          </w:p>
        </w:tc>
        <w:tc>
          <w:tcPr>
            <w:tcW w:w="899" w:type="dxa"/>
            <w:noWrap w:val="0"/>
            <w:vAlign w:val="center"/>
          </w:tcPr>
          <w:p w14:paraId="6418716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w:t>
            </w:r>
          </w:p>
        </w:tc>
      </w:tr>
      <w:tr w14:paraId="616D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blHeader/>
        </w:trPr>
        <w:tc>
          <w:tcPr>
            <w:tcW w:w="569" w:type="dxa"/>
            <w:noWrap w:val="0"/>
            <w:vAlign w:val="center"/>
          </w:tcPr>
          <w:p w14:paraId="21025093">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宋体" w:hAnsi="宋体" w:cs="宋体"/>
                <w:color w:val="auto"/>
                <w:sz w:val="24"/>
                <w:szCs w:val="24"/>
                <w:lang w:val="en-US" w:eastAsia="zh-CN"/>
              </w:rPr>
            </w:pPr>
            <w:r>
              <w:rPr>
                <w:rFonts w:hint="eastAsia" w:ascii="宋体" w:hAnsi="宋体" w:cs="宋体"/>
                <w:color w:val="auto"/>
                <w:sz w:val="18"/>
                <w:szCs w:val="18"/>
                <w:lang w:val="en-US" w:eastAsia="zh-CN"/>
              </w:rPr>
              <w:t>159</w:t>
            </w:r>
          </w:p>
        </w:tc>
        <w:tc>
          <w:tcPr>
            <w:tcW w:w="2295" w:type="dxa"/>
            <w:noWrap w:val="0"/>
            <w:vAlign w:val="center"/>
          </w:tcPr>
          <w:p w14:paraId="03BEC0F8">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在户外使用音响器材造成噪声污染的。</w:t>
            </w:r>
          </w:p>
          <w:p w14:paraId="580D378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z w:val="18"/>
                <w:szCs w:val="18"/>
                <w:lang w:eastAsia="zh-CN"/>
              </w:rPr>
            </w:pPr>
          </w:p>
        </w:tc>
        <w:tc>
          <w:tcPr>
            <w:tcW w:w="1350" w:type="dxa"/>
            <w:noWrap w:val="0"/>
            <w:vAlign w:val="center"/>
          </w:tcPr>
          <w:p w14:paraId="141910F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行政处罚</w:t>
            </w:r>
          </w:p>
        </w:tc>
        <w:tc>
          <w:tcPr>
            <w:tcW w:w="2130" w:type="dxa"/>
            <w:noWrap w:val="0"/>
            <w:vAlign w:val="center"/>
          </w:tcPr>
          <w:p w14:paraId="0C491039">
            <w:pPr>
              <w:numPr>
                <w:ilvl w:val="0"/>
                <w:numId w:val="0"/>
              </w:numPr>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津市市城市管理和综合执法局</w:t>
            </w:r>
          </w:p>
        </w:tc>
        <w:tc>
          <w:tcPr>
            <w:tcW w:w="2099" w:type="dxa"/>
            <w:noWrap w:val="0"/>
            <w:vAlign w:val="center"/>
          </w:tcPr>
          <w:p w14:paraId="1FC2CFE1">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宋体" w:hAnsi="宋体" w:cs="宋体"/>
                <w:b/>
                <w:bCs/>
                <w:i w:val="0"/>
                <w:caps w:val="0"/>
                <w:color w:val="393939"/>
                <w:spacing w:val="0"/>
                <w:sz w:val="18"/>
                <w:szCs w:val="18"/>
                <w:shd w:val="clear" w:color="auto" w:fill="FFFFFF"/>
                <w:lang w:eastAsia="zh-CN"/>
              </w:rPr>
              <w:t>综合行政执法大队</w:t>
            </w:r>
          </w:p>
        </w:tc>
        <w:tc>
          <w:tcPr>
            <w:tcW w:w="6016" w:type="dxa"/>
            <w:noWrap w:val="0"/>
            <w:vAlign w:val="center"/>
          </w:tcPr>
          <w:p w14:paraId="2C206683">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r>
              <w:rPr>
                <w:rFonts w:hint="eastAsia" w:ascii="仿宋" w:hAnsi="仿宋" w:eastAsia="仿宋"/>
                <w:b/>
                <w:bCs/>
                <w:color w:val="333333"/>
                <w:sz w:val="18"/>
                <w:szCs w:val="18"/>
                <w:shd w:val="clear" w:color="auto" w:fill="FFFFFF"/>
                <w:lang w:val="en-US" w:eastAsia="zh-CN"/>
              </w:rPr>
              <w:t>《湖南省城市综合管理条例》第五十四条第(二)项有下列情形之一的,由城市管理部门责令改正;拒不改正的,处以罚款:(二)违反本条例第三十二条规定,在户外使用音响器材造成噪声污染的,处五百元以下的罚款。</w:t>
            </w:r>
          </w:p>
          <w:p w14:paraId="6D4F931A">
            <w:pPr>
              <w:numPr>
                <w:ilvl w:val="0"/>
                <w:numId w:val="0"/>
              </w:numPr>
              <w:ind w:firstLine="361" w:firstLineChars="200"/>
              <w:jc w:val="both"/>
              <w:rPr>
                <w:rFonts w:hint="eastAsia" w:ascii="仿宋" w:hAnsi="仿宋" w:eastAsia="仿宋"/>
                <w:b/>
                <w:bCs/>
                <w:color w:val="333333"/>
                <w:sz w:val="18"/>
                <w:szCs w:val="18"/>
                <w:shd w:val="clear" w:color="auto" w:fill="FFFFFF"/>
                <w:lang w:val="en-US" w:eastAsia="zh-CN"/>
              </w:rPr>
            </w:pPr>
          </w:p>
        </w:tc>
        <w:tc>
          <w:tcPr>
            <w:tcW w:w="899" w:type="dxa"/>
            <w:noWrap w:val="0"/>
            <w:vAlign w:val="center"/>
          </w:tcPr>
          <w:p w14:paraId="4C3D350A">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tc>
      </w:tr>
    </w:tbl>
    <w:p w14:paraId="138566F5">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宋体" w:cs="Times New Roman"/>
          <w:color w:val="auto"/>
          <w:lang w:val="en-US" w:eastAsia="zh-CN"/>
        </w:rPr>
      </w:pPr>
    </w:p>
    <w:p w14:paraId="307A2704">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宋体" w:cs="Times New Roman"/>
          <w:color w:val="auto"/>
          <w:lang w:val="en-US" w:eastAsia="zh-CN"/>
        </w:rPr>
      </w:pPr>
    </w:p>
    <w:p w14:paraId="5ED04750">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color w:val="auto"/>
        </w:rPr>
      </w:pPr>
    </w:p>
    <w:p w14:paraId="259C17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p>
    <w:p w14:paraId="6218E382">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5BF3339A"/>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9A3A5AC-9489-4F16-904F-9FA6F792EFE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951D7A7E-C957-400F-A167-201B47872366}"/>
  </w:font>
  <w:font w:name="楷体">
    <w:panose1 w:val="02010609060101010101"/>
    <w:charset w:val="86"/>
    <w:family w:val="auto"/>
    <w:pitch w:val="default"/>
    <w:sig w:usb0="800002BF" w:usb1="38CF7CFA" w:usb2="00000016" w:usb3="00000000" w:csb0="00040001" w:csb1="00000000"/>
    <w:embedRegular r:id="rId3" w:fontKey="{158613F1-BEC6-489B-8BFA-84788CA092D7}"/>
  </w:font>
  <w:font w:name="微软雅黑">
    <w:panose1 w:val="020B0503020204020204"/>
    <w:charset w:val="86"/>
    <w:family w:val="auto"/>
    <w:pitch w:val="default"/>
    <w:sig w:usb0="80000287" w:usb1="280F3C52" w:usb2="00000016" w:usb3="00000000" w:csb0="0004001F" w:csb1="00000000"/>
    <w:embedRegular r:id="rId4" w:fontKey="{0C6C2FA4-3DF8-48B6-A98C-31FF01352F2F}"/>
  </w:font>
  <w:font w:name="仿宋">
    <w:panose1 w:val="02010609060101010101"/>
    <w:charset w:val="86"/>
    <w:family w:val="auto"/>
    <w:pitch w:val="default"/>
    <w:sig w:usb0="800002BF" w:usb1="38CF7CFA" w:usb2="00000016" w:usb3="00000000" w:csb0="00040001" w:csb1="00000000"/>
    <w:embedRegular r:id="rId5" w:fontKey="{AEF7469B-F6E3-49FB-AC48-A07342E99247}"/>
  </w:font>
  <w:font w:name="Arial">
    <w:panose1 w:val="020B0604020202020204"/>
    <w:charset w:val="00"/>
    <w:family w:val="swiss"/>
    <w:pitch w:val="default"/>
    <w:sig w:usb0="E0002AFF" w:usb1="C0007843" w:usb2="00000009" w:usb3="00000000" w:csb0="400001FF" w:csb1="FFFF0000"/>
    <w:embedRegular r:id="rId6" w:fontKey="{907E9BD2-EE32-4273-B087-FEAB4541AF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zAwY2UxZGFlNjI2NzliMjg4Mjk0YTgzODNjOTkifQ=="/>
  </w:docVars>
  <w:rsids>
    <w:rsidRoot w:val="00000000"/>
    <w:rsid w:val="01DBBE47"/>
    <w:rsid w:val="02D6E574"/>
    <w:rsid w:val="057C156F"/>
    <w:rsid w:val="06ADCEE3"/>
    <w:rsid w:val="071A4542"/>
    <w:rsid w:val="074A5508"/>
    <w:rsid w:val="07DF8334"/>
    <w:rsid w:val="08026E2C"/>
    <w:rsid w:val="099E6232"/>
    <w:rsid w:val="09FF41AC"/>
    <w:rsid w:val="0AFE3A23"/>
    <w:rsid w:val="0D7F6BC3"/>
    <w:rsid w:val="0DEF4CAC"/>
    <w:rsid w:val="0EFFE210"/>
    <w:rsid w:val="0F7F30C5"/>
    <w:rsid w:val="0FCB39E5"/>
    <w:rsid w:val="0FF34C21"/>
    <w:rsid w:val="0FF7169C"/>
    <w:rsid w:val="0FFEFE5A"/>
    <w:rsid w:val="1268A6DB"/>
    <w:rsid w:val="1284F47D"/>
    <w:rsid w:val="13FE177D"/>
    <w:rsid w:val="1454D14D"/>
    <w:rsid w:val="153FB530"/>
    <w:rsid w:val="15F59CA8"/>
    <w:rsid w:val="166F4A8C"/>
    <w:rsid w:val="176BF8AC"/>
    <w:rsid w:val="17974860"/>
    <w:rsid w:val="193643DF"/>
    <w:rsid w:val="19B4DC94"/>
    <w:rsid w:val="19BB5089"/>
    <w:rsid w:val="19BFFD56"/>
    <w:rsid w:val="19CF0CA0"/>
    <w:rsid w:val="19DCD3A8"/>
    <w:rsid w:val="19FD464A"/>
    <w:rsid w:val="1AAC6B49"/>
    <w:rsid w:val="1B768FBF"/>
    <w:rsid w:val="1B9F44C4"/>
    <w:rsid w:val="1BCD9C1F"/>
    <w:rsid w:val="1BDFF447"/>
    <w:rsid w:val="1BEE7902"/>
    <w:rsid w:val="1BFEA1E4"/>
    <w:rsid w:val="1D4A275C"/>
    <w:rsid w:val="1DDB6052"/>
    <w:rsid w:val="1DFFB8A5"/>
    <w:rsid w:val="1DFFC2F3"/>
    <w:rsid w:val="1EBE8F95"/>
    <w:rsid w:val="1EFBF60A"/>
    <w:rsid w:val="1F9F6979"/>
    <w:rsid w:val="1FA6FD3D"/>
    <w:rsid w:val="1FB01871"/>
    <w:rsid w:val="1FB7DBD6"/>
    <w:rsid w:val="1FCF7789"/>
    <w:rsid w:val="1FDC3DF9"/>
    <w:rsid w:val="1FDFCBB0"/>
    <w:rsid w:val="1FE9C9AE"/>
    <w:rsid w:val="1FEF0717"/>
    <w:rsid w:val="1FEF18B6"/>
    <w:rsid w:val="1FEFDD1F"/>
    <w:rsid w:val="1FF78C11"/>
    <w:rsid w:val="1FFB3AB7"/>
    <w:rsid w:val="1FFD8770"/>
    <w:rsid w:val="20F62A42"/>
    <w:rsid w:val="23BF8715"/>
    <w:rsid w:val="23FFED65"/>
    <w:rsid w:val="24F70B31"/>
    <w:rsid w:val="259EAE1F"/>
    <w:rsid w:val="25DF15A2"/>
    <w:rsid w:val="26B75DE6"/>
    <w:rsid w:val="26DDFB02"/>
    <w:rsid w:val="26FBDDDB"/>
    <w:rsid w:val="271F57C1"/>
    <w:rsid w:val="27FD7981"/>
    <w:rsid w:val="28FBE999"/>
    <w:rsid w:val="29BDC1E0"/>
    <w:rsid w:val="29E9C748"/>
    <w:rsid w:val="29F7550C"/>
    <w:rsid w:val="29FC9CE3"/>
    <w:rsid w:val="29FE6192"/>
    <w:rsid w:val="2A913442"/>
    <w:rsid w:val="2AE8E1EA"/>
    <w:rsid w:val="2B7FD4D6"/>
    <w:rsid w:val="2BA7A870"/>
    <w:rsid w:val="2BB9DD59"/>
    <w:rsid w:val="2BD9F95D"/>
    <w:rsid w:val="2BEABA79"/>
    <w:rsid w:val="2BFEB40B"/>
    <w:rsid w:val="2C97C497"/>
    <w:rsid w:val="2D6EF8F1"/>
    <w:rsid w:val="2D7C7D53"/>
    <w:rsid w:val="2D7F6D09"/>
    <w:rsid w:val="2DBF2A4F"/>
    <w:rsid w:val="2DFD47B3"/>
    <w:rsid w:val="2DFF0092"/>
    <w:rsid w:val="2EB30491"/>
    <w:rsid w:val="2EBBAF23"/>
    <w:rsid w:val="2EFBA0AB"/>
    <w:rsid w:val="2F47AEF2"/>
    <w:rsid w:val="2F4E9ECD"/>
    <w:rsid w:val="2F5E5EC7"/>
    <w:rsid w:val="2F8E121B"/>
    <w:rsid w:val="2FA7E8BE"/>
    <w:rsid w:val="2FCF4F56"/>
    <w:rsid w:val="2FCFB28D"/>
    <w:rsid w:val="2FD7C297"/>
    <w:rsid w:val="2FDB9AA3"/>
    <w:rsid w:val="2FEAAC13"/>
    <w:rsid w:val="2FEF7854"/>
    <w:rsid w:val="2FEFB6B6"/>
    <w:rsid w:val="2FF8D34A"/>
    <w:rsid w:val="2FF9464F"/>
    <w:rsid w:val="2FFB6463"/>
    <w:rsid w:val="2FFBBB52"/>
    <w:rsid w:val="2FFF7B57"/>
    <w:rsid w:val="317DB91B"/>
    <w:rsid w:val="31EF0302"/>
    <w:rsid w:val="32F755FA"/>
    <w:rsid w:val="33ED70F1"/>
    <w:rsid w:val="33EF6A27"/>
    <w:rsid w:val="33FE04BC"/>
    <w:rsid w:val="34BD6304"/>
    <w:rsid w:val="34DD6464"/>
    <w:rsid w:val="353F57B3"/>
    <w:rsid w:val="358FE03C"/>
    <w:rsid w:val="35A7824D"/>
    <w:rsid w:val="35FF3FF8"/>
    <w:rsid w:val="363F6B5C"/>
    <w:rsid w:val="366ABC7E"/>
    <w:rsid w:val="36FBB258"/>
    <w:rsid w:val="36FE023B"/>
    <w:rsid w:val="3736DDF9"/>
    <w:rsid w:val="374DCA02"/>
    <w:rsid w:val="3753F5A7"/>
    <w:rsid w:val="377E7B38"/>
    <w:rsid w:val="379D134F"/>
    <w:rsid w:val="37A5715E"/>
    <w:rsid w:val="37B19C8D"/>
    <w:rsid w:val="37BB11E2"/>
    <w:rsid w:val="37CEC5FB"/>
    <w:rsid w:val="37D1D81D"/>
    <w:rsid w:val="37E64E13"/>
    <w:rsid w:val="37EA80C1"/>
    <w:rsid w:val="37F325C3"/>
    <w:rsid w:val="37F798BF"/>
    <w:rsid w:val="37FB2C3C"/>
    <w:rsid w:val="37FCE136"/>
    <w:rsid w:val="37FF50C5"/>
    <w:rsid w:val="38BD7874"/>
    <w:rsid w:val="38FF5409"/>
    <w:rsid w:val="395F3E85"/>
    <w:rsid w:val="39DBEB90"/>
    <w:rsid w:val="39ED5EDC"/>
    <w:rsid w:val="39F1FCE8"/>
    <w:rsid w:val="39F7D271"/>
    <w:rsid w:val="3AB96AC6"/>
    <w:rsid w:val="3ABD40B1"/>
    <w:rsid w:val="3AD79875"/>
    <w:rsid w:val="3AD89D06"/>
    <w:rsid w:val="3ADF6B95"/>
    <w:rsid w:val="3AF76344"/>
    <w:rsid w:val="3AFBDE58"/>
    <w:rsid w:val="3B564A0F"/>
    <w:rsid w:val="3B73902D"/>
    <w:rsid w:val="3B743CF3"/>
    <w:rsid w:val="3B7978A0"/>
    <w:rsid w:val="3B97CD56"/>
    <w:rsid w:val="3BBC8BF0"/>
    <w:rsid w:val="3BD93EFF"/>
    <w:rsid w:val="3BDEBF16"/>
    <w:rsid w:val="3BDFF7F5"/>
    <w:rsid w:val="3BF71268"/>
    <w:rsid w:val="3BFF11E0"/>
    <w:rsid w:val="3BFFB30F"/>
    <w:rsid w:val="3C666991"/>
    <w:rsid w:val="3C6FE4F2"/>
    <w:rsid w:val="3C9ECB9B"/>
    <w:rsid w:val="3CBC9E3E"/>
    <w:rsid w:val="3CDE0490"/>
    <w:rsid w:val="3CEF6670"/>
    <w:rsid w:val="3CF52F20"/>
    <w:rsid w:val="3CF698F4"/>
    <w:rsid w:val="3CFBB362"/>
    <w:rsid w:val="3CFF31CE"/>
    <w:rsid w:val="3D5B2E1A"/>
    <w:rsid w:val="3D5F34C1"/>
    <w:rsid w:val="3D75DB08"/>
    <w:rsid w:val="3D7EDC6B"/>
    <w:rsid w:val="3D7FA52D"/>
    <w:rsid w:val="3DAFFB89"/>
    <w:rsid w:val="3DB519DF"/>
    <w:rsid w:val="3DBD8E47"/>
    <w:rsid w:val="3DBDF0D0"/>
    <w:rsid w:val="3DDB09F9"/>
    <w:rsid w:val="3DEEF6E8"/>
    <w:rsid w:val="3DF14229"/>
    <w:rsid w:val="3DFB74D2"/>
    <w:rsid w:val="3DFF8F40"/>
    <w:rsid w:val="3DFF9753"/>
    <w:rsid w:val="3E2C2CD5"/>
    <w:rsid w:val="3E5754F1"/>
    <w:rsid w:val="3E61FCF4"/>
    <w:rsid w:val="3E7F0449"/>
    <w:rsid w:val="3EAB0813"/>
    <w:rsid w:val="3EBED700"/>
    <w:rsid w:val="3EDB90E6"/>
    <w:rsid w:val="3EDDDB70"/>
    <w:rsid w:val="3EEE6696"/>
    <w:rsid w:val="3EEF66C8"/>
    <w:rsid w:val="3EEF82DD"/>
    <w:rsid w:val="3EF35BBB"/>
    <w:rsid w:val="3EF7B0FF"/>
    <w:rsid w:val="3EFFD4A8"/>
    <w:rsid w:val="3F25E880"/>
    <w:rsid w:val="3F2A67F3"/>
    <w:rsid w:val="3F2F98DE"/>
    <w:rsid w:val="3F3E98F9"/>
    <w:rsid w:val="3F759CE6"/>
    <w:rsid w:val="3F7D86E9"/>
    <w:rsid w:val="3F7DF783"/>
    <w:rsid w:val="3F7F3E1E"/>
    <w:rsid w:val="3FA6CA0B"/>
    <w:rsid w:val="3FAF05A3"/>
    <w:rsid w:val="3FAF6A96"/>
    <w:rsid w:val="3FBB5F53"/>
    <w:rsid w:val="3FBE8C8A"/>
    <w:rsid w:val="3FBFA6DF"/>
    <w:rsid w:val="3FC762BC"/>
    <w:rsid w:val="3FD7DE79"/>
    <w:rsid w:val="3FDB2A9F"/>
    <w:rsid w:val="3FDB35CA"/>
    <w:rsid w:val="3FDB7D85"/>
    <w:rsid w:val="3FDCF19E"/>
    <w:rsid w:val="3FDD20F0"/>
    <w:rsid w:val="3FDF36B4"/>
    <w:rsid w:val="3FDFE831"/>
    <w:rsid w:val="3FE517B7"/>
    <w:rsid w:val="3FE59DF3"/>
    <w:rsid w:val="3FE6537F"/>
    <w:rsid w:val="3FEC369A"/>
    <w:rsid w:val="3FED8C7F"/>
    <w:rsid w:val="3FF67E57"/>
    <w:rsid w:val="3FF74B89"/>
    <w:rsid w:val="3FF79E12"/>
    <w:rsid w:val="3FFB2E20"/>
    <w:rsid w:val="3FFB495A"/>
    <w:rsid w:val="3FFDAC8D"/>
    <w:rsid w:val="3FFDBAD9"/>
    <w:rsid w:val="3FFDF0D5"/>
    <w:rsid w:val="3FFE0E18"/>
    <w:rsid w:val="3FFE1175"/>
    <w:rsid w:val="3FFE66B3"/>
    <w:rsid w:val="3FFE9C80"/>
    <w:rsid w:val="3FFEF4AE"/>
    <w:rsid w:val="3FFF145E"/>
    <w:rsid w:val="3FFF150B"/>
    <w:rsid w:val="3FFF4112"/>
    <w:rsid w:val="3FFF98E4"/>
    <w:rsid w:val="41FCE98A"/>
    <w:rsid w:val="43CF45EF"/>
    <w:rsid w:val="43DEDF16"/>
    <w:rsid w:val="43FF1A54"/>
    <w:rsid w:val="453570B8"/>
    <w:rsid w:val="453F99A5"/>
    <w:rsid w:val="45E66614"/>
    <w:rsid w:val="45FF0A24"/>
    <w:rsid w:val="466F51B7"/>
    <w:rsid w:val="46FB8A0B"/>
    <w:rsid w:val="46FFDCDD"/>
    <w:rsid w:val="47BB3F1C"/>
    <w:rsid w:val="47D75A7E"/>
    <w:rsid w:val="47F3A8C8"/>
    <w:rsid w:val="47FD870F"/>
    <w:rsid w:val="48FF620D"/>
    <w:rsid w:val="49BFC68F"/>
    <w:rsid w:val="49FF1A8F"/>
    <w:rsid w:val="4A7F088B"/>
    <w:rsid w:val="4A989E18"/>
    <w:rsid w:val="4AF9CD82"/>
    <w:rsid w:val="4AFB81FC"/>
    <w:rsid w:val="4AFD3362"/>
    <w:rsid w:val="4B66351F"/>
    <w:rsid w:val="4B7D7834"/>
    <w:rsid w:val="4BBF5E14"/>
    <w:rsid w:val="4BDFD58A"/>
    <w:rsid w:val="4C4FA7A9"/>
    <w:rsid w:val="4CDC5FC7"/>
    <w:rsid w:val="4CFD5CBC"/>
    <w:rsid w:val="4D57F9A9"/>
    <w:rsid w:val="4DD54D38"/>
    <w:rsid w:val="4DDD1BC8"/>
    <w:rsid w:val="4E9B77AB"/>
    <w:rsid w:val="4E9FC866"/>
    <w:rsid w:val="4EBFAC85"/>
    <w:rsid w:val="4EF72D37"/>
    <w:rsid w:val="4EFB0478"/>
    <w:rsid w:val="4EFBCB4E"/>
    <w:rsid w:val="4EFEAAC3"/>
    <w:rsid w:val="4F4637F1"/>
    <w:rsid w:val="4F6BBC33"/>
    <w:rsid w:val="4F773354"/>
    <w:rsid w:val="4F7A6A46"/>
    <w:rsid w:val="4F9F81AE"/>
    <w:rsid w:val="4FB1665D"/>
    <w:rsid w:val="4FB2B8DD"/>
    <w:rsid w:val="4FBB547F"/>
    <w:rsid w:val="4FBFC571"/>
    <w:rsid w:val="4FC7F118"/>
    <w:rsid w:val="4FCF452A"/>
    <w:rsid w:val="4FEBB251"/>
    <w:rsid w:val="4FF58A06"/>
    <w:rsid w:val="4FFF36EF"/>
    <w:rsid w:val="4FFF4821"/>
    <w:rsid w:val="50FBC91E"/>
    <w:rsid w:val="51BBE442"/>
    <w:rsid w:val="51FFDE41"/>
    <w:rsid w:val="52BF3BAB"/>
    <w:rsid w:val="52EFD7A7"/>
    <w:rsid w:val="52F9197D"/>
    <w:rsid w:val="52FC93B5"/>
    <w:rsid w:val="53BE7F2D"/>
    <w:rsid w:val="53F7062C"/>
    <w:rsid w:val="53FE2B15"/>
    <w:rsid w:val="547B64B5"/>
    <w:rsid w:val="54F40207"/>
    <w:rsid w:val="54FD7BFC"/>
    <w:rsid w:val="558F34BD"/>
    <w:rsid w:val="55BD3241"/>
    <w:rsid w:val="55EEADEC"/>
    <w:rsid w:val="55FA016A"/>
    <w:rsid w:val="55FAB03D"/>
    <w:rsid w:val="563D5EFC"/>
    <w:rsid w:val="56AD216F"/>
    <w:rsid w:val="56C7A790"/>
    <w:rsid w:val="56FC0684"/>
    <w:rsid w:val="56FE7591"/>
    <w:rsid w:val="573BE83B"/>
    <w:rsid w:val="576FBBB7"/>
    <w:rsid w:val="577EFF8A"/>
    <w:rsid w:val="57BF8B2F"/>
    <w:rsid w:val="57D39420"/>
    <w:rsid w:val="57D754B9"/>
    <w:rsid w:val="57DF288F"/>
    <w:rsid w:val="57ED7385"/>
    <w:rsid w:val="57EF9B9B"/>
    <w:rsid w:val="57F7E1AA"/>
    <w:rsid w:val="57FFB8B0"/>
    <w:rsid w:val="58777DA7"/>
    <w:rsid w:val="597D7E64"/>
    <w:rsid w:val="59C72D2F"/>
    <w:rsid w:val="59D46510"/>
    <w:rsid w:val="5A1F4AF8"/>
    <w:rsid w:val="5AFEA4E6"/>
    <w:rsid w:val="5AFF420B"/>
    <w:rsid w:val="5AFFE20D"/>
    <w:rsid w:val="5B354544"/>
    <w:rsid w:val="5B655564"/>
    <w:rsid w:val="5B6F870D"/>
    <w:rsid w:val="5B7D58F6"/>
    <w:rsid w:val="5B97BCAD"/>
    <w:rsid w:val="5BBFBAF8"/>
    <w:rsid w:val="5BD148F8"/>
    <w:rsid w:val="5BE649CC"/>
    <w:rsid w:val="5BED47D8"/>
    <w:rsid w:val="5BFD45C9"/>
    <w:rsid w:val="5BFD7C44"/>
    <w:rsid w:val="5BFE3AB4"/>
    <w:rsid w:val="5BFF0730"/>
    <w:rsid w:val="5BFF22F9"/>
    <w:rsid w:val="5BFF4C18"/>
    <w:rsid w:val="5BFFE9D5"/>
    <w:rsid w:val="5C7D86F3"/>
    <w:rsid w:val="5C938079"/>
    <w:rsid w:val="5CDFE13A"/>
    <w:rsid w:val="5CFD0800"/>
    <w:rsid w:val="5D3FC663"/>
    <w:rsid w:val="5D5F0F35"/>
    <w:rsid w:val="5D7DDC66"/>
    <w:rsid w:val="5D7EF5CF"/>
    <w:rsid w:val="5D7F71F9"/>
    <w:rsid w:val="5D7FD59B"/>
    <w:rsid w:val="5D8D8D08"/>
    <w:rsid w:val="5D960919"/>
    <w:rsid w:val="5DCF0573"/>
    <w:rsid w:val="5DDD4AFA"/>
    <w:rsid w:val="5DDF771A"/>
    <w:rsid w:val="5DED82C3"/>
    <w:rsid w:val="5DEFD42F"/>
    <w:rsid w:val="5DF39F93"/>
    <w:rsid w:val="5DFD5192"/>
    <w:rsid w:val="5DFF135B"/>
    <w:rsid w:val="5E19A9C3"/>
    <w:rsid w:val="5E3F6B53"/>
    <w:rsid w:val="5E4FB6F9"/>
    <w:rsid w:val="5E5209E3"/>
    <w:rsid w:val="5E784E62"/>
    <w:rsid w:val="5E7F79A8"/>
    <w:rsid w:val="5E7FBF6F"/>
    <w:rsid w:val="5EA73273"/>
    <w:rsid w:val="5EA78F25"/>
    <w:rsid w:val="5EBFD3CF"/>
    <w:rsid w:val="5ECB0459"/>
    <w:rsid w:val="5EF75940"/>
    <w:rsid w:val="5EF7B29E"/>
    <w:rsid w:val="5EFB6890"/>
    <w:rsid w:val="5EFB8A96"/>
    <w:rsid w:val="5EFBDCDB"/>
    <w:rsid w:val="5EFF6D65"/>
    <w:rsid w:val="5EFF9E3D"/>
    <w:rsid w:val="5F03AB20"/>
    <w:rsid w:val="5F0D7707"/>
    <w:rsid w:val="5F1AAD78"/>
    <w:rsid w:val="5F279E07"/>
    <w:rsid w:val="5F3C502D"/>
    <w:rsid w:val="5F3D5616"/>
    <w:rsid w:val="5F3F1E37"/>
    <w:rsid w:val="5F3F377A"/>
    <w:rsid w:val="5F4C0C69"/>
    <w:rsid w:val="5F6FBA18"/>
    <w:rsid w:val="5F7503D6"/>
    <w:rsid w:val="5F77C8A3"/>
    <w:rsid w:val="5F7B0ABA"/>
    <w:rsid w:val="5F7BC4FF"/>
    <w:rsid w:val="5F7E9015"/>
    <w:rsid w:val="5F7F438D"/>
    <w:rsid w:val="5F89E4FF"/>
    <w:rsid w:val="5F954E30"/>
    <w:rsid w:val="5FA51B7B"/>
    <w:rsid w:val="5FB46580"/>
    <w:rsid w:val="5FB75BC6"/>
    <w:rsid w:val="5FBB2C30"/>
    <w:rsid w:val="5FBD9F90"/>
    <w:rsid w:val="5FBF0389"/>
    <w:rsid w:val="5FBF7554"/>
    <w:rsid w:val="5FBF801A"/>
    <w:rsid w:val="5FCF304B"/>
    <w:rsid w:val="5FD930BF"/>
    <w:rsid w:val="5FDA2152"/>
    <w:rsid w:val="5FDB41D9"/>
    <w:rsid w:val="5FDF1DAC"/>
    <w:rsid w:val="5FDF88CB"/>
    <w:rsid w:val="5FDFB458"/>
    <w:rsid w:val="5FDFB5ED"/>
    <w:rsid w:val="5FDFD692"/>
    <w:rsid w:val="5FDFF4E6"/>
    <w:rsid w:val="5FE5FE03"/>
    <w:rsid w:val="5FE77104"/>
    <w:rsid w:val="5FE7AA50"/>
    <w:rsid w:val="5FEB9E91"/>
    <w:rsid w:val="5FEDA8C1"/>
    <w:rsid w:val="5FEFAFFE"/>
    <w:rsid w:val="5FEFE3CC"/>
    <w:rsid w:val="5FF113A2"/>
    <w:rsid w:val="5FF12925"/>
    <w:rsid w:val="5FF1B321"/>
    <w:rsid w:val="5FF53B08"/>
    <w:rsid w:val="5FF7738C"/>
    <w:rsid w:val="5FF7AF0E"/>
    <w:rsid w:val="5FF7F3E7"/>
    <w:rsid w:val="5FF843BF"/>
    <w:rsid w:val="5FFB5178"/>
    <w:rsid w:val="5FFB89A1"/>
    <w:rsid w:val="5FFBCD0F"/>
    <w:rsid w:val="5FFD16B6"/>
    <w:rsid w:val="5FFDB8A8"/>
    <w:rsid w:val="5FFF05AA"/>
    <w:rsid w:val="5FFF6EC7"/>
    <w:rsid w:val="5FFF831F"/>
    <w:rsid w:val="5FFF84BD"/>
    <w:rsid w:val="5FFFDFD6"/>
    <w:rsid w:val="5FFFFDCA"/>
    <w:rsid w:val="60DF6F13"/>
    <w:rsid w:val="60FDB5E8"/>
    <w:rsid w:val="61EB65A8"/>
    <w:rsid w:val="61F421B4"/>
    <w:rsid w:val="626C3516"/>
    <w:rsid w:val="627F7D63"/>
    <w:rsid w:val="638B0C97"/>
    <w:rsid w:val="6391020E"/>
    <w:rsid w:val="639354B5"/>
    <w:rsid w:val="63B72C8E"/>
    <w:rsid w:val="63BF5FE8"/>
    <w:rsid w:val="63F90EB8"/>
    <w:rsid w:val="63F95952"/>
    <w:rsid w:val="63FF19E1"/>
    <w:rsid w:val="647B2D65"/>
    <w:rsid w:val="647DF2B7"/>
    <w:rsid w:val="64F9227B"/>
    <w:rsid w:val="64FD4BAB"/>
    <w:rsid w:val="656ECB0C"/>
    <w:rsid w:val="657AFDFC"/>
    <w:rsid w:val="65AD3AC0"/>
    <w:rsid w:val="65DF4D9A"/>
    <w:rsid w:val="65DF8115"/>
    <w:rsid w:val="65F6BC50"/>
    <w:rsid w:val="65F88238"/>
    <w:rsid w:val="65FF396A"/>
    <w:rsid w:val="66BF9C01"/>
    <w:rsid w:val="66EDA26A"/>
    <w:rsid w:val="66F5B453"/>
    <w:rsid w:val="66F7C0B5"/>
    <w:rsid w:val="66FF1B06"/>
    <w:rsid w:val="674F511D"/>
    <w:rsid w:val="675F6937"/>
    <w:rsid w:val="6773EFE9"/>
    <w:rsid w:val="677D7743"/>
    <w:rsid w:val="677DD7F4"/>
    <w:rsid w:val="67BE6805"/>
    <w:rsid w:val="67DD0753"/>
    <w:rsid w:val="67EA9961"/>
    <w:rsid w:val="67ECF645"/>
    <w:rsid w:val="67ED71D6"/>
    <w:rsid w:val="67ED9201"/>
    <w:rsid w:val="67FACD3B"/>
    <w:rsid w:val="67FE0187"/>
    <w:rsid w:val="67FEE8EE"/>
    <w:rsid w:val="67FF8127"/>
    <w:rsid w:val="67FFF5CC"/>
    <w:rsid w:val="683B0B38"/>
    <w:rsid w:val="68EBA2CF"/>
    <w:rsid w:val="6977B7F2"/>
    <w:rsid w:val="697DB562"/>
    <w:rsid w:val="69BF5666"/>
    <w:rsid w:val="69FF2500"/>
    <w:rsid w:val="6AC997EA"/>
    <w:rsid w:val="6ADBE5E7"/>
    <w:rsid w:val="6ADF2D18"/>
    <w:rsid w:val="6AFFF8FC"/>
    <w:rsid w:val="6B3BE1B1"/>
    <w:rsid w:val="6B3D64CB"/>
    <w:rsid w:val="6B3F6B9D"/>
    <w:rsid w:val="6B5255E8"/>
    <w:rsid w:val="6B9B8791"/>
    <w:rsid w:val="6B9C41D4"/>
    <w:rsid w:val="6BB92B7C"/>
    <w:rsid w:val="6BCB4946"/>
    <w:rsid w:val="6BCFAF93"/>
    <w:rsid w:val="6BD480E5"/>
    <w:rsid w:val="6BDABE5C"/>
    <w:rsid w:val="6BDE102D"/>
    <w:rsid w:val="6BE763E3"/>
    <w:rsid w:val="6BF6168B"/>
    <w:rsid w:val="6BF75DE8"/>
    <w:rsid w:val="6BF770A7"/>
    <w:rsid w:val="6BF7F308"/>
    <w:rsid w:val="6BFA9118"/>
    <w:rsid w:val="6BFAE034"/>
    <w:rsid w:val="6BFB244C"/>
    <w:rsid w:val="6BFF2C6D"/>
    <w:rsid w:val="6C71B62E"/>
    <w:rsid w:val="6CB3DFF3"/>
    <w:rsid w:val="6CEFE464"/>
    <w:rsid w:val="6D3F64A0"/>
    <w:rsid w:val="6D5F64A3"/>
    <w:rsid w:val="6D7D8487"/>
    <w:rsid w:val="6DBBA402"/>
    <w:rsid w:val="6DC78234"/>
    <w:rsid w:val="6DCB2DA4"/>
    <w:rsid w:val="6DDD265B"/>
    <w:rsid w:val="6DEF24E6"/>
    <w:rsid w:val="6DF92D8A"/>
    <w:rsid w:val="6DFA926C"/>
    <w:rsid w:val="6DFD626B"/>
    <w:rsid w:val="6DFF2F63"/>
    <w:rsid w:val="6DFF5709"/>
    <w:rsid w:val="6E272961"/>
    <w:rsid w:val="6E3326BF"/>
    <w:rsid w:val="6E3E8840"/>
    <w:rsid w:val="6E3F4096"/>
    <w:rsid w:val="6E631052"/>
    <w:rsid w:val="6E6393DA"/>
    <w:rsid w:val="6E66533B"/>
    <w:rsid w:val="6E6C32C5"/>
    <w:rsid w:val="6EB63FDF"/>
    <w:rsid w:val="6EBB6A55"/>
    <w:rsid w:val="6EDB67D4"/>
    <w:rsid w:val="6EEF315A"/>
    <w:rsid w:val="6EF5E297"/>
    <w:rsid w:val="6EFB14CF"/>
    <w:rsid w:val="6EFC0601"/>
    <w:rsid w:val="6EFC19A1"/>
    <w:rsid w:val="6F440BD9"/>
    <w:rsid w:val="6F55F0F0"/>
    <w:rsid w:val="6F560C0E"/>
    <w:rsid w:val="6F57047D"/>
    <w:rsid w:val="6F5A4C3E"/>
    <w:rsid w:val="6F5E7474"/>
    <w:rsid w:val="6F656A03"/>
    <w:rsid w:val="6F6A976A"/>
    <w:rsid w:val="6F79F9F5"/>
    <w:rsid w:val="6F7F776D"/>
    <w:rsid w:val="6F9BCB6B"/>
    <w:rsid w:val="6F9FF399"/>
    <w:rsid w:val="6FB1AFD6"/>
    <w:rsid w:val="6FB3AB81"/>
    <w:rsid w:val="6FBDA1FB"/>
    <w:rsid w:val="6FBE0490"/>
    <w:rsid w:val="6FBE4D27"/>
    <w:rsid w:val="6FBF8AC0"/>
    <w:rsid w:val="6FC558EA"/>
    <w:rsid w:val="6FCD3877"/>
    <w:rsid w:val="6FCF80CB"/>
    <w:rsid w:val="6FCFE02F"/>
    <w:rsid w:val="6FD77857"/>
    <w:rsid w:val="6FD77E19"/>
    <w:rsid w:val="6FDB0CCD"/>
    <w:rsid w:val="6FDB60E3"/>
    <w:rsid w:val="6FDCA8BB"/>
    <w:rsid w:val="6FDFD4A7"/>
    <w:rsid w:val="6FE4960B"/>
    <w:rsid w:val="6FE72B4D"/>
    <w:rsid w:val="6FE7FE7D"/>
    <w:rsid w:val="6FEE288C"/>
    <w:rsid w:val="6FEE321E"/>
    <w:rsid w:val="6FEFC950"/>
    <w:rsid w:val="6FF777CA"/>
    <w:rsid w:val="6FF7D30B"/>
    <w:rsid w:val="6FF8E48C"/>
    <w:rsid w:val="6FFACB91"/>
    <w:rsid w:val="6FFB28AA"/>
    <w:rsid w:val="6FFB586F"/>
    <w:rsid w:val="6FFB84D6"/>
    <w:rsid w:val="6FFBFE93"/>
    <w:rsid w:val="6FFDDAD6"/>
    <w:rsid w:val="6FFE7DDC"/>
    <w:rsid w:val="6FFEA04B"/>
    <w:rsid w:val="6FFF2FA3"/>
    <w:rsid w:val="6FFF73E6"/>
    <w:rsid w:val="6FFFE8D3"/>
    <w:rsid w:val="6FFFEBB1"/>
    <w:rsid w:val="6FFFFA74"/>
    <w:rsid w:val="707D7B5B"/>
    <w:rsid w:val="712BFD3D"/>
    <w:rsid w:val="716FE0BC"/>
    <w:rsid w:val="71B73360"/>
    <w:rsid w:val="71BE4380"/>
    <w:rsid w:val="71CD1A3C"/>
    <w:rsid w:val="71FBED6A"/>
    <w:rsid w:val="71FCB070"/>
    <w:rsid w:val="71FF4FC9"/>
    <w:rsid w:val="72A9EE58"/>
    <w:rsid w:val="72CEB004"/>
    <w:rsid w:val="72DF00E4"/>
    <w:rsid w:val="72EF7F7F"/>
    <w:rsid w:val="72F7BBF8"/>
    <w:rsid w:val="72F7E914"/>
    <w:rsid w:val="732BB4F4"/>
    <w:rsid w:val="732E55C1"/>
    <w:rsid w:val="7337A31A"/>
    <w:rsid w:val="735EAA79"/>
    <w:rsid w:val="735FF8EB"/>
    <w:rsid w:val="737ECABA"/>
    <w:rsid w:val="73BA811B"/>
    <w:rsid w:val="73BE1522"/>
    <w:rsid w:val="73BF1D23"/>
    <w:rsid w:val="73D69C71"/>
    <w:rsid w:val="73F1124E"/>
    <w:rsid w:val="73F7EE98"/>
    <w:rsid w:val="73FD0015"/>
    <w:rsid w:val="747F2D14"/>
    <w:rsid w:val="748F8489"/>
    <w:rsid w:val="74BA5095"/>
    <w:rsid w:val="74BD9811"/>
    <w:rsid w:val="74DF6EFD"/>
    <w:rsid w:val="74F34B73"/>
    <w:rsid w:val="7563EFA9"/>
    <w:rsid w:val="757B0F96"/>
    <w:rsid w:val="757E13EE"/>
    <w:rsid w:val="757FF7BD"/>
    <w:rsid w:val="75BE0F58"/>
    <w:rsid w:val="75BF4880"/>
    <w:rsid w:val="75D6C3FE"/>
    <w:rsid w:val="75D7C60C"/>
    <w:rsid w:val="75DDD5B6"/>
    <w:rsid w:val="75DE4B58"/>
    <w:rsid w:val="75DEF251"/>
    <w:rsid w:val="75DF07A8"/>
    <w:rsid w:val="75E4E065"/>
    <w:rsid w:val="75EF460D"/>
    <w:rsid w:val="75F00015"/>
    <w:rsid w:val="75F7A220"/>
    <w:rsid w:val="75FB6745"/>
    <w:rsid w:val="75FD11EA"/>
    <w:rsid w:val="75FE2279"/>
    <w:rsid w:val="75FF5848"/>
    <w:rsid w:val="75FF64C3"/>
    <w:rsid w:val="763B4200"/>
    <w:rsid w:val="76530B11"/>
    <w:rsid w:val="765F15E6"/>
    <w:rsid w:val="766FAA2E"/>
    <w:rsid w:val="767B6263"/>
    <w:rsid w:val="767BA257"/>
    <w:rsid w:val="768FA2DF"/>
    <w:rsid w:val="76AB4FF3"/>
    <w:rsid w:val="76AFBA3B"/>
    <w:rsid w:val="76BFE014"/>
    <w:rsid w:val="76D7DB53"/>
    <w:rsid w:val="76DED7C7"/>
    <w:rsid w:val="76DF33F8"/>
    <w:rsid w:val="76E56640"/>
    <w:rsid w:val="76F70022"/>
    <w:rsid w:val="76FBD84C"/>
    <w:rsid w:val="76FDBB98"/>
    <w:rsid w:val="76FEE1B2"/>
    <w:rsid w:val="76FF5DCC"/>
    <w:rsid w:val="76FF881B"/>
    <w:rsid w:val="76FFA34C"/>
    <w:rsid w:val="7717B9E5"/>
    <w:rsid w:val="77256D7C"/>
    <w:rsid w:val="7732C0FE"/>
    <w:rsid w:val="773D972B"/>
    <w:rsid w:val="773FE1DD"/>
    <w:rsid w:val="77570A09"/>
    <w:rsid w:val="776C96D3"/>
    <w:rsid w:val="776F6A3C"/>
    <w:rsid w:val="776FB427"/>
    <w:rsid w:val="777D3B98"/>
    <w:rsid w:val="777DAFF7"/>
    <w:rsid w:val="777F274D"/>
    <w:rsid w:val="777FD706"/>
    <w:rsid w:val="777FE510"/>
    <w:rsid w:val="777FED79"/>
    <w:rsid w:val="77877229"/>
    <w:rsid w:val="778EB8E0"/>
    <w:rsid w:val="778F5828"/>
    <w:rsid w:val="779B91CE"/>
    <w:rsid w:val="77A6C316"/>
    <w:rsid w:val="77BA78A1"/>
    <w:rsid w:val="77BF544E"/>
    <w:rsid w:val="77BF85F8"/>
    <w:rsid w:val="77BFEBD2"/>
    <w:rsid w:val="77CD198E"/>
    <w:rsid w:val="77CDD2D5"/>
    <w:rsid w:val="77D73F95"/>
    <w:rsid w:val="77DD6789"/>
    <w:rsid w:val="77DE48B6"/>
    <w:rsid w:val="77DEC0B3"/>
    <w:rsid w:val="77DFE001"/>
    <w:rsid w:val="77E53D84"/>
    <w:rsid w:val="77E60A09"/>
    <w:rsid w:val="77F6D4D1"/>
    <w:rsid w:val="77FAC406"/>
    <w:rsid w:val="77FC9EDB"/>
    <w:rsid w:val="77FCCEE5"/>
    <w:rsid w:val="77FDC118"/>
    <w:rsid w:val="77FEA835"/>
    <w:rsid w:val="77FF0C84"/>
    <w:rsid w:val="780D0F74"/>
    <w:rsid w:val="78DED17F"/>
    <w:rsid w:val="78EA19D4"/>
    <w:rsid w:val="78EDDA67"/>
    <w:rsid w:val="78F7EF6C"/>
    <w:rsid w:val="792D2809"/>
    <w:rsid w:val="796EFE95"/>
    <w:rsid w:val="797336FF"/>
    <w:rsid w:val="79AF8D19"/>
    <w:rsid w:val="79DF02A5"/>
    <w:rsid w:val="79E68B7E"/>
    <w:rsid w:val="79E7AFA8"/>
    <w:rsid w:val="79FB7C20"/>
    <w:rsid w:val="79FE6CC0"/>
    <w:rsid w:val="79FF53C0"/>
    <w:rsid w:val="7A3F7B16"/>
    <w:rsid w:val="7A5F9BD5"/>
    <w:rsid w:val="7A7ADCE9"/>
    <w:rsid w:val="7A7F32B5"/>
    <w:rsid w:val="7AB90324"/>
    <w:rsid w:val="7ACF91F1"/>
    <w:rsid w:val="7AE77B58"/>
    <w:rsid w:val="7AF65858"/>
    <w:rsid w:val="7AFFBEC9"/>
    <w:rsid w:val="7AFFEF68"/>
    <w:rsid w:val="7B2F5383"/>
    <w:rsid w:val="7B36674F"/>
    <w:rsid w:val="7B38252B"/>
    <w:rsid w:val="7B47D470"/>
    <w:rsid w:val="7B554D47"/>
    <w:rsid w:val="7B579CBB"/>
    <w:rsid w:val="7B5F2AB0"/>
    <w:rsid w:val="7B752CFB"/>
    <w:rsid w:val="7B7537E6"/>
    <w:rsid w:val="7B794197"/>
    <w:rsid w:val="7B7E5AE5"/>
    <w:rsid w:val="7B7EDDDD"/>
    <w:rsid w:val="7BAE8C97"/>
    <w:rsid w:val="7BAF4859"/>
    <w:rsid w:val="7BB3BF0B"/>
    <w:rsid w:val="7BB6D6C9"/>
    <w:rsid w:val="7BB78ADA"/>
    <w:rsid w:val="7BBE4198"/>
    <w:rsid w:val="7BBEC26F"/>
    <w:rsid w:val="7BBF4168"/>
    <w:rsid w:val="7BBF509D"/>
    <w:rsid w:val="7BBF650E"/>
    <w:rsid w:val="7BC5F83C"/>
    <w:rsid w:val="7BC72176"/>
    <w:rsid w:val="7BCEF551"/>
    <w:rsid w:val="7BCF568E"/>
    <w:rsid w:val="7BCFCC5F"/>
    <w:rsid w:val="7BD392E6"/>
    <w:rsid w:val="7BDE6826"/>
    <w:rsid w:val="7BDE8168"/>
    <w:rsid w:val="7BDEC464"/>
    <w:rsid w:val="7BDFBE8B"/>
    <w:rsid w:val="7BE544C1"/>
    <w:rsid w:val="7BE77126"/>
    <w:rsid w:val="7BEBA30A"/>
    <w:rsid w:val="7BEC5594"/>
    <w:rsid w:val="7BEDFA97"/>
    <w:rsid w:val="7BEE08C6"/>
    <w:rsid w:val="7BF5BC98"/>
    <w:rsid w:val="7BF76F2F"/>
    <w:rsid w:val="7BF7D326"/>
    <w:rsid w:val="7BF7EF6D"/>
    <w:rsid w:val="7BF9EEA7"/>
    <w:rsid w:val="7BFB5E64"/>
    <w:rsid w:val="7BFD17CD"/>
    <w:rsid w:val="7BFDD53E"/>
    <w:rsid w:val="7BFE68B3"/>
    <w:rsid w:val="7BFF28A3"/>
    <w:rsid w:val="7BFF3639"/>
    <w:rsid w:val="7BFF610B"/>
    <w:rsid w:val="7BFF72DD"/>
    <w:rsid w:val="7C15BF98"/>
    <w:rsid w:val="7C5E5993"/>
    <w:rsid w:val="7C6DD5ED"/>
    <w:rsid w:val="7C7F10FC"/>
    <w:rsid w:val="7CA5E182"/>
    <w:rsid w:val="7CBB0A1E"/>
    <w:rsid w:val="7CBBBB73"/>
    <w:rsid w:val="7CCB7AD3"/>
    <w:rsid w:val="7CD6CA6F"/>
    <w:rsid w:val="7CD85CA6"/>
    <w:rsid w:val="7CEF3C6B"/>
    <w:rsid w:val="7CF66EAC"/>
    <w:rsid w:val="7CFB02C0"/>
    <w:rsid w:val="7CFB908C"/>
    <w:rsid w:val="7CFF4A51"/>
    <w:rsid w:val="7CFF66D9"/>
    <w:rsid w:val="7D1F59A5"/>
    <w:rsid w:val="7D26A38E"/>
    <w:rsid w:val="7D67D7CE"/>
    <w:rsid w:val="7D77F08E"/>
    <w:rsid w:val="7D79695D"/>
    <w:rsid w:val="7D7DBDF7"/>
    <w:rsid w:val="7D911B56"/>
    <w:rsid w:val="7D991AEA"/>
    <w:rsid w:val="7D9F0955"/>
    <w:rsid w:val="7DB4341D"/>
    <w:rsid w:val="7DB93945"/>
    <w:rsid w:val="7DBEC14C"/>
    <w:rsid w:val="7DBF0AD0"/>
    <w:rsid w:val="7DBF1235"/>
    <w:rsid w:val="7DBFD926"/>
    <w:rsid w:val="7DC7F81D"/>
    <w:rsid w:val="7DCF1AFA"/>
    <w:rsid w:val="7DCF3830"/>
    <w:rsid w:val="7DCFE9F6"/>
    <w:rsid w:val="7DD53139"/>
    <w:rsid w:val="7DD5F508"/>
    <w:rsid w:val="7DD79050"/>
    <w:rsid w:val="7DE33FC5"/>
    <w:rsid w:val="7DEBF15D"/>
    <w:rsid w:val="7DEC9441"/>
    <w:rsid w:val="7DF35B79"/>
    <w:rsid w:val="7DF50FC4"/>
    <w:rsid w:val="7DF546BB"/>
    <w:rsid w:val="7DF557DC"/>
    <w:rsid w:val="7DF59F23"/>
    <w:rsid w:val="7DF5EF5A"/>
    <w:rsid w:val="7DF6CC18"/>
    <w:rsid w:val="7DF92081"/>
    <w:rsid w:val="7DFAE57A"/>
    <w:rsid w:val="7DFB18FE"/>
    <w:rsid w:val="7DFB7F79"/>
    <w:rsid w:val="7DFD10E6"/>
    <w:rsid w:val="7DFD1643"/>
    <w:rsid w:val="7DFE5CE3"/>
    <w:rsid w:val="7DFF03D0"/>
    <w:rsid w:val="7DFFADDE"/>
    <w:rsid w:val="7E3FBFD5"/>
    <w:rsid w:val="7E524440"/>
    <w:rsid w:val="7E5BE637"/>
    <w:rsid w:val="7E5F1CBF"/>
    <w:rsid w:val="7E75FABA"/>
    <w:rsid w:val="7E7F11E1"/>
    <w:rsid w:val="7E7F5290"/>
    <w:rsid w:val="7E7F5407"/>
    <w:rsid w:val="7E9F2CA9"/>
    <w:rsid w:val="7EA7A9A9"/>
    <w:rsid w:val="7EAF3E38"/>
    <w:rsid w:val="7EB5F2BE"/>
    <w:rsid w:val="7EB77618"/>
    <w:rsid w:val="7EBD2367"/>
    <w:rsid w:val="7EBF3E3A"/>
    <w:rsid w:val="7EBFA070"/>
    <w:rsid w:val="7EBFC994"/>
    <w:rsid w:val="7EC25A65"/>
    <w:rsid w:val="7ECFEDF1"/>
    <w:rsid w:val="7ED784CF"/>
    <w:rsid w:val="7ED8F5BC"/>
    <w:rsid w:val="7EDBE508"/>
    <w:rsid w:val="7EDEBDA2"/>
    <w:rsid w:val="7EE13986"/>
    <w:rsid w:val="7EE92718"/>
    <w:rsid w:val="7EEBD6FF"/>
    <w:rsid w:val="7EEF19E9"/>
    <w:rsid w:val="7EEF1BD2"/>
    <w:rsid w:val="7EEF3C4A"/>
    <w:rsid w:val="7EEF804F"/>
    <w:rsid w:val="7EF107F6"/>
    <w:rsid w:val="7EF72510"/>
    <w:rsid w:val="7EF976EC"/>
    <w:rsid w:val="7EFBE8FF"/>
    <w:rsid w:val="7EFD06DD"/>
    <w:rsid w:val="7EFE20CE"/>
    <w:rsid w:val="7EFEEADF"/>
    <w:rsid w:val="7EFF3516"/>
    <w:rsid w:val="7EFF8153"/>
    <w:rsid w:val="7EFFDB74"/>
    <w:rsid w:val="7EFFE5CE"/>
    <w:rsid w:val="7EFFE96B"/>
    <w:rsid w:val="7F11CF95"/>
    <w:rsid w:val="7F1C6A94"/>
    <w:rsid w:val="7F2CB919"/>
    <w:rsid w:val="7F2E90B9"/>
    <w:rsid w:val="7F377928"/>
    <w:rsid w:val="7F38D149"/>
    <w:rsid w:val="7F3CE55A"/>
    <w:rsid w:val="7F3DB417"/>
    <w:rsid w:val="7F3F288A"/>
    <w:rsid w:val="7F41E53F"/>
    <w:rsid w:val="7F4F6CC6"/>
    <w:rsid w:val="7F521E9D"/>
    <w:rsid w:val="7F574DF7"/>
    <w:rsid w:val="7F579501"/>
    <w:rsid w:val="7F57AC99"/>
    <w:rsid w:val="7F5B65A5"/>
    <w:rsid w:val="7F5F3599"/>
    <w:rsid w:val="7F5F44B3"/>
    <w:rsid w:val="7F639B27"/>
    <w:rsid w:val="7F68B313"/>
    <w:rsid w:val="7F6DA029"/>
    <w:rsid w:val="7F6F715D"/>
    <w:rsid w:val="7F6FFBF6"/>
    <w:rsid w:val="7F7280FE"/>
    <w:rsid w:val="7F728A78"/>
    <w:rsid w:val="7F76D9A4"/>
    <w:rsid w:val="7F771D7A"/>
    <w:rsid w:val="7F773FE8"/>
    <w:rsid w:val="7F777040"/>
    <w:rsid w:val="7F7A0CA8"/>
    <w:rsid w:val="7F7B6A95"/>
    <w:rsid w:val="7F7C294B"/>
    <w:rsid w:val="7F7D1333"/>
    <w:rsid w:val="7F7D2AE6"/>
    <w:rsid w:val="7F7E16C4"/>
    <w:rsid w:val="7F7F9597"/>
    <w:rsid w:val="7F7FC189"/>
    <w:rsid w:val="7F7FD662"/>
    <w:rsid w:val="7F7FF92C"/>
    <w:rsid w:val="7F7FFED7"/>
    <w:rsid w:val="7F83B55E"/>
    <w:rsid w:val="7F8BE5D9"/>
    <w:rsid w:val="7F9B15CD"/>
    <w:rsid w:val="7FAE3793"/>
    <w:rsid w:val="7FB0FBFF"/>
    <w:rsid w:val="7FB3063F"/>
    <w:rsid w:val="7FB3137A"/>
    <w:rsid w:val="7FB7EFFD"/>
    <w:rsid w:val="7FBBB2BD"/>
    <w:rsid w:val="7FBD2925"/>
    <w:rsid w:val="7FBD76D2"/>
    <w:rsid w:val="7FBDA49D"/>
    <w:rsid w:val="7FBDC179"/>
    <w:rsid w:val="7FBDFED5"/>
    <w:rsid w:val="7FBEF255"/>
    <w:rsid w:val="7FBF0434"/>
    <w:rsid w:val="7FBF2AAB"/>
    <w:rsid w:val="7FBFB1DF"/>
    <w:rsid w:val="7FBFB4A4"/>
    <w:rsid w:val="7FC542AD"/>
    <w:rsid w:val="7FCDA4C5"/>
    <w:rsid w:val="7FCE7764"/>
    <w:rsid w:val="7FCFC1D2"/>
    <w:rsid w:val="7FD3A96C"/>
    <w:rsid w:val="7FD4236B"/>
    <w:rsid w:val="7FD545A7"/>
    <w:rsid w:val="7FD55DC3"/>
    <w:rsid w:val="7FD70AD3"/>
    <w:rsid w:val="7FD75347"/>
    <w:rsid w:val="7FD75BB8"/>
    <w:rsid w:val="7FD78B7C"/>
    <w:rsid w:val="7FD81DD0"/>
    <w:rsid w:val="7FDA46FD"/>
    <w:rsid w:val="7FDB628F"/>
    <w:rsid w:val="7FDBA841"/>
    <w:rsid w:val="7FDE4330"/>
    <w:rsid w:val="7FDE9411"/>
    <w:rsid w:val="7FDFACD3"/>
    <w:rsid w:val="7FDFE6D6"/>
    <w:rsid w:val="7FE41997"/>
    <w:rsid w:val="7FEA57F0"/>
    <w:rsid w:val="7FEAD57B"/>
    <w:rsid w:val="7FEB7C50"/>
    <w:rsid w:val="7FEB9235"/>
    <w:rsid w:val="7FED0920"/>
    <w:rsid w:val="7FEEC3A5"/>
    <w:rsid w:val="7FEF156D"/>
    <w:rsid w:val="7FEF37B9"/>
    <w:rsid w:val="7FEF73A8"/>
    <w:rsid w:val="7FEF86B9"/>
    <w:rsid w:val="7FEF8E35"/>
    <w:rsid w:val="7FEF8E3D"/>
    <w:rsid w:val="7FEFBD50"/>
    <w:rsid w:val="7FF23A62"/>
    <w:rsid w:val="7FF2A564"/>
    <w:rsid w:val="7FF2CACD"/>
    <w:rsid w:val="7FF36234"/>
    <w:rsid w:val="7FF394E6"/>
    <w:rsid w:val="7FF3ED46"/>
    <w:rsid w:val="7FF70AD5"/>
    <w:rsid w:val="7FF753E8"/>
    <w:rsid w:val="7FF797CA"/>
    <w:rsid w:val="7FF7ABC4"/>
    <w:rsid w:val="7FF7AED1"/>
    <w:rsid w:val="7FF7CE07"/>
    <w:rsid w:val="7FF7DB2C"/>
    <w:rsid w:val="7FFA534A"/>
    <w:rsid w:val="7FFADA32"/>
    <w:rsid w:val="7FFB3C10"/>
    <w:rsid w:val="7FFB4515"/>
    <w:rsid w:val="7FFB964C"/>
    <w:rsid w:val="7FFBCB8D"/>
    <w:rsid w:val="7FFC73EC"/>
    <w:rsid w:val="7FFD1375"/>
    <w:rsid w:val="7FFD18F4"/>
    <w:rsid w:val="7FFD1910"/>
    <w:rsid w:val="7FFD2975"/>
    <w:rsid w:val="7FFD337D"/>
    <w:rsid w:val="7FFDF308"/>
    <w:rsid w:val="7FFDF814"/>
    <w:rsid w:val="7FFE99C1"/>
    <w:rsid w:val="7FFEACDD"/>
    <w:rsid w:val="7FFEB903"/>
    <w:rsid w:val="7FFECA77"/>
    <w:rsid w:val="7FFEE99D"/>
    <w:rsid w:val="7FFF2334"/>
    <w:rsid w:val="7FFF8EF7"/>
    <w:rsid w:val="7FFF9ED0"/>
    <w:rsid w:val="7FFFAEF1"/>
    <w:rsid w:val="7FFFCA00"/>
    <w:rsid w:val="7FFFD337"/>
    <w:rsid w:val="7FFFDDA3"/>
    <w:rsid w:val="81FD04F0"/>
    <w:rsid w:val="875AC7D8"/>
    <w:rsid w:val="877A5B26"/>
    <w:rsid w:val="8AB73CFF"/>
    <w:rsid w:val="8BCE0226"/>
    <w:rsid w:val="8F9EFF8E"/>
    <w:rsid w:val="8FBF1328"/>
    <w:rsid w:val="8FBF4D94"/>
    <w:rsid w:val="8FC38887"/>
    <w:rsid w:val="8FDDECF6"/>
    <w:rsid w:val="8FDF2459"/>
    <w:rsid w:val="8FFF0434"/>
    <w:rsid w:val="91EA3227"/>
    <w:rsid w:val="91F2504C"/>
    <w:rsid w:val="93E39674"/>
    <w:rsid w:val="93F5DE34"/>
    <w:rsid w:val="959A70A0"/>
    <w:rsid w:val="95D363B3"/>
    <w:rsid w:val="97FADC3F"/>
    <w:rsid w:val="97FBC2F8"/>
    <w:rsid w:val="99FF7030"/>
    <w:rsid w:val="9AF15DD1"/>
    <w:rsid w:val="9B5F1582"/>
    <w:rsid w:val="9BBF3CF4"/>
    <w:rsid w:val="9BBF5CD9"/>
    <w:rsid w:val="9BCB81C8"/>
    <w:rsid w:val="9BD7DCC9"/>
    <w:rsid w:val="9BEDD543"/>
    <w:rsid w:val="9BF92E6F"/>
    <w:rsid w:val="9BFBEB9E"/>
    <w:rsid w:val="9C1F3E65"/>
    <w:rsid w:val="9D7D6FF3"/>
    <w:rsid w:val="9D7F6314"/>
    <w:rsid w:val="9D7FD340"/>
    <w:rsid w:val="9D8FC0FE"/>
    <w:rsid w:val="9DD75F39"/>
    <w:rsid w:val="9DDFCCD8"/>
    <w:rsid w:val="9DF478F4"/>
    <w:rsid w:val="9DFD744C"/>
    <w:rsid w:val="9E799753"/>
    <w:rsid w:val="9EBB7028"/>
    <w:rsid w:val="9EBE5BCA"/>
    <w:rsid w:val="9EDFA0BA"/>
    <w:rsid w:val="9EED8595"/>
    <w:rsid w:val="9EF27A93"/>
    <w:rsid w:val="9EFBC0E2"/>
    <w:rsid w:val="9F034081"/>
    <w:rsid w:val="9F57D6BA"/>
    <w:rsid w:val="9F73BE54"/>
    <w:rsid w:val="9F7FCD1F"/>
    <w:rsid w:val="9FB7EA8C"/>
    <w:rsid w:val="9FCF2F78"/>
    <w:rsid w:val="9FD6B03E"/>
    <w:rsid w:val="9FDFE3AB"/>
    <w:rsid w:val="9FE756E3"/>
    <w:rsid w:val="9FED0316"/>
    <w:rsid w:val="9FEE40E1"/>
    <w:rsid w:val="9FF72448"/>
    <w:rsid w:val="9FFB6ABD"/>
    <w:rsid w:val="9FFCA096"/>
    <w:rsid w:val="9FFE20A1"/>
    <w:rsid w:val="9FFF4814"/>
    <w:rsid w:val="9FFFD9C6"/>
    <w:rsid w:val="9FFFE697"/>
    <w:rsid w:val="A3B3ABF2"/>
    <w:rsid w:val="A525F1AD"/>
    <w:rsid w:val="A55FB816"/>
    <w:rsid w:val="A676AF9E"/>
    <w:rsid w:val="A6FC1D7B"/>
    <w:rsid w:val="A7AE90BE"/>
    <w:rsid w:val="A99E03CD"/>
    <w:rsid w:val="A9E650D7"/>
    <w:rsid w:val="A9EFCEDA"/>
    <w:rsid w:val="AA9BCBC9"/>
    <w:rsid w:val="AB7C5614"/>
    <w:rsid w:val="ABAC81DC"/>
    <w:rsid w:val="ABBF7C39"/>
    <w:rsid w:val="ABFDCB4D"/>
    <w:rsid w:val="AC1FD68B"/>
    <w:rsid w:val="AC2EAE3A"/>
    <w:rsid w:val="ACFF44F5"/>
    <w:rsid w:val="AD57F415"/>
    <w:rsid w:val="AD6E1CE9"/>
    <w:rsid w:val="AD8F457E"/>
    <w:rsid w:val="ADDB2B66"/>
    <w:rsid w:val="ADDFD517"/>
    <w:rsid w:val="ADF765EF"/>
    <w:rsid w:val="AE6A9ED6"/>
    <w:rsid w:val="AEBE3E9A"/>
    <w:rsid w:val="AEDE27BE"/>
    <w:rsid w:val="AEF6D1B6"/>
    <w:rsid w:val="AF56294F"/>
    <w:rsid w:val="AF598A93"/>
    <w:rsid w:val="AF6F0851"/>
    <w:rsid w:val="AFBF85AE"/>
    <w:rsid w:val="AFDF91F5"/>
    <w:rsid w:val="AFED911C"/>
    <w:rsid w:val="AFF598F9"/>
    <w:rsid w:val="AFFAD2CD"/>
    <w:rsid w:val="AFFD67A1"/>
    <w:rsid w:val="AFFF0764"/>
    <w:rsid w:val="AFFF0C6E"/>
    <w:rsid w:val="AFFF8324"/>
    <w:rsid w:val="B1F37BCB"/>
    <w:rsid w:val="B1F72DE7"/>
    <w:rsid w:val="B1FF3015"/>
    <w:rsid w:val="B26FA27F"/>
    <w:rsid w:val="B2D7607E"/>
    <w:rsid w:val="B3BF389E"/>
    <w:rsid w:val="B3D79732"/>
    <w:rsid w:val="B3EF530F"/>
    <w:rsid w:val="B3FE1B21"/>
    <w:rsid w:val="B4AFA2A3"/>
    <w:rsid w:val="B577CD9F"/>
    <w:rsid w:val="B59BD045"/>
    <w:rsid w:val="B59F0C10"/>
    <w:rsid w:val="B5BF4563"/>
    <w:rsid w:val="B5EFC816"/>
    <w:rsid w:val="B5EFF82F"/>
    <w:rsid w:val="B5FCD552"/>
    <w:rsid w:val="B5FD0B27"/>
    <w:rsid w:val="B677B197"/>
    <w:rsid w:val="B6AF37F6"/>
    <w:rsid w:val="B6EFE784"/>
    <w:rsid w:val="B6FFB9FB"/>
    <w:rsid w:val="B76397C0"/>
    <w:rsid w:val="B77A4320"/>
    <w:rsid w:val="B77D90BA"/>
    <w:rsid w:val="B77F0E85"/>
    <w:rsid w:val="B7B3217D"/>
    <w:rsid w:val="B7BD041A"/>
    <w:rsid w:val="B7BFC062"/>
    <w:rsid w:val="B7E6BC9C"/>
    <w:rsid w:val="B7F6DA8A"/>
    <w:rsid w:val="B7FF48A2"/>
    <w:rsid w:val="B7FF770C"/>
    <w:rsid w:val="B8FE157C"/>
    <w:rsid w:val="B8FF00DC"/>
    <w:rsid w:val="B95EDCC7"/>
    <w:rsid w:val="B979432D"/>
    <w:rsid w:val="B97EF5CD"/>
    <w:rsid w:val="B9BFBAC8"/>
    <w:rsid w:val="B9EFAFEB"/>
    <w:rsid w:val="B9F3915D"/>
    <w:rsid w:val="B9FB69BE"/>
    <w:rsid w:val="BA2FF3ED"/>
    <w:rsid w:val="BAB3732A"/>
    <w:rsid w:val="BABFEBCD"/>
    <w:rsid w:val="BAD7B1A9"/>
    <w:rsid w:val="BAF14CD3"/>
    <w:rsid w:val="BAFA0C1A"/>
    <w:rsid w:val="BB136739"/>
    <w:rsid w:val="BB3E156D"/>
    <w:rsid w:val="BB9FCE51"/>
    <w:rsid w:val="BBB78325"/>
    <w:rsid w:val="BBBBACCC"/>
    <w:rsid w:val="BBBF7F82"/>
    <w:rsid w:val="BBE79170"/>
    <w:rsid w:val="BBEF15CE"/>
    <w:rsid w:val="BBF1153E"/>
    <w:rsid w:val="BBF62067"/>
    <w:rsid w:val="BBF69301"/>
    <w:rsid w:val="BBFBF04C"/>
    <w:rsid w:val="BBFEB990"/>
    <w:rsid w:val="BBFF308E"/>
    <w:rsid w:val="BBFFFBAA"/>
    <w:rsid w:val="BC5B4719"/>
    <w:rsid w:val="BC8DB971"/>
    <w:rsid w:val="BCBF0259"/>
    <w:rsid w:val="BCDE656C"/>
    <w:rsid w:val="BCF28D69"/>
    <w:rsid w:val="BCFFC94C"/>
    <w:rsid w:val="BD3BBB5D"/>
    <w:rsid w:val="BD6FAEEB"/>
    <w:rsid w:val="BDB91916"/>
    <w:rsid w:val="BDD97E80"/>
    <w:rsid w:val="BDDF8578"/>
    <w:rsid w:val="BDDFE540"/>
    <w:rsid w:val="BDE77153"/>
    <w:rsid w:val="BDEF9558"/>
    <w:rsid w:val="BDF19C8B"/>
    <w:rsid w:val="BDFDA247"/>
    <w:rsid w:val="BDFF81DE"/>
    <w:rsid w:val="BE6F467A"/>
    <w:rsid w:val="BE7F48E2"/>
    <w:rsid w:val="BE90A54E"/>
    <w:rsid w:val="BE978E7F"/>
    <w:rsid w:val="BE9F658B"/>
    <w:rsid w:val="BEBC4359"/>
    <w:rsid w:val="BEDDBEB1"/>
    <w:rsid w:val="BEE7A8A6"/>
    <w:rsid w:val="BEEE5296"/>
    <w:rsid w:val="BEF3AD06"/>
    <w:rsid w:val="BEF7E99D"/>
    <w:rsid w:val="BEFB61CF"/>
    <w:rsid w:val="BEFEA9B3"/>
    <w:rsid w:val="BF373444"/>
    <w:rsid w:val="BF3F1B96"/>
    <w:rsid w:val="BF580CF3"/>
    <w:rsid w:val="BF5F0B55"/>
    <w:rsid w:val="BF6D9C5D"/>
    <w:rsid w:val="BF79ED4B"/>
    <w:rsid w:val="BF7AE761"/>
    <w:rsid w:val="BF7B3622"/>
    <w:rsid w:val="BF7BC766"/>
    <w:rsid w:val="BF7EE40B"/>
    <w:rsid w:val="BF7EF3D2"/>
    <w:rsid w:val="BF7F1562"/>
    <w:rsid w:val="BF7F43CC"/>
    <w:rsid w:val="BF7FE1B3"/>
    <w:rsid w:val="BF7FE69E"/>
    <w:rsid w:val="BF8B61DE"/>
    <w:rsid w:val="BF8F0C32"/>
    <w:rsid w:val="BF96B679"/>
    <w:rsid w:val="BFA42218"/>
    <w:rsid w:val="BFB30C06"/>
    <w:rsid w:val="BFBA3219"/>
    <w:rsid w:val="BFBB067F"/>
    <w:rsid w:val="BFBD00B5"/>
    <w:rsid w:val="BFBD9E46"/>
    <w:rsid w:val="BFBF079B"/>
    <w:rsid w:val="BFBF4084"/>
    <w:rsid w:val="BFBFC45D"/>
    <w:rsid w:val="BFCF1745"/>
    <w:rsid w:val="BFCF8C91"/>
    <w:rsid w:val="BFD1A2D9"/>
    <w:rsid w:val="BFD21301"/>
    <w:rsid w:val="BFD3AA06"/>
    <w:rsid w:val="BFDBE2A8"/>
    <w:rsid w:val="BFEBE34C"/>
    <w:rsid w:val="BFEDBE99"/>
    <w:rsid w:val="BFEEE53D"/>
    <w:rsid w:val="BFEFAFDF"/>
    <w:rsid w:val="BFEFC088"/>
    <w:rsid w:val="BFF9FB00"/>
    <w:rsid w:val="BFFB0206"/>
    <w:rsid w:val="BFFB6131"/>
    <w:rsid w:val="BFFB6F18"/>
    <w:rsid w:val="BFFB7D68"/>
    <w:rsid w:val="BFFC71DE"/>
    <w:rsid w:val="BFFD2C93"/>
    <w:rsid w:val="BFFD3CDF"/>
    <w:rsid w:val="BFFF5D69"/>
    <w:rsid w:val="BFFF75EE"/>
    <w:rsid w:val="BFFFB46D"/>
    <w:rsid w:val="BFFFCD85"/>
    <w:rsid w:val="BFFFD271"/>
    <w:rsid w:val="BFFFFEA5"/>
    <w:rsid w:val="C5EF6BB8"/>
    <w:rsid w:val="C67CB2E5"/>
    <w:rsid w:val="C6F7E17D"/>
    <w:rsid w:val="C7EF165A"/>
    <w:rsid w:val="C7FF0DD4"/>
    <w:rsid w:val="C9BB41F9"/>
    <w:rsid w:val="C9E77C3E"/>
    <w:rsid w:val="C9EE4497"/>
    <w:rsid w:val="C9FF345A"/>
    <w:rsid w:val="C9FFBECC"/>
    <w:rsid w:val="CA9773DC"/>
    <w:rsid w:val="CABE15EE"/>
    <w:rsid w:val="CB7E5E64"/>
    <w:rsid w:val="CB930E83"/>
    <w:rsid w:val="CB9F80B3"/>
    <w:rsid w:val="CBCCDC9E"/>
    <w:rsid w:val="CBEA18AF"/>
    <w:rsid w:val="CBEBA936"/>
    <w:rsid w:val="CBECA83C"/>
    <w:rsid w:val="CBF209B9"/>
    <w:rsid w:val="CC49BBD6"/>
    <w:rsid w:val="CDBEB9CD"/>
    <w:rsid w:val="CDEFC1DB"/>
    <w:rsid w:val="CDEFFD60"/>
    <w:rsid w:val="CDF78557"/>
    <w:rsid w:val="CEBFAEF2"/>
    <w:rsid w:val="CEDFF85B"/>
    <w:rsid w:val="CEFB5957"/>
    <w:rsid w:val="CF337654"/>
    <w:rsid w:val="CF361355"/>
    <w:rsid w:val="CF372EF0"/>
    <w:rsid w:val="CF4CECA6"/>
    <w:rsid w:val="CF597E61"/>
    <w:rsid w:val="CF691A02"/>
    <w:rsid w:val="CF6EB7F7"/>
    <w:rsid w:val="CF733828"/>
    <w:rsid w:val="CF7757E4"/>
    <w:rsid w:val="CF7D5A87"/>
    <w:rsid w:val="CF7F98B5"/>
    <w:rsid w:val="CF9CD6E1"/>
    <w:rsid w:val="CFB3B78D"/>
    <w:rsid w:val="CFBBB2F4"/>
    <w:rsid w:val="CFEFA48B"/>
    <w:rsid w:val="CFF70B23"/>
    <w:rsid w:val="CFFAFFFE"/>
    <w:rsid w:val="CFFBA714"/>
    <w:rsid w:val="CFFBD1AE"/>
    <w:rsid w:val="CFFE7BD4"/>
    <w:rsid w:val="CFFED92D"/>
    <w:rsid w:val="CFFF90EE"/>
    <w:rsid w:val="CFFFADD4"/>
    <w:rsid w:val="D2E2E83D"/>
    <w:rsid w:val="D38775FB"/>
    <w:rsid w:val="D39DFF69"/>
    <w:rsid w:val="D3E5B709"/>
    <w:rsid w:val="D3F7D34E"/>
    <w:rsid w:val="D3FBFC5A"/>
    <w:rsid w:val="D5BE2D26"/>
    <w:rsid w:val="D5EE0220"/>
    <w:rsid w:val="D5F80EF7"/>
    <w:rsid w:val="D5FA747F"/>
    <w:rsid w:val="D6EF1D7A"/>
    <w:rsid w:val="D6FA401A"/>
    <w:rsid w:val="D72D0BAC"/>
    <w:rsid w:val="D733AE29"/>
    <w:rsid w:val="D73D7F2D"/>
    <w:rsid w:val="D75B88E9"/>
    <w:rsid w:val="D76DD449"/>
    <w:rsid w:val="D76F2684"/>
    <w:rsid w:val="D77D3B73"/>
    <w:rsid w:val="D77F62A8"/>
    <w:rsid w:val="D7AFAE5F"/>
    <w:rsid w:val="D7BB28BD"/>
    <w:rsid w:val="D7BD4C2D"/>
    <w:rsid w:val="D7D5EBC6"/>
    <w:rsid w:val="D7DC23CF"/>
    <w:rsid w:val="D7EECB98"/>
    <w:rsid w:val="D7F8A5A5"/>
    <w:rsid w:val="D7F9CDBD"/>
    <w:rsid w:val="D7FB3D0F"/>
    <w:rsid w:val="D7FD8798"/>
    <w:rsid w:val="D7FDDE58"/>
    <w:rsid w:val="D7FF15E1"/>
    <w:rsid w:val="D8D5E2B0"/>
    <w:rsid w:val="D95ACC77"/>
    <w:rsid w:val="D9BB16D2"/>
    <w:rsid w:val="D9BF3682"/>
    <w:rsid w:val="D9EBAF91"/>
    <w:rsid w:val="D9FD719B"/>
    <w:rsid w:val="DA3B62BB"/>
    <w:rsid w:val="DA5F4364"/>
    <w:rsid w:val="DA7D8367"/>
    <w:rsid w:val="DA7FE51C"/>
    <w:rsid w:val="DAB9F80D"/>
    <w:rsid w:val="DAED915E"/>
    <w:rsid w:val="DB6D6C4A"/>
    <w:rsid w:val="DB733A2D"/>
    <w:rsid w:val="DBA365F2"/>
    <w:rsid w:val="DBBAFEDB"/>
    <w:rsid w:val="DBBE4344"/>
    <w:rsid w:val="DBBED657"/>
    <w:rsid w:val="DBBF45C6"/>
    <w:rsid w:val="DBC30679"/>
    <w:rsid w:val="DBDFB1AE"/>
    <w:rsid w:val="DC7AB239"/>
    <w:rsid w:val="DCCD9497"/>
    <w:rsid w:val="DCFF2A60"/>
    <w:rsid w:val="DCFFDEC2"/>
    <w:rsid w:val="DD2FA7C0"/>
    <w:rsid w:val="DD3FA30F"/>
    <w:rsid w:val="DD6BC0BA"/>
    <w:rsid w:val="DD7BC82E"/>
    <w:rsid w:val="DD978AF1"/>
    <w:rsid w:val="DDA83321"/>
    <w:rsid w:val="DDBD6E69"/>
    <w:rsid w:val="DDBF1C59"/>
    <w:rsid w:val="DDDF507E"/>
    <w:rsid w:val="DDE6216D"/>
    <w:rsid w:val="DDEDA494"/>
    <w:rsid w:val="DDEF2461"/>
    <w:rsid w:val="DDF7E67F"/>
    <w:rsid w:val="DDFF2567"/>
    <w:rsid w:val="DDFF7E86"/>
    <w:rsid w:val="DDFFF4AA"/>
    <w:rsid w:val="DE36162C"/>
    <w:rsid w:val="DE477082"/>
    <w:rsid w:val="DE4F0C37"/>
    <w:rsid w:val="DE6F76B0"/>
    <w:rsid w:val="DE7FCF56"/>
    <w:rsid w:val="DEBD4D44"/>
    <w:rsid w:val="DEBE86B7"/>
    <w:rsid w:val="DEBF0EE1"/>
    <w:rsid w:val="DED70112"/>
    <w:rsid w:val="DED72334"/>
    <w:rsid w:val="DEE1AF3F"/>
    <w:rsid w:val="DEE4B89E"/>
    <w:rsid w:val="DEEF2282"/>
    <w:rsid w:val="DEF38DCA"/>
    <w:rsid w:val="DEF7A648"/>
    <w:rsid w:val="DEFD5C77"/>
    <w:rsid w:val="DEFE39BE"/>
    <w:rsid w:val="DEFF5DA7"/>
    <w:rsid w:val="DEFFFBEC"/>
    <w:rsid w:val="DF0BAA21"/>
    <w:rsid w:val="DF3F3E6F"/>
    <w:rsid w:val="DF4BC7B2"/>
    <w:rsid w:val="DF5F2EDA"/>
    <w:rsid w:val="DF5F8001"/>
    <w:rsid w:val="DF5FE161"/>
    <w:rsid w:val="DF68966A"/>
    <w:rsid w:val="DF6F524E"/>
    <w:rsid w:val="DF76CBAE"/>
    <w:rsid w:val="DF77B319"/>
    <w:rsid w:val="DF7BCD60"/>
    <w:rsid w:val="DF7ED287"/>
    <w:rsid w:val="DF7F0755"/>
    <w:rsid w:val="DF7FF973"/>
    <w:rsid w:val="DF873139"/>
    <w:rsid w:val="DF9C3A6F"/>
    <w:rsid w:val="DF9FEF64"/>
    <w:rsid w:val="DFB4BDC6"/>
    <w:rsid w:val="DFBF2B31"/>
    <w:rsid w:val="DFC7586A"/>
    <w:rsid w:val="DFCBE48E"/>
    <w:rsid w:val="DFD06A5F"/>
    <w:rsid w:val="DFD5E29D"/>
    <w:rsid w:val="DFD7986C"/>
    <w:rsid w:val="DFDBB7C1"/>
    <w:rsid w:val="DFDDE465"/>
    <w:rsid w:val="DFDF23FE"/>
    <w:rsid w:val="DFDF4566"/>
    <w:rsid w:val="DFE606A7"/>
    <w:rsid w:val="DFE75480"/>
    <w:rsid w:val="DFEBDD58"/>
    <w:rsid w:val="DFEEEF5A"/>
    <w:rsid w:val="DFEEF29C"/>
    <w:rsid w:val="DFEF775C"/>
    <w:rsid w:val="DFEFC8DC"/>
    <w:rsid w:val="DFF00A15"/>
    <w:rsid w:val="DFF3DE0D"/>
    <w:rsid w:val="DFF4C0D3"/>
    <w:rsid w:val="DFF635E9"/>
    <w:rsid w:val="DFF74C8C"/>
    <w:rsid w:val="DFF7F363"/>
    <w:rsid w:val="DFF812D0"/>
    <w:rsid w:val="DFFB3272"/>
    <w:rsid w:val="DFFBD1FA"/>
    <w:rsid w:val="DFFBE813"/>
    <w:rsid w:val="DFFD081E"/>
    <w:rsid w:val="DFFD26EE"/>
    <w:rsid w:val="DFFDC6FA"/>
    <w:rsid w:val="DFFE1155"/>
    <w:rsid w:val="DFFEE3F5"/>
    <w:rsid w:val="DFFEE88A"/>
    <w:rsid w:val="DFFFD66B"/>
    <w:rsid w:val="E0BF6C9C"/>
    <w:rsid w:val="E1FDE3DB"/>
    <w:rsid w:val="E1FFCE53"/>
    <w:rsid w:val="E375AA70"/>
    <w:rsid w:val="E3AF2E99"/>
    <w:rsid w:val="E3DBCDEB"/>
    <w:rsid w:val="E3DE937F"/>
    <w:rsid w:val="E3FC31CE"/>
    <w:rsid w:val="E3FDAC34"/>
    <w:rsid w:val="E3FF34A8"/>
    <w:rsid w:val="E3FFA2CF"/>
    <w:rsid w:val="E3FFFAE9"/>
    <w:rsid w:val="E46BBCBB"/>
    <w:rsid w:val="E47B0069"/>
    <w:rsid w:val="E5C94519"/>
    <w:rsid w:val="E5D872AD"/>
    <w:rsid w:val="E5EF3D8C"/>
    <w:rsid w:val="E6D528EB"/>
    <w:rsid w:val="E6F51526"/>
    <w:rsid w:val="E6FFBE75"/>
    <w:rsid w:val="E6FFD399"/>
    <w:rsid w:val="E70B0DB7"/>
    <w:rsid w:val="E73E40AD"/>
    <w:rsid w:val="E74F51D6"/>
    <w:rsid w:val="E75EFBA4"/>
    <w:rsid w:val="E75FB8D1"/>
    <w:rsid w:val="E76EFE53"/>
    <w:rsid w:val="E77464BA"/>
    <w:rsid w:val="E77CBC01"/>
    <w:rsid w:val="E77F5FF4"/>
    <w:rsid w:val="E79B1BED"/>
    <w:rsid w:val="E7AFE448"/>
    <w:rsid w:val="E7BA9656"/>
    <w:rsid w:val="E7BB42AB"/>
    <w:rsid w:val="E7D3B90B"/>
    <w:rsid w:val="E7DD0634"/>
    <w:rsid w:val="E7EEBD69"/>
    <w:rsid w:val="E7EF4DEE"/>
    <w:rsid w:val="E7EFE59F"/>
    <w:rsid w:val="E7F16F23"/>
    <w:rsid w:val="E7F40898"/>
    <w:rsid w:val="E7F53531"/>
    <w:rsid w:val="E7F5F97A"/>
    <w:rsid w:val="E7F66035"/>
    <w:rsid w:val="E7FE7AA4"/>
    <w:rsid w:val="E7FF93E2"/>
    <w:rsid w:val="E7FF9600"/>
    <w:rsid w:val="E85E83FC"/>
    <w:rsid w:val="E8DC7D17"/>
    <w:rsid w:val="E8FEDDCF"/>
    <w:rsid w:val="E975FA08"/>
    <w:rsid w:val="E977D5C5"/>
    <w:rsid w:val="E9FAE519"/>
    <w:rsid w:val="E9FEC49D"/>
    <w:rsid w:val="E9FF817C"/>
    <w:rsid w:val="EA3E434B"/>
    <w:rsid w:val="EA77691F"/>
    <w:rsid w:val="EA7E4C60"/>
    <w:rsid w:val="EA7FD3F9"/>
    <w:rsid w:val="EACF439B"/>
    <w:rsid w:val="EB6FE129"/>
    <w:rsid w:val="EB7114E4"/>
    <w:rsid w:val="EB72396D"/>
    <w:rsid w:val="EB7F59F9"/>
    <w:rsid w:val="EBBE809B"/>
    <w:rsid w:val="EBDB99A9"/>
    <w:rsid w:val="EBE30F3D"/>
    <w:rsid w:val="EBF5527A"/>
    <w:rsid w:val="EBF7B4A6"/>
    <w:rsid w:val="EBFD66CF"/>
    <w:rsid w:val="EBFD9D1F"/>
    <w:rsid w:val="EBFF88CB"/>
    <w:rsid w:val="EC5B052B"/>
    <w:rsid w:val="EC5D9C9A"/>
    <w:rsid w:val="ECD968E3"/>
    <w:rsid w:val="ECFAC14B"/>
    <w:rsid w:val="ED7B14F1"/>
    <w:rsid w:val="ED7CC9FD"/>
    <w:rsid w:val="ED7F1536"/>
    <w:rsid w:val="EDBD765C"/>
    <w:rsid w:val="EDBE8C28"/>
    <w:rsid w:val="EDCF3195"/>
    <w:rsid w:val="EDEB5DB2"/>
    <w:rsid w:val="EDF7B9CD"/>
    <w:rsid w:val="EDFBE816"/>
    <w:rsid w:val="EDFF942B"/>
    <w:rsid w:val="EDFFB301"/>
    <w:rsid w:val="EE3D92F9"/>
    <w:rsid w:val="EE692F3B"/>
    <w:rsid w:val="EE6E441D"/>
    <w:rsid w:val="EE728242"/>
    <w:rsid w:val="EE77BC85"/>
    <w:rsid w:val="EEB8E47F"/>
    <w:rsid w:val="EED72888"/>
    <w:rsid w:val="EEDF6391"/>
    <w:rsid w:val="EEEE27FC"/>
    <w:rsid w:val="EEF3A6EA"/>
    <w:rsid w:val="EEF40C61"/>
    <w:rsid w:val="EEF70E13"/>
    <w:rsid w:val="EEF74489"/>
    <w:rsid w:val="EEFFC5AC"/>
    <w:rsid w:val="EEFFE077"/>
    <w:rsid w:val="EF0774CA"/>
    <w:rsid w:val="EF07D3FC"/>
    <w:rsid w:val="EF5A1C51"/>
    <w:rsid w:val="EF5DA6EA"/>
    <w:rsid w:val="EF6BF4E1"/>
    <w:rsid w:val="EF6BFEA4"/>
    <w:rsid w:val="EF6F1A11"/>
    <w:rsid w:val="EF77F763"/>
    <w:rsid w:val="EF7E074F"/>
    <w:rsid w:val="EF7FAB5D"/>
    <w:rsid w:val="EF8F5EC8"/>
    <w:rsid w:val="EFA76271"/>
    <w:rsid w:val="EFA9BC97"/>
    <w:rsid w:val="EFAF0B9D"/>
    <w:rsid w:val="EFB3F90A"/>
    <w:rsid w:val="EFB6ACA2"/>
    <w:rsid w:val="EFB7AC87"/>
    <w:rsid w:val="EFBF9AF2"/>
    <w:rsid w:val="EFBFCD2A"/>
    <w:rsid w:val="EFBFEEA2"/>
    <w:rsid w:val="EFC50593"/>
    <w:rsid w:val="EFDD1368"/>
    <w:rsid w:val="EFDE014D"/>
    <w:rsid w:val="EFDE352E"/>
    <w:rsid w:val="EFDE75FC"/>
    <w:rsid w:val="EFDFE69B"/>
    <w:rsid w:val="EFE18887"/>
    <w:rsid w:val="EFEA7E19"/>
    <w:rsid w:val="EFEBBD84"/>
    <w:rsid w:val="EFEE4509"/>
    <w:rsid w:val="EFF31D70"/>
    <w:rsid w:val="EFF354F1"/>
    <w:rsid w:val="EFF548C4"/>
    <w:rsid w:val="EFF60C2C"/>
    <w:rsid w:val="EFF71C07"/>
    <w:rsid w:val="EFF76570"/>
    <w:rsid w:val="EFF79C05"/>
    <w:rsid w:val="EFFADD81"/>
    <w:rsid w:val="EFFB18A1"/>
    <w:rsid w:val="EFFB38BD"/>
    <w:rsid w:val="EFFCF955"/>
    <w:rsid w:val="EFFD50FF"/>
    <w:rsid w:val="EFFD7BAA"/>
    <w:rsid w:val="EFFDF5C2"/>
    <w:rsid w:val="EFFE5684"/>
    <w:rsid w:val="EFFE8C47"/>
    <w:rsid w:val="EFFF13FA"/>
    <w:rsid w:val="EFFF2242"/>
    <w:rsid w:val="EFFFD858"/>
    <w:rsid w:val="EFFFDF92"/>
    <w:rsid w:val="EFFFFC49"/>
    <w:rsid w:val="F0BF7E97"/>
    <w:rsid w:val="F0FF9FFC"/>
    <w:rsid w:val="F0FFDE36"/>
    <w:rsid w:val="F103A4C8"/>
    <w:rsid w:val="F1BEC76B"/>
    <w:rsid w:val="F1FDE0CA"/>
    <w:rsid w:val="F26B4A39"/>
    <w:rsid w:val="F2BD4BE4"/>
    <w:rsid w:val="F2DF07D3"/>
    <w:rsid w:val="F2DFBE50"/>
    <w:rsid w:val="F2EFF732"/>
    <w:rsid w:val="F2FB87CC"/>
    <w:rsid w:val="F2FC14C2"/>
    <w:rsid w:val="F2FDFB43"/>
    <w:rsid w:val="F3BFBFAB"/>
    <w:rsid w:val="F3EA6288"/>
    <w:rsid w:val="F3EF6026"/>
    <w:rsid w:val="F3FB78D5"/>
    <w:rsid w:val="F3FBFCBB"/>
    <w:rsid w:val="F3FD9CB7"/>
    <w:rsid w:val="F3FF1026"/>
    <w:rsid w:val="F3FF9712"/>
    <w:rsid w:val="F49FC4B6"/>
    <w:rsid w:val="F4BB95B8"/>
    <w:rsid w:val="F4BD068D"/>
    <w:rsid w:val="F4F76B48"/>
    <w:rsid w:val="F4FF59E9"/>
    <w:rsid w:val="F56FE708"/>
    <w:rsid w:val="F573FC37"/>
    <w:rsid w:val="F5874F9D"/>
    <w:rsid w:val="F5B3363E"/>
    <w:rsid w:val="F5DF06B7"/>
    <w:rsid w:val="F5E6C04F"/>
    <w:rsid w:val="F5EF26D7"/>
    <w:rsid w:val="F5F51DBB"/>
    <w:rsid w:val="F5F79317"/>
    <w:rsid w:val="F5FB0713"/>
    <w:rsid w:val="F5FD3C2C"/>
    <w:rsid w:val="F5FF6AE5"/>
    <w:rsid w:val="F5FF8513"/>
    <w:rsid w:val="F63BA064"/>
    <w:rsid w:val="F650427A"/>
    <w:rsid w:val="F6B67B53"/>
    <w:rsid w:val="F6BFD005"/>
    <w:rsid w:val="F6C144EF"/>
    <w:rsid w:val="F6CFF221"/>
    <w:rsid w:val="F6DC33E4"/>
    <w:rsid w:val="F6E30B38"/>
    <w:rsid w:val="F6E912AE"/>
    <w:rsid w:val="F6EF4A1F"/>
    <w:rsid w:val="F6F7EA3A"/>
    <w:rsid w:val="F6FD3DDC"/>
    <w:rsid w:val="F6FD5C61"/>
    <w:rsid w:val="F6FF3E7D"/>
    <w:rsid w:val="F6FF4427"/>
    <w:rsid w:val="F7393369"/>
    <w:rsid w:val="F73D8AE0"/>
    <w:rsid w:val="F73FA1F4"/>
    <w:rsid w:val="F74E98C1"/>
    <w:rsid w:val="F74FC494"/>
    <w:rsid w:val="F756BF70"/>
    <w:rsid w:val="F769A257"/>
    <w:rsid w:val="F76B387F"/>
    <w:rsid w:val="F76F1C28"/>
    <w:rsid w:val="F773EE6C"/>
    <w:rsid w:val="F77BBC75"/>
    <w:rsid w:val="F77EF784"/>
    <w:rsid w:val="F7A7E129"/>
    <w:rsid w:val="F7AF7244"/>
    <w:rsid w:val="F7B616D5"/>
    <w:rsid w:val="F7B702F7"/>
    <w:rsid w:val="F7BA5377"/>
    <w:rsid w:val="F7BDED21"/>
    <w:rsid w:val="F7BF8777"/>
    <w:rsid w:val="F7BFBC98"/>
    <w:rsid w:val="F7BFD063"/>
    <w:rsid w:val="F7C7A8D0"/>
    <w:rsid w:val="F7CEEF2B"/>
    <w:rsid w:val="F7CF3A04"/>
    <w:rsid w:val="F7CFE2B2"/>
    <w:rsid w:val="F7D69334"/>
    <w:rsid w:val="F7D7B30A"/>
    <w:rsid w:val="F7DF28D3"/>
    <w:rsid w:val="F7DF4E00"/>
    <w:rsid w:val="F7DFEB58"/>
    <w:rsid w:val="F7E38360"/>
    <w:rsid w:val="F7E3A82F"/>
    <w:rsid w:val="F7E5BF4C"/>
    <w:rsid w:val="F7E7DBDE"/>
    <w:rsid w:val="F7EBD474"/>
    <w:rsid w:val="F7F36592"/>
    <w:rsid w:val="F7F595F4"/>
    <w:rsid w:val="F7F71DAE"/>
    <w:rsid w:val="F7F7D728"/>
    <w:rsid w:val="F7F94F23"/>
    <w:rsid w:val="F7F95AAA"/>
    <w:rsid w:val="F7F99B23"/>
    <w:rsid w:val="F7FCA11A"/>
    <w:rsid w:val="F7FE4205"/>
    <w:rsid w:val="F7FE554C"/>
    <w:rsid w:val="F7FF37D6"/>
    <w:rsid w:val="F7FF7B5D"/>
    <w:rsid w:val="F7FF950E"/>
    <w:rsid w:val="F7FFB1AB"/>
    <w:rsid w:val="F7FFEA98"/>
    <w:rsid w:val="F8DE4D02"/>
    <w:rsid w:val="F8DE6F71"/>
    <w:rsid w:val="F8F78D54"/>
    <w:rsid w:val="F8FBF349"/>
    <w:rsid w:val="F9339F6F"/>
    <w:rsid w:val="F94713F1"/>
    <w:rsid w:val="F967F01C"/>
    <w:rsid w:val="F97E0EF4"/>
    <w:rsid w:val="F97E7DFA"/>
    <w:rsid w:val="F97F45C3"/>
    <w:rsid w:val="F97F74A6"/>
    <w:rsid w:val="F97FE62E"/>
    <w:rsid w:val="F9AFE2FE"/>
    <w:rsid w:val="F9D62F82"/>
    <w:rsid w:val="F9E7A47F"/>
    <w:rsid w:val="F9ED273E"/>
    <w:rsid w:val="F9ED7082"/>
    <w:rsid w:val="F9EE6E12"/>
    <w:rsid w:val="F9EFA0BF"/>
    <w:rsid w:val="F9F6CC64"/>
    <w:rsid w:val="F9FF3D32"/>
    <w:rsid w:val="F9FFD06E"/>
    <w:rsid w:val="F9FFD908"/>
    <w:rsid w:val="FA5B6670"/>
    <w:rsid w:val="FA76C99D"/>
    <w:rsid w:val="FA7F58E8"/>
    <w:rsid w:val="FAAFA362"/>
    <w:rsid w:val="FABD4C07"/>
    <w:rsid w:val="FADBEC1D"/>
    <w:rsid w:val="FAF6B6A3"/>
    <w:rsid w:val="FAFBF16F"/>
    <w:rsid w:val="FAFD2132"/>
    <w:rsid w:val="FB1B3C3D"/>
    <w:rsid w:val="FB298F6F"/>
    <w:rsid w:val="FB3BA45D"/>
    <w:rsid w:val="FB3D2EA1"/>
    <w:rsid w:val="FB3F99FD"/>
    <w:rsid w:val="FB5EDCCD"/>
    <w:rsid w:val="FB665771"/>
    <w:rsid w:val="FB738796"/>
    <w:rsid w:val="FB7B6F7C"/>
    <w:rsid w:val="FB7F81D0"/>
    <w:rsid w:val="FB7FFBA8"/>
    <w:rsid w:val="FB838544"/>
    <w:rsid w:val="FB8E2C26"/>
    <w:rsid w:val="FB990EA2"/>
    <w:rsid w:val="FB9F3D88"/>
    <w:rsid w:val="FBA26DF0"/>
    <w:rsid w:val="FBAA30C4"/>
    <w:rsid w:val="FBAFE18D"/>
    <w:rsid w:val="FBB5084D"/>
    <w:rsid w:val="FBB79DF1"/>
    <w:rsid w:val="FBBA8A04"/>
    <w:rsid w:val="FBBD828F"/>
    <w:rsid w:val="FBBECBB5"/>
    <w:rsid w:val="FBBF445D"/>
    <w:rsid w:val="FBD79823"/>
    <w:rsid w:val="FBDB757C"/>
    <w:rsid w:val="FBDBD4BB"/>
    <w:rsid w:val="FBE94235"/>
    <w:rsid w:val="FBEE155D"/>
    <w:rsid w:val="FBEEAC73"/>
    <w:rsid w:val="FBEF67D1"/>
    <w:rsid w:val="FBEF6ED8"/>
    <w:rsid w:val="FBEFB438"/>
    <w:rsid w:val="FBF78B9C"/>
    <w:rsid w:val="FBF7C267"/>
    <w:rsid w:val="FBFAA5C5"/>
    <w:rsid w:val="FBFB6C39"/>
    <w:rsid w:val="FBFBC767"/>
    <w:rsid w:val="FBFC79A7"/>
    <w:rsid w:val="FBFDCA11"/>
    <w:rsid w:val="FBFE1106"/>
    <w:rsid w:val="FBFF5EFE"/>
    <w:rsid w:val="FBFFB0F3"/>
    <w:rsid w:val="FBFFCA10"/>
    <w:rsid w:val="FC7F999B"/>
    <w:rsid w:val="FC87A1A0"/>
    <w:rsid w:val="FC8FE72B"/>
    <w:rsid w:val="FCBA5B41"/>
    <w:rsid w:val="FCE376D8"/>
    <w:rsid w:val="FCF9ACB5"/>
    <w:rsid w:val="FCFB1648"/>
    <w:rsid w:val="FCFBACAE"/>
    <w:rsid w:val="FCFBFA27"/>
    <w:rsid w:val="FCFC444B"/>
    <w:rsid w:val="FCFDCC6E"/>
    <w:rsid w:val="FCFED223"/>
    <w:rsid w:val="FCFFA5C7"/>
    <w:rsid w:val="FD4FE3E6"/>
    <w:rsid w:val="FD57E79A"/>
    <w:rsid w:val="FD5F2E44"/>
    <w:rsid w:val="FD5F613E"/>
    <w:rsid w:val="FD67ACB7"/>
    <w:rsid w:val="FD6F7C9D"/>
    <w:rsid w:val="FD71E25A"/>
    <w:rsid w:val="FD752535"/>
    <w:rsid w:val="FD752B19"/>
    <w:rsid w:val="FD77DF44"/>
    <w:rsid w:val="FD789767"/>
    <w:rsid w:val="FD79B86B"/>
    <w:rsid w:val="FD7A2A9F"/>
    <w:rsid w:val="FD7C1BBB"/>
    <w:rsid w:val="FD7E4995"/>
    <w:rsid w:val="FD7F0508"/>
    <w:rsid w:val="FD7F5364"/>
    <w:rsid w:val="FD7FEDEB"/>
    <w:rsid w:val="FD9B572A"/>
    <w:rsid w:val="FD9F41B2"/>
    <w:rsid w:val="FD9F7E57"/>
    <w:rsid w:val="FDA95AC6"/>
    <w:rsid w:val="FDBD0B14"/>
    <w:rsid w:val="FDBDD0E4"/>
    <w:rsid w:val="FDBE1180"/>
    <w:rsid w:val="FDBE59E7"/>
    <w:rsid w:val="FDBECD2E"/>
    <w:rsid w:val="FDBF762A"/>
    <w:rsid w:val="FDBF8913"/>
    <w:rsid w:val="FDD65EC9"/>
    <w:rsid w:val="FDDB7CCD"/>
    <w:rsid w:val="FDDD6C3D"/>
    <w:rsid w:val="FDDE69B3"/>
    <w:rsid w:val="FDDF60A5"/>
    <w:rsid w:val="FDDFFA77"/>
    <w:rsid w:val="FDE7445A"/>
    <w:rsid w:val="FDEAE86D"/>
    <w:rsid w:val="FDEF005A"/>
    <w:rsid w:val="FDF12ACB"/>
    <w:rsid w:val="FDF9323E"/>
    <w:rsid w:val="FDFA5C73"/>
    <w:rsid w:val="FDFB23F3"/>
    <w:rsid w:val="FDFD8479"/>
    <w:rsid w:val="FDFDF678"/>
    <w:rsid w:val="FDFE7A59"/>
    <w:rsid w:val="FDFEAD5D"/>
    <w:rsid w:val="FDFF0F17"/>
    <w:rsid w:val="FDFF56EE"/>
    <w:rsid w:val="FDFF9062"/>
    <w:rsid w:val="FDFFB26C"/>
    <w:rsid w:val="FDFFE180"/>
    <w:rsid w:val="FE309797"/>
    <w:rsid w:val="FE676CA1"/>
    <w:rsid w:val="FE6F1402"/>
    <w:rsid w:val="FE6FF6A9"/>
    <w:rsid w:val="FE779F42"/>
    <w:rsid w:val="FE7BA806"/>
    <w:rsid w:val="FE7DE7A9"/>
    <w:rsid w:val="FE7EF4C9"/>
    <w:rsid w:val="FE8C2B1E"/>
    <w:rsid w:val="FE8E8E33"/>
    <w:rsid w:val="FE9B1797"/>
    <w:rsid w:val="FE9BD554"/>
    <w:rsid w:val="FEA4BDBF"/>
    <w:rsid w:val="FEB68B8A"/>
    <w:rsid w:val="FEBD20C0"/>
    <w:rsid w:val="FEBED414"/>
    <w:rsid w:val="FEBFFC05"/>
    <w:rsid w:val="FECB5F7F"/>
    <w:rsid w:val="FED02A18"/>
    <w:rsid w:val="FED73912"/>
    <w:rsid w:val="FEDC1058"/>
    <w:rsid w:val="FEDCF358"/>
    <w:rsid w:val="FEDEAB61"/>
    <w:rsid w:val="FEDF2E7A"/>
    <w:rsid w:val="FEDFC6C5"/>
    <w:rsid w:val="FEEA251F"/>
    <w:rsid w:val="FEEBE123"/>
    <w:rsid w:val="FEEC104A"/>
    <w:rsid w:val="FEEC8077"/>
    <w:rsid w:val="FEED701B"/>
    <w:rsid w:val="FEF28184"/>
    <w:rsid w:val="FEF31C9E"/>
    <w:rsid w:val="FEF37659"/>
    <w:rsid w:val="FEF5597C"/>
    <w:rsid w:val="FEF70CD1"/>
    <w:rsid w:val="FEF74535"/>
    <w:rsid w:val="FEFA28ED"/>
    <w:rsid w:val="FEFB550C"/>
    <w:rsid w:val="FEFC32FA"/>
    <w:rsid w:val="FEFD6C86"/>
    <w:rsid w:val="FEFDCDD6"/>
    <w:rsid w:val="FEFEC6CA"/>
    <w:rsid w:val="FEFFC96E"/>
    <w:rsid w:val="FF0523C8"/>
    <w:rsid w:val="FF10D4D2"/>
    <w:rsid w:val="FF16A4AF"/>
    <w:rsid w:val="FF1E6CE2"/>
    <w:rsid w:val="FF1F9333"/>
    <w:rsid w:val="FF24714C"/>
    <w:rsid w:val="FF2FDFBE"/>
    <w:rsid w:val="FF31F330"/>
    <w:rsid w:val="FF330458"/>
    <w:rsid w:val="FF3B74D1"/>
    <w:rsid w:val="FF3B7FE9"/>
    <w:rsid w:val="FF3F00FA"/>
    <w:rsid w:val="FF3F56C7"/>
    <w:rsid w:val="FF3FD364"/>
    <w:rsid w:val="FF457F04"/>
    <w:rsid w:val="FF4B6668"/>
    <w:rsid w:val="FF55BD13"/>
    <w:rsid w:val="FF56970D"/>
    <w:rsid w:val="FF67AFE5"/>
    <w:rsid w:val="FF6BEDB9"/>
    <w:rsid w:val="FF6CD0D2"/>
    <w:rsid w:val="FF6D0B0C"/>
    <w:rsid w:val="FF6ED5F9"/>
    <w:rsid w:val="FF75F954"/>
    <w:rsid w:val="FF765BDB"/>
    <w:rsid w:val="FF7857E5"/>
    <w:rsid w:val="FF79B050"/>
    <w:rsid w:val="FF7B34BD"/>
    <w:rsid w:val="FF7D5C97"/>
    <w:rsid w:val="FF7DD6A4"/>
    <w:rsid w:val="FF7DDE7F"/>
    <w:rsid w:val="FF7E068C"/>
    <w:rsid w:val="FF7E56FB"/>
    <w:rsid w:val="FF7F431E"/>
    <w:rsid w:val="FF7FA070"/>
    <w:rsid w:val="FF7FB9EB"/>
    <w:rsid w:val="FF8F0D5A"/>
    <w:rsid w:val="FF968958"/>
    <w:rsid w:val="FF97D33E"/>
    <w:rsid w:val="FF99C226"/>
    <w:rsid w:val="FF9B2852"/>
    <w:rsid w:val="FF9BC029"/>
    <w:rsid w:val="FF9D4D8F"/>
    <w:rsid w:val="FF9F262C"/>
    <w:rsid w:val="FF9FAE16"/>
    <w:rsid w:val="FF9FC67E"/>
    <w:rsid w:val="FFADE4AD"/>
    <w:rsid w:val="FFAFCE39"/>
    <w:rsid w:val="FFAFF799"/>
    <w:rsid w:val="FFB401CD"/>
    <w:rsid w:val="FFB6EFE1"/>
    <w:rsid w:val="FFB7E58D"/>
    <w:rsid w:val="FFB9B21A"/>
    <w:rsid w:val="FFBD1196"/>
    <w:rsid w:val="FFBFC34F"/>
    <w:rsid w:val="FFCD9B8F"/>
    <w:rsid w:val="FFCE63B3"/>
    <w:rsid w:val="FFCEC37D"/>
    <w:rsid w:val="FFCFAC19"/>
    <w:rsid w:val="FFD1D14F"/>
    <w:rsid w:val="FFD32838"/>
    <w:rsid w:val="FFD34C0B"/>
    <w:rsid w:val="FFD75EAC"/>
    <w:rsid w:val="FFD7EA67"/>
    <w:rsid w:val="FFD901A8"/>
    <w:rsid w:val="FFDADBA1"/>
    <w:rsid w:val="FFDB21A2"/>
    <w:rsid w:val="FFDE2E66"/>
    <w:rsid w:val="FFDE613E"/>
    <w:rsid w:val="FFDFC463"/>
    <w:rsid w:val="FFDFC5AA"/>
    <w:rsid w:val="FFDFC990"/>
    <w:rsid w:val="FFDFE834"/>
    <w:rsid w:val="FFDFF17C"/>
    <w:rsid w:val="FFE65D31"/>
    <w:rsid w:val="FFE68D8B"/>
    <w:rsid w:val="FFEC3D6B"/>
    <w:rsid w:val="FFEF5030"/>
    <w:rsid w:val="FFEF5A67"/>
    <w:rsid w:val="FFEF9656"/>
    <w:rsid w:val="FFEF9D8F"/>
    <w:rsid w:val="FFEFED82"/>
    <w:rsid w:val="FFF10B16"/>
    <w:rsid w:val="FFF321D8"/>
    <w:rsid w:val="FFF3BEA0"/>
    <w:rsid w:val="FFF47BAB"/>
    <w:rsid w:val="FFF48759"/>
    <w:rsid w:val="FFF501F4"/>
    <w:rsid w:val="FFF64AC0"/>
    <w:rsid w:val="FFF67E4A"/>
    <w:rsid w:val="FFF706F1"/>
    <w:rsid w:val="FFF70821"/>
    <w:rsid w:val="FFF722F0"/>
    <w:rsid w:val="FFF76213"/>
    <w:rsid w:val="FFF77744"/>
    <w:rsid w:val="FFF7B572"/>
    <w:rsid w:val="FFF7CBDC"/>
    <w:rsid w:val="FFF909D2"/>
    <w:rsid w:val="FFF9F53E"/>
    <w:rsid w:val="FFFA4E53"/>
    <w:rsid w:val="FFFAA24F"/>
    <w:rsid w:val="FFFAE241"/>
    <w:rsid w:val="FFFAFA30"/>
    <w:rsid w:val="FFFB25BB"/>
    <w:rsid w:val="FFFB3084"/>
    <w:rsid w:val="FFFB7219"/>
    <w:rsid w:val="FFFB8133"/>
    <w:rsid w:val="FFFBDD95"/>
    <w:rsid w:val="FFFC2318"/>
    <w:rsid w:val="FFFCD531"/>
    <w:rsid w:val="FFFCF115"/>
    <w:rsid w:val="FFFD0AB0"/>
    <w:rsid w:val="FFFD10FD"/>
    <w:rsid w:val="FFFD1B3D"/>
    <w:rsid w:val="FFFD3E2C"/>
    <w:rsid w:val="FFFD4033"/>
    <w:rsid w:val="FFFD40B2"/>
    <w:rsid w:val="FFFD4EEB"/>
    <w:rsid w:val="FFFDA7D4"/>
    <w:rsid w:val="FFFDDF68"/>
    <w:rsid w:val="FFFDEBF9"/>
    <w:rsid w:val="FFFE026A"/>
    <w:rsid w:val="FFFE06C6"/>
    <w:rsid w:val="FFFE21D3"/>
    <w:rsid w:val="FFFE2D2E"/>
    <w:rsid w:val="FFFE7168"/>
    <w:rsid w:val="FFFE8061"/>
    <w:rsid w:val="FFFEF3D3"/>
    <w:rsid w:val="FFFEF7D8"/>
    <w:rsid w:val="FFFF4B46"/>
    <w:rsid w:val="FFFF68F9"/>
    <w:rsid w:val="FFFF6997"/>
    <w:rsid w:val="FFFF727C"/>
    <w:rsid w:val="FFFF7CFC"/>
    <w:rsid w:val="FFFF8F3E"/>
    <w:rsid w:val="FFFF9084"/>
    <w:rsid w:val="FFFF9E7D"/>
    <w:rsid w:val="FFFFB856"/>
    <w:rsid w:val="FFFFB8F0"/>
    <w:rsid w:val="FFFFBC85"/>
    <w:rsid w:val="FFFFE45B"/>
    <w:rsid w:val="FFFFF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1700</Words>
  <Characters>1809</Characters>
  <Lines>0</Lines>
  <Paragraphs>0</Paragraphs>
  <TotalTime>2</TotalTime>
  <ScaleCrop>false</ScaleCrop>
  <LinksUpToDate>false</LinksUpToDate>
  <CharactersWithSpaces>1813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七七七七七七</cp:lastModifiedBy>
  <dcterms:modified xsi:type="dcterms:W3CDTF">2024-12-18T08:35:32Z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4EFB12D5B76049BCB9244401B9A54952_13</vt:lpwstr>
  </property>
</Properties>
</file>